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
        <w:gridCol w:w="1501"/>
        <w:gridCol w:w="4085"/>
        <w:gridCol w:w="2152"/>
        <w:gridCol w:w="1446"/>
        <w:gridCol w:w="79"/>
      </w:tblGrid>
      <w:tr w:rsidR="00AA1A1E" w:rsidRPr="00236288" w14:paraId="32959AAE" w14:textId="77777777" w:rsidTr="00531023">
        <w:trPr>
          <w:trHeight w:val="2863"/>
        </w:trPr>
        <w:tc>
          <w:tcPr>
            <w:tcW w:w="1526" w:type="dxa"/>
            <w:gridSpan w:val="2"/>
            <w:tcBorders>
              <w:top w:val="nil"/>
              <w:left w:val="nil"/>
              <w:bottom w:val="nil"/>
              <w:right w:val="nil"/>
            </w:tcBorders>
            <w:shd w:val="clear" w:color="auto" w:fill="auto"/>
            <w:vAlign w:val="center"/>
          </w:tcPr>
          <w:p w14:paraId="05579B0E" w14:textId="77777777" w:rsidR="00AA1A1E" w:rsidRPr="00236288" w:rsidRDefault="00AA1A1E" w:rsidP="00531023">
            <w:pPr>
              <w:jc w:val="center"/>
              <w:rPr>
                <w:rFonts w:ascii="Tahoma" w:hAnsi="Tahoma" w:cs="Tahoma"/>
                <w:b/>
              </w:rPr>
            </w:pPr>
          </w:p>
        </w:tc>
        <w:tc>
          <w:tcPr>
            <w:tcW w:w="6237" w:type="dxa"/>
            <w:gridSpan w:val="2"/>
            <w:tcBorders>
              <w:top w:val="nil"/>
              <w:left w:val="nil"/>
              <w:bottom w:val="nil"/>
              <w:right w:val="nil"/>
            </w:tcBorders>
            <w:shd w:val="clear" w:color="auto" w:fill="auto"/>
            <w:vAlign w:val="center"/>
          </w:tcPr>
          <w:p w14:paraId="0CE41C17" w14:textId="77777777" w:rsidR="00AA1A1E" w:rsidRPr="00236288" w:rsidRDefault="00AA1A1E" w:rsidP="00531023">
            <w:pPr>
              <w:autoSpaceDE w:val="0"/>
              <w:autoSpaceDN w:val="0"/>
              <w:adjustRightInd w:val="0"/>
              <w:spacing w:line="240" w:lineRule="auto"/>
              <w:jc w:val="center"/>
              <w:rPr>
                <w:rFonts w:ascii="Times New Roman,Bold" w:hAnsi="Times New Roman,Bold" w:cs="Times New Roman,Bold"/>
                <w:b/>
                <w:bCs/>
                <w:color w:val="000000"/>
                <w:sz w:val="20"/>
              </w:rPr>
            </w:pPr>
            <w:r w:rsidRPr="00236288">
              <w:rPr>
                <w:rFonts w:ascii="Times New Roman,Bold" w:hAnsi="Times New Roman,Bold" w:cs="Times New Roman,Bold"/>
                <w:b/>
                <w:bCs/>
                <w:noProof/>
                <w:color w:val="000000"/>
                <w:sz w:val="20"/>
                <w:lang w:eastAsia="fr-FR"/>
              </w:rPr>
              <w:drawing>
                <wp:inline distT="0" distB="0" distL="0" distR="0" wp14:anchorId="1DFEF355" wp14:editId="58C9B63B">
                  <wp:extent cx="571500" cy="714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14:paraId="2616541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REPUBLIQUE TUNISIENNE</w:t>
            </w:r>
          </w:p>
          <w:p w14:paraId="41A4662C"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Ministère de l’Enseignement Supérieur</w:t>
            </w:r>
          </w:p>
          <w:p w14:paraId="5AF076D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et de la Recherche Scientifique</w:t>
            </w:r>
          </w:p>
          <w:p w14:paraId="560BA2D8"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335450">
              <w:rPr>
                <w:rFonts w:ascii="Calibri" w:hAnsi="Calibri" w:cs="Times New Roman,Bold"/>
                <w:b/>
                <w:bCs/>
                <w:color w:val="000000"/>
                <w:sz w:val="20"/>
              </w:rPr>
              <w:t xml:space="preserve">Université </w:t>
            </w:r>
            <w:r>
              <w:rPr>
                <w:rFonts w:ascii="Calibri" w:hAnsi="Calibri" w:cs="Times New Roman,Bold"/>
                <w:b/>
                <w:bCs/>
                <w:color w:val="000000"/>
                <w:sz w:val="20"/>
              </w:rPr>
              <w:t>de Kairouan</w:t>
            </w:r>
          </w:p>
          <w:p w14:paraId="17730DAA" w14:textId="77777777" w:rsidR="00AA1A1E" w:rsidRPr="00236288" w:rsidRDefault="00AA1A1E" w:rsidP="00531023">
            <w:pPr>
              <w:autoSpaceDE w:val="0"/>
              <w:autoSpaceDN w:val="0"/>
              <w:adjustRightInd w:val="0"/>
              <w:spacing w:line="240" w:lineRule="auto"/>
              <w:rPr>
                <w:rFonts w:ascii="Tahoma" w:hAnsi="Tahoma" w:cs="Tahoma"/>
                <w:b/>
              </w:rPr>
            </w:pPr>
          </w:p>
        </w:tc>
        <w:tc>
          <w:tcPr>
            <w:tcW w:w="1525" w:type="dxa"/>
            <w:gridSpan w:val="2"/>
            <w:tcBorders>
              <w:top w:val="nil"/>
              <w:left w:val="nil"/>
              <w:bottom w:val="nil"/>
              <w:right w:val="nil"/>
            </w:tcBorders>
            <w:shd w:val="clear" w:color="auto" w:fill="auto"/>
            <w:vAlign w:val="center"/>
          </w:tcPr>
          <w:p w14:paraId="33DFFA64" w14:textId="77777777" w:rsidR="00AA1A1E" w:rsidRPr="00236288" w:rsidRDefault="00AA1A1E" w:rsidP="00531023">
            <w:pPr>
              <w:jc w:val="center"/>
              <w:rPr>
                <w:rFonts w:ascii="Tahoma" w:hAnsi="Tahoma" w:cs="Tahoma"/>
                <w:b/>
              </w:rPr>
            </w:pPr>
          </w:p>
        </w:tc>
      </w:tr>
      <w:tr w:rsidR="00AA1A1E" w14:paraId="3113805E" w14:textId="77777777" w:rsidTr="00531023">
        <w:tblPrEx>
          <w:jc w:val="center"/>
          <w:tblBorders>
            <w:top w:val="thickThinMediumGap" w:sz="12" w:space="0" w:color="17365D"/>
            <w:left w:val="thickThinMediumGap" w:sz="12" w:space="0" w:color="17365D"/>
            <w:bottom w:val="thickThinMediumGap" w:sz="12" w:space="0" w:color="17365D"/>
            <w:right w:val="thickThinMediumGap" w:sz="12" w:space="0" w:color="17365D"/>
            <w:insideH w:val="thickThinMediumGap" w:sz="12" w:space="0" w:color="17365D"/>
            <w:insideV w:val="thickThinMediumGap" w:sz="12" w:space="0" w:color="17365D"/>
          </w:tblBorders>
          <w:tblCellMar>
            <w:left w:w="0" w:type="dxa"/>
            <w:right w:w="0" w:type="dxa"/>
          </w:tblCellMar>
          <w:tblLook w:val="01E0" w:firstRow="1" w:lastRow="1" w:firstColumn="1" w:lastColumn="1" w:noHBand="0" w:noVBand="0"/>
        </w:tblPrEx>
        <w:trPr>
          <w:gridBefore w:val="1"/>
          <w:gridAfter w:val="1"/>
          <w:wBefore w:w="25" w:type="dxa"/>
          <w:wAfter w:w="79" w:type="dxa"/>
          <w:trHeight w:val="2183"/>
          <w:jc w:val="center"/>
        </w:trPr>
        <w:tc>
          <w:tcPr>
            <w:tcW w:w="5586" w:type="dxa"/>
            <w:gridSpan w:val="2"/>
            <w:tcBorders>
              <w:bottom w:val="thinThickMediumGap" w:sz="12" w:space="0" w:color="17365D"/>
              <w:right w:val="thinThickMediumGap" w:sz="12" w:space="0" w:color="17365D"/>
            </w:tcBorders>
          </w:tcPr>
          <w:p w14:paraId="305BE293" w14:textId="77777777" w:rsidR="00AA1A1E" w:rsidRDefault="00AA1A1E" w:rsidP="00531023">
            <w:pPr>
              <w:pStyle w:val="TableParagraph"/>
              <w:spacing w:before="14"/>
              <w:jc w:val="center"/>
              <w:rPr>
                <w:rFonts w:ascii="Times New Roman" w:hAnsi="Times New Roman"/>
                <w:b/>
                <w:color w:val="17365D"/>
                <w:sz w:val="28"/>
              </w:rPr>
            </w:pPr>
            <w:r w:rsidRPr="00AB776D">
              <w:rPr>
                <w:rFonts w:ascii="Calibri" w:eastAsia="Calibri" w:hAnsi="Calibri"/>
                <w:noProof/>
                <w:lang w:bidi="ar-SA"/>
              </w:rPr>
              <w:drawing>
                <wp:anchor distT="0" distB="0" distL="114300" distR="114300" simplePos="0" relativeHeight="251660288" behindDoc="1" locked="0" layoutInCell="1" allowOverlap="1" wp14:anchorId="4D60D1AB" wp14:editId="16587DF7">
                  <wp:simplePos x="0" y="0"/>
                  <wp:positionH relativeFrom="column">
                    <wp:posOffset>33655</wp:posOffset>
                  </wp:positionH>
                  <wp:positionV relativeFrom="topMargin">
                    <wp:posOffset>52705</wp:posOffset>
                  </wp:positionV>
                  <wp:extent cx="1569720" cy="1150620"/>
                  <wp:effectExtent l="0" t="0" r="0" b="0"/>
                  <wp:wrapNone/>
                  <wp:docPr id="11" name="Image 11" descr="RÃ©sultat de recherche d'images pour &quot;projet paq&quot;"/>
                  <wp:cNvGraphicFramePr/>
                  <a:graphic xmlns:a="http://schemas.openxmlformats.org/drawingml/2006/main">
                    <a:graphicData uri="http://schemas.openxmlformats.org/drawingml/2006/picture">
                      <pic:pic xmlns:pic="http://schemas.openxmlformats.org/drawingml/2006/picture">
                        <pic:nvPicPr>
                          <pic:cNvPr id="11" name="Image 11" descr="RÃ©sultat de recherche d'images pour &quot;projet paq&quot;"/>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9720" cy="11506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17365D"/>
                <w:sz w:val="28"/>
                <w:lang w:bidi="ar-SA"/>
              </w:rPr>
              <w:drawing>
                <wp:anchor distT="0" distB="0" distL="114300" distR="114300" simplePos="0" relativeHeight="251659264" behindDoc="1" locked="0" layoutInCell="1" allowOverlap="1" wp14:anchorId="5BE53556" wp14:editId="033BFE76">
                  <wp:simplePos x="0" y="0"/>
                  <wp:positionH relativeFrom="column">
                    <wp:posOffset>2296795</wp:posOffset>
                  </wp:positionH>
                  <wp:positionV relativeFrom="paragraph">
                    <wp:posOffset>75565</wp:posOffset>
                  </wp:positionV>
                  <wp:extent cx="1085215" cy="10788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215" cy="1078865"/>
                          </a:xfrm>
                          <a:prstGeom prst="rect">
                            <a:avLst/>
                          </a:prstGeom>
                          <a:noFill/>
                        </pic:spPr>
                      </pic:pic>
                    </a:graphicData>
                  </a:graphic>
                  <wp14:sizeRelH relativeFrom="page">
                    <wp14:pctWidth>0</wp14:pctWidth>
                  </wp14:sizeRelH>
                  <wp14:sizeRelV relativeFrom="page">
                    <wp14:pctHeight>0</wp14:pctHeight>
                  </wp14:sizeRelV>
                </wp:anchor>
              </w:drawing>
            </w:r>
          </w:p>
          <w:p w14:paraId="500FE151" w14:textId="77777777" w:rsidR="00AA1A1E" w:rsidRPr="00F34C68" w:rsidRDefault="00AA1A1E" w:rsidP="00531023">
            <w:pPr>
              <w:pStyle w:val="TableParagraph"/>
              <w:jc w:val="center"/>
              <w:rPr>
                <w:rFonts w:ascii="Times New Roman"/>
                <w:sz w:val="20"/>
              </w:rPr>
            </w:pPr>
          </w:p>
          <w:p w14:paraId="0C43B7F2" w14:textId="77777777" w:rsidR="00AA1A1E" w:rsidRDefault="00AA1A1E" w:rsidP="00531023">
            <w:pPr>
              <w:pStyle w:val="TableParagraph"/>
              <w:spacing w:before="8"/>
              <w:jc w:val="center"/>
              <w:rPr>
                <w:rFonts w:ascii="Times New Roman"/>
                <w:b/>
                <w:sz w:val="21"/>
              </w:rPr>
            </w:pPr>
          </w:p>
          <w:p w14:paraId="1CF47863" w14:textId="77777777" w:rsidR="00AA1A1E" w:rsidRDefault="00AA1A1E" w:rsidP="00531023">
            <w:pPr>
              <w:pStyle w:val="TableParagraph"/>
              <w:spacing w:before="8"/>
              <w:jc w:val="center"/>
              <w:rPr>
                <w:rFonts w:ascii="Times New Roman"/>
                <w:b/>
                <w:sz w:val="21"/>
              </w:rPr>
            </w:pPr>
          </w:p>
          <w:p w14:paraId="69BB2DA7" w14:textId="77777777" w:rsidR="00AA1A1E" w:rsidRDefault="00AA1A1E" w:rsidP="00531023">
            <w:pPr>
              <w:pStyle w:val="TableParagraph"/>
              <w:spacing w:before="8"/>
              <w:jc w:val="center"/>
              <w:rPr>
                <w:rFonts w:ascii="Times New Roman"/>
                <w:b/>
                <w:sz w:val="21"/>
              </w:rPr>
            </w:pPr>
          </w:p>
          <w:p w14:paraId="4CD348A4" w14:textId="77777777" w:rsidR="00AA1A1E" w:rsidRDefault="00AA1A1E" w:rsidP="00531023">
            <w:pPr>
              <w:pStyle w:val="TableParagraph"/>
              <w:spacing w:before="8"/>
              <w:jc w:val="center"/>
              <w:rPr>
                <w:rFonts w:ascii="Times New Roman"/>
                <w:b/>
                <w:sz w:val="21"/>
              </w:rPr>
            </w:pPr>
          </w:p>
          <w:p w14:paraId="6096A7C6" w14:textId="77777777" w:rsidR="00AA1A1E" w:rsidRDefault="00AA1A1E" w:rsidP="00531023">
            <w:pPr>
              <w:pStyle w:val="TableParagraph"/>
              <w:spacing w:before="14"/>
              <w:jc w:val="both"/>
              <w:rPr>
                <w:rFonts w:asciiTheme="minorHAnsi" w:hAnsiTheme="minorHAnsi" w:cstheme="minorHAnsi"/>
                <w:b/>
                <w:color w:val="17365D"/>
                <w:sz w:val="28"/>
              </w:rPr>
            </w:pPr>
          </w:p>
          <w:p w14:paraId="0EAF3BDD" w14:textId="77777777" w:rsidR="00AA1A1E" w:rsidRPr="0025115A" w:rsidRDefault="00AA1A1E" w:rsidP="00531023">
            <w:pPr>
              <w:pStyle w:val="TableParagraph"/>
              <w:spacing w:before="14"/>
              <w:jc w:val="both"/>
              <w:rPr>
                <w:rFonts w:asciiTheme="minorHAnsi" w:hAnsiTheme="minorHAnsi" w:cstheme="minorHAnsi"/>
                <w:b/>
                <w:sz w:val="28"/>
              </w:rPr>
            </w:pPr>
            <w:r>
              <w:rPr>
                <w:rFonts w:asciiTheme="minorHAnsi" w:hAnsiTheme="minorHAnsi" w:cstheme="minorHAnsi"/>
                <w:b/>
                <w:color w:val="17365D"/>
                <w:sz w:val="28"/>
              </w:rPr>
              <w:t xml:space="preserve">       </w:t>
            </w:r>
            <w:r w:rsidRPr="0025115A">
              <w:rPr>
                <w:rFonts w:asciiTheme="minorHAnsi" w:hAnsiTheme="minorHAnsi" w:cstheme="minorHAnsi"/>
                <w:b/>
                <w:color w:val="17365D"/>
                <w:sz w:val="28"/>
              </w:rPr>
              <w:t>PAQ – DGSU</w:t>
            </w:r>
          </w:p>
        </w:tc>
        <w:tc>
          <w:tcPr>
            <w:tcW w:w="3598" w:type="dxa"/>
            <w:gridSpan w:val="2"/>
            <w:tcBorders>
              <w:bottom w:val="thinThickMediumGap" w:sz="12" w:space="0" w:color="17365D"/>
              <w:right w:val="thinThickMediumGap" w:sz="12" w:space="0" w:color="17365D"/>
            </w:tcBorders>
          </w:tcPr>
          <w:p w14:paraId="73983418" w14:textId="30756575" w:rsidR="00AA1A1E" w:rsidRPr="00F34C68" w:rsidRDefault="00D00528" w:rsidP="00531023">
            <w:pPr>
              <w:pStyle w:val="TableParagraph"/>
              <w:spacing w:before="15" w:line="242" w:lineRule="auto"/>
              <w:ind w:left="42"/>
              <w:jc w:val="center"/>
              <w:rPr>
                <w:rFonts w:ascii="Times New Roman" w:hAnsi="Times New Roman" w:cs="Times New Roman"/>
                <w:b/>
                <w:bCs/>
                <w:color w:val="933634"/>
                <w:w w:val="90"/>
                <w:sz w:val="28"/>
                <w:szCs w:val="28"/>
                <w:lang w:bidi="ar-SA"/>
              </w:rPr>
            </w:pPr>
            <w:r>
              <w:rPr>
                <w:rFonts w:ascii="Times New Roman" w:hAnsi="Times New Roman" w:cs="Times New Roman"/>
                <w:b/>
                <w:bCs/>
                <w:noProof/>
                <w:color w:val="933634"/>
                <w:w w:val="90"/>
                <w:sz w:val="28"/>
                <w:szCs w:val="28"/>
                <w:lang w:bidi="ar-SA"/>
              </w:rPr>
              <w:drawing>
                <wp:inline distT="0" distB="0" distL="0" distR="0" wp14:anchorId="22C2178B" wp14:editId="4771A543">
                  <wp:extent cx="1402080" cy="14020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Univk_FRANCAI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2080" cy="1402080"/>
                          </a:xfrm>
                          <a:prstGeom prst="rect">
                            <a:avLst/>
                          </a:prstGeom>
                        </pic:spPr>
                      </pic:pic>
                    </a:graphicData>
                  </a:graphic>
                </wp:inline>
              </w:drawing>
            </w:r>
          </w:p>
        </w:tc>
      </w:tr>
    </w:tbl>
    <w:p w14:paraId="54307588" w14:textId="77777777" w:rsidR="00AA1A1E" w:rsidRDefault="00AA1A1E" w:rsidP="00AA1A1E">
      <w:pPr>
        <w:spacing w:before="1"/>
        <w:ind w:right="547"/>
        <w:rPr>
          <w:rFonts w:cstheme="minorHAnsi"/>
          <w:bCs/>
          <w:sz w:val="28"/>
        </w:rPr>
      </w:pPr>
    </w:p>
    <w:p w14:paraId="6219C503" w14:textId="77777777" w:rsidR="00AA1A1E" w:rsidRDefault="00AA1A1E" w:rsidP="00AA1A1E">
      <w:pPr>
        <w:spacing w:before="1"/>
        <w:ind w:left="404" w:right="547"/>
        <w:jc w:val="center"/>
        <w:rPr>
          <w:rFonts w:cstheme="minorHAnsi"/>
          <w:b/>
          <w:bCs/>
          <w:sz w:val="28"/>
        </w:rPr>
      </w:pPr>
      <w:r w:rsidRPr="0071445F">
        <w:rPr>
          <w:rFonts w:ascii="Calibri" w:eastAsia="Calibri" w:hAnsi="Calibri"/>
          <w:b/>
          <w:bCs/>
          <w:sz w:val="26"/>
          <w:szCs w:val="26"/>
        </w:rPr>
        <w:t>Projet : Appui &amp; renforcement de la gestion stratégique de l’Université de Kairouan afin de promouvoir l’autonomie, la redevabilité &amp; la performance</w:t>
      </w:r>
      <w:r>
        <w:rPr>
          <w:rFonts w:ascii="Calibri" w:eastAsia="Calibri" w:hAnsi="Calibri"/>
          <w:b/>
          <w:bCs/>
          <w:sz w:val="26"/>
          <w:szCs w:val="26"/>
        </w:rPr>
        <w:t xml:space="preserve"> : </w:t>
      </w:r>
      <w:r>
        <w:rPr>
          <w:rFonts w:cstheme="minorHAnsi"/>
          <w:b/>
          <w:bCs/>
          <w:sz w:val="28"/>
        </w:rPr>
        <w:t>« </w:t>
      </w:r>
      <w:r w:rsidRPr="0071445F">
        <w:rPr>
          <w:rFonts w:cstheme="minorHAnsi"/>
          <w:b/>
          <w:bCs/>
          <w:sz w:val="28"/>
        </w:rPr>
        <w:t>INITIATIVE VERS L’EXCELLENCE</w:t>
      </w:r>
      <w:r>
        <w:rPr>
          <w:rFonts w:cstheme="minorHAnsi"/>
          <w:b/>
          <w:bCs/>
          <w:sz w:val="28"/>
        </w:rPr>
        <w:t> »</w:t>
      </w:r>
    </w:p>
    <w:p w14:paraId="2E0124E3" w14:textId="77777777" w:rsidR="00A233DB" w:rsidRDefault="00A233DB" w:rsidP="00AA1A1E">
      <w:pPr>
        <w:spacing w:before="1"/>
        <w:ind w:left="404" w:right="547"/>
        <w:jc w:val="center"/>
        <w:rPr>
          <w:rFonts w:cstheme="minorHAnsi"/>
          <w:b/>
          <w:bCs/>
          <w:sz w:val="28"/>
        </w:rPr>
      </w:pPr>
    </w:p>
    <w:p w14:paraId="41B4D5B5" w14:textId="77777777" w:rsidR="00A233DB" w:rsidRPr="0071445F" w:rsidRDefault="00A233DB" w:rsidP="00AA1A1E">
      <w:pPr>
        <w:spacing w:before="1"/>
        <w:ind w:left="404" w:right="547"/>
        <w:jc w:val="center"/>
        <w:rPr>
          <w:rFonts w:cstheme="minorHAnsi"/>
          <w:b/>
          <w:bCs/>
          <w:sz w:val="28"/>
        </w:rPr>
      </w:pPr>
    </w:p>
    <w:p w14:paraId="6B2047C9" w14:textId="77777777" w:rsidR="00A233DB" w:rsidRDefault="00AA1A1E" w:rsidP="00AA1A1E">
      <w:pPr>
        <w:jc w:val="center"/>
        <w:rPr>
          <w:rFonts w:ascii="Arial Black" w:hAnsi="Arial Black" w:cs="Tahoma"/>
          <w:b/>
          <w:sz w:val="32"/>
          <w:szCs w:val="28"/>
        </w:rPr>
      </w:pPr>
      <w:r w:rsidRPr="007069A9">
        <w:rPr>
          <w:rFonts w:ascii="Arial Black" w:hAnsi="Arial Black" w:cs="Tahoma"/>
          <w:b/>
          <w:sz w:val="32"/>
          <w:szCs w:val="28"/>
        </w:rPr>
        <w:t>TERMES DE RÉFÉRENCE</w:t>
      </w:r>
    </w:p>
    <w:p w14:paraId="11A7DF6E" w14:textId="51775C64" w:rsidR="00AA1A1E" w:rsidRPr="007069A9" w:rsidRDefault="00AA1A1E" w:rsidP="00AA1A1E">
      <w:pPr>
        <w:jc w:val="center"/>
        <w:rPr>
          <w:rFonts w:ascii="Arial Black" w:hAnsi="Arial Black" w:cs="Tahoma"/>
          <w:b/>
          <w:sz w:val="32"/>
          <w:szCs w:val="28"/>
        </w:rPr>
      </w:pPr>
      <w:r w:rsidRPr="007069A9">
        <w:rPr>
          <w:rFonts w:ascii="Arial Black" w:hAnsi="Arial Black" w:cs="Tahoma"/>
          <w:b/>
          <w:sz w:val="32"/>
          <w:szCs w:val="28"/>
        </w:rPr>
        <w:t xml:space="preserve"> </w:t>
      </w:r>
    </w:p>
    <w:p w14:paraId="7033428B" w14:textId="76627419" w:rsidR="00AA1A1E" w:rsidRDefault="00AA1A1E" w:rsidP="00C26048">
      <w:pPr>
        <w:jc w:val="center"/>
        <w:rPr>
          <w:rFonts w:cstheme="minorHAnsi"/>
          <w:b/>
          <w:sz w:val="28"/>
          <w:szCs w:val="26"/>
        </w:rPr>
      </w:pPr>
      <w:r w:rsidRPr="003379E5">
        <w:rPr>
          <w:rFonts w:cstheme="minorHAnsi"/>
          <w:b/>
          <w:sz w:val="28"/>
          <w:szCs w:val="26"/>
        </w:rPr>
        <w:t>Appel à Manifestation d’Intérêt N°</w:t>
      </w:r>
      <w:r w:rsidR="00C26048" w:rsidRPr="003379E5">
        <w:rPr>
          <w:rFonts w:cstheme="minorHAnsi"/>
          <w:b/>
          <w:sz w:val="28"/>
          <w:szCs w:val="26"/>
        </w:rPr>
        <w:t xml:space="preserve"> </w:t>
      </w:r>
      <w:r w:rsidR="00C71098">
        <w:rPr>
          <w:rFonts w:cstheme="minorHAnsi"/>
          <w:b/>
          <w:sz w:val="28"/>
          <w:szCs w:val="26"/>
        </w:rPr>
        <w:t>09</w:t>
      </w:r>
      <w:r w:rsidR="00333424">
        <w:rPr>
          <w:rFonts w:cstheme="minorHAnsi"/>
          <w:b/>
          <w:sz w:val="28"/>
          <w:szCs w:val="26"/>
        </w:rPr>
        <w:t xml:space="preserve"> </w:t>
      </w:r>
      <w:r w:rsidRPr="003379E5">
        <w:rPr>
          <w:rFonts w:cstheme="minorHAnsi"/>
          <w:b/>
          <w:sz w:val="28"/>
          <w:szCs w:val="26"/>
        </w:rPr>
        <w:t>/202</w:t>
      </w:r>
      <w:r w:rsidR="00333424">
        <w:rPr>
          <w:rFonts w:cstheme="minorHAnsi"/>
          <w:b/>
          <w:sz w:val="28"/>
          <w:szCs w:val="26"/>
        </w:rPr>
        <w:t>5</w:t>
      </w:r>
      <w:r w:rsidRPr="003379E5">
        <w:rPr>
          <w:rFonts w:cstheme="minorHAnsi"/>
          <w:b/>
          <w:sz w:val="28"/>
          <w:szCs w:val="26"/>
        </w:rPr>
        <w:t xml:space="preserve"> PAQ</w:t>
      </w:r>
      <w:r w:rsidR="00287B97">
        <w:rPr>
          <w:rFonts w:cstheme="minorHAnsi"/>
          <w:b/>
          <w:sz w:val="28"/>
          <w:szCs w:val="26"/>
        </w:rPr>
        <w:t xml:space="preserve"> </w:t>
      </w:r>
      <w:r w:rsidRPr="003379E5">
        <w:rPr>
          <w:rFonts w:cstheme="minorHAnsi"/>
          <w:b/>
          <w:sz w:val="28"/>
          <w:szCs w:val="26"/>
        </w:rPr>
        <w:t>DGSU</w:t>
      </w:r>
      <w:r w:rsidRPr="00AD7331">
        <w:rPr>
          <w:rFonts w:cstheme="minorHAnsi"/>
          <w:b/>
          <w:sz w:val="28"/>
          <w:szCs w:val="26"/>
        </w:rPr>
        <w:t xml:space="preserve"> </w:t>
      </w:r>
    </w:p>
    <w:p w14:paraId="798CC88D" w14:textId="2F5636D9" w:rsidR="00AA1A1E" w:rsidRDefault="00AA1A1E" w:rsidP="00AA1A1E">
      <w:pPr>
        <w:jc w:val="center"/>
        <w:rPr>
          <w:rFonts w:cstheme="minorHAnsi"/>
          <w:b/>
          <w:sz w:val="28"/>
          <w:szCs w:val="26"/>
        </w:rPr>
      </w:pPr>
      <w:r w:rsidRPr="00AD7331">
        <w:rPr>
          <w:rFonts w:cstheme="minorHAnsi"/>
          <w:b/>
          <w:sz w:val="28"/>
          <w:szCs w:val="26"/>
        </w:rPr>
        <w:t xml:space="preserve">Pour le recrutement d’un </w:t>
      </w:r>
      <w:r w:rsidR="00A233DB">
        <w:rPr>
          <w:rFonts w:cstheme="minorHAnsi"/>
          <w:b/>
          <w:sz w:val="28"/>
          <w:szCs w:val="26"/>
        </w:rPr>
        <w:t>bureau</w:t>
      </w:r>
      <w:r w:rsidR="00F07132">
        <w:rPr>
          <w:rFonts w:cstheme="minorHAnsi"/>
          <w:b/>
          <w:sz w:val="28"/>
          <w:szCs w:val="26"/>
        </w:rPr>
        <w:t xml:space="preserve"> d’études</w:t>
      </w:r>
      <w:r w:rsidR="00A233DB">
        <w:rPr>
          <w:rFonts w:cstheme="minorHAnsi"/>
          <w:b/>
          <w:sz w:val="28"/>
          <w:szCs w:val="26"/>
        </w:rPr>
        <w:t xml:space="preserve"> </w:t>
      </w:r>
      <w:r w:rsidRPr="00AD7331">
        <w:rPr>
          <w:rFonts w:cstheme="minorHAnsi"/>
          <w:b/>
          <w:sz w:val="28"/>
          <w:szCs w:val="26"/>
        </w:rPr>
        <w:t xml:space="preserve">pour </w:t>
      </w:r>
      <w:r>
        <w:rPr>
          <w:rFonts w:cstheme="minorHAnsi"/>
          <w:b/>
          <w:sz w:val="28"/>
          <w:szCs w:val="26"/>
        </w:rPr>
        <w:t>la mission</w:t>
      </w:r>
      <w:r w:rsidRPr="00AD7331">
        <w:rPr>
          <w:rFonts w:cstheme="minorHAnsi"/>
          <w:b/>
          <w:sz w:val="28"/>
          <w:szCs w:val="26"/>
        </w:rPr>
        <w:t xml:space="preserve"> :</w:t>
      </w:r>
    </w:p>
    <w:p w14:paraId="28F6C561" w14:textId="11D589FB" w:rsidR="00AA1A1E" w:rsidRDefault="00AA1A1E" w:rsidP="00AA1A1E">
      <w:pPr>
        <w:jc w:val="center"/>
        <w:rPr>
          <w:rFonts w:cstheme="minorHAnsi"/>
          <w:b/>
          <w:sz w:val="28"/>
          <w:szCs w:val="26"/>
        </w:rPr>
      </w:pPr>
    </w:p>
    <w:p w14:paraId="31B796FF" w14:textId="77777777" w:rsidR="00F07132" w:rsidRPr="00626023" w:rsidRDefault="00F07132" w:rsidP="00F07132">
      <w:pPr>
        <w:jc w:val="center"/>
        <w:rPr>
          <w:rFonts w:asciiTheme="majorBidi" w:hAnsiTheme="majorBidi" w:cstheme="majorBidi"/>
          <w:b/>
          <w:bCs/>
          <w:sz w:val="28"/>
          <w:szCs w:val="28"/>
        </w:rPr>
      </w:pPr>
      <w:r w:rsidRPr="00626023">
        <w:rPr>
          <w:rFonts w:asciiTheme="majorBidi" w:hAnsiTheme="majorBidi" w:cstheme="majorBidi"/>
          <w:b/>
          <w:bCs/>
          <w:sz w:val="28"/>
          <w:szCs w:val="28"/>
        </w:rPr>
        <w:t>« Organisation des Journées Scientifiques et Pédagogiques de l'Université de Kairouan »</w:t>
      </w:r>
    </w:p>
    <w:p w14:paraId="54308BFC" w14:textId="77777777" w:rsidR="00F07132" w:rsidRDefault="00F07132" w:rsidP="00F07132">
      <w:pPr>
        <w:jc w:val="center"/>
        <w:rPr>
          <w:rFonts w:asciiTheme="majorBidi" w:hAnsiTheme="majorBidi" w:cstheme="majorBidi"/>
          <w:b/>
          <w:bCs/>
          <w:sz w:val="24"/>
          <w:szCs w:val="24"/>
        </w:rPr>
      </w:pPr>
    </w:p>
    <w:p w14:paraId="26BF45AC" w14:textId="77777777" w:rsidR="00F07132" w:rsidRDefault="00F07132" w:rsidP="00F07132">
      <w:pPr>
        <w:jc w:val="center"/>
        <w:rPr>
          <w:rFonts w:asciiTheme="majorBidi" w:hAnsiTheme="majorBidi" w:cstheme="majorBidi"/>
          <w:b/>
          <w:bCs/>
          <w:sz w:val="24"/>
          <w:szCs w:val="24"/>
        </w:rPr>
      </w:pPr>
    </w:p>
    <w:p w14:paraId="4D78F76F" w14:textId="77777777" w:rsidR="00F07132" w:rsidRPr="00F07132" w:rsidRDefault="00F07132" w:rsidP="00F07132">
      <w:pPr>
        <w:jc w:val="center"/>
        <w:rPr>
          <w:rFonts w:asciiTheme="majorBidi" w:hAnsiTheme="majorBidi" w:cstheme="majorBidi"/>
          <w:sz w:val="24"/>
          <w:szCs w:val="24"/>
        </w:rPr>
      </w:pPr>
    </w:p>
    <w:p w14:paraId="0A9135C1" w14:textId="77777777" w:rsidR="00D00528" w:rsidRDefault="00D00528" w:rsidP="00AA1A1E">
      <w:pPr>
        <w:jc w:val="center"/>
        <w:rPr>
          <w:rFonts w:cstheme="minorHAnsi"/>
          <w:b/>
          <w:sz w:val="28"/>
          <w:szCs w:val="26"/>
        </w:rPr>
      </w:pPr>
    </w:p>
    <w:p w14:paraId="62FFC9B2" w14:textId="7725E440" w:rsidR="00442220" w:rsidRPr="000A077B" w:rsidRDefault="00442220" w:rsidP="00442220">
      <w:pPr>
        <w:jc w:val="center"/>
        <w:rPr>
          <w:rFonts w:ascii="Calibri" w:hAnsi="Calibri" w:cs="Tahoma"/>
          <w:b/>
        </w:rPr>
      </w:pPr>
    </w:p>
    <w:p w14:paraId="334E571D" w14:textId="77777777" w:rsidR="00442220" w:rsidRPr="000A077B" w:rsidRDefault="00442220" w:rsidP="00442220">
      <w:pPr>
        <w:jc w:val="center"/>
        <w:rPr>
          <w:rFonts w:ascii="Calibri" w:hAnsi="Calibri" w:cs="Tahoma"/>
          <w:b/>
        </w:rPr>
      </w:pPr>
    </w:p>
    <w:p w14:paraId="5F70B58C" w14:textId="77777777" w:rsidR="00442220" w:rsidRPr="000A077B" w:rsidRDefault="00442220" w:rsidP="00442220">
      <w:pPr>
        <w:jc w:val="center"/>
        <w:rPr>
          <w:rFonts w:ascii="Calibri" w:hAnsi="Calibri" w:cs="Tahoma"/>
          <w:b/>
        </w:rPr>
      </w:pPr>
    </w:p>
    <w:p w14:paraId="01F196AD" w14:textId="77777777" w:rsidR="00442220" w:rsidRPr="000A077B" w:rsidRDefault="00442220" w:rsidP="00442220">
      <w:pPr>
        <w:jc w:val="center"/>
        <w:rPr>
          <w:rFonts w:ascii="Calibri" w:hAnsi="Calibri" w:cs="Tahoma"/>
          <w:b/>
        </w:rPr>
      </w:pPr>
    </w:p>
    <w:p w14:paraId="1661B341" w14:textId="77777777" w:rsidR="00D65214" w:rsidRPr="000A077B" w:rsidRDefault="00D65214" w:rsidP="00D65214">
      <w:pPr>
        <w:jc w:val="center"/>
        <w:rPr>
          <w:rFonts w:ascii="Calibri" w:hAnsi="Calibri" w:cs="Tahoma"/>
          <w:b/>
        </w:rPr>
      </w:pPr>
    </w:p>
    <w:p w14:paraId="409912FC" w14:textId="77777777" w:rsidR="00D65214" w:rsidRPr="000A077B" w:rsidRDefault="00D65214" w:rsidP="00D65214">
      <w:pPr>
        <w:jc w:val="center"/>
        <w:rPr>
          <w:rFonts w:ascii="Calibri" w:hAnsi="Calibri" w:cs="Tahoma"/>
          <w:b/>
        </w:rPr>
      </w:pPr>
    </w:p>
    <w:p w14:paraId="4B7A2EA8" w14:textId="77777777" w:rsidR="00D65214" w:rsidRPr="000A077B" w:rsidRDefault="00D65214" w:rsidP="00D65214">
      <w:pPr>
        <w:jc w:val="center"/>
        <w:rPr>
          <w:rFonts w:ascii="Calibri" w:hAnsi="Calibri" w:cs="Tahoma"/>
          <w:b/>
        </w:rPr>
      </w:pPr>
    </w:p>
    <w:p w14:paraId="295CB18F" w14:textId="77777777" w:rsidR="00D65214" w:rsidRPr="000A077B" w:rsidRDefault="00D65214" w:rsidP="00D65214">
      <w:pPr>
        <w:jc w:val="center"/>
        <w:rPr>
          <w:rFonts w:ascii="Calibri" w:hAnsi="Calibri" w:cs="Tahoma"/>
          <w:b/>
        </w:rPr>
      </w:pPr>
    </w:p>
    <w:p w14:paraId="0A41005B" w14:textId="77777777" w:rsidR="00D65214" w:rsidRPr="000A077B" w:rsidRDefault="00D65214" w:rsidP="00D65214">
      <w:pPr>
        <w:jc w:val="center"/>
        <w:rPr>
          <w:rFonts w:ascii="Calibri" w:hAnsi="Calibri" w:cs="Tahoma"/>
          <w:b/>
        </w:rPr>
      </w:pPr>
    </w:p>
    <w:p w14:paraId="51699925" w14:textId="77777777" w:rsidR="00AA1A1E" w:rsidRDefault="00AA1A1E" w:rsidP="00AA1A1E">
      <w:pPr>
        <w:spacing w:line="240" w:lineRule="auto"/>
        <w:jc w:val="center"/>
        <w:rPr>
          <w:rFonts w:ascii="Arial Black" w:hAnsi="Arial Black" w:cs="Calibri"/>
          <w:b/>
          <w:szCs w:val="40"/>
        </w:rPr>
      </w:pPr>
      <w:r w:rsidRPr="00830E89">
        <w:rPr>
          <w:rFonts w:ascii="Arial Black" w:hAnsi="Arial Black" w:cs="Calibri"/>
          <w:b/>
          <w:szCs w:val="40"/>
        </w:rPr>
        <w:t>Références PAQ-DGSU</w:t>
      </w:r>
    </w:p>
    <w:p w14:paraId="67DE98D6" w14:textId="618D6834" w:rsidR="003F4DE2" w:rsidRDefault="00F07132" w:rsidP="00F07132">
      <w:pPr>
        <w:jc w:val="center"/>
        <w:rPr>
          <w:rFonts w:asciiTheme="majorBidi" w:hAnsiTheme="majorBidi" w:cstheme="majorBidi"/>
          <w:sz w:val="24"/>
          <w:szCs w:val="24"/>
        </w:rPr>
      </w:pPr>
      <w:r w:rsidRPr="00F07132">
        <w:rPr>
          <w:rFonts w:asciiTheme="majorBidi" w:hAnsiTheme="majorBidi" w:cstheme="majorBidi"/>
          <w:sz w:val="24"/>
          <w:szCs w:val="24"/>
        </w:rPr>
        <w:t>A.2.1.4.2</w:t>
      </w:r>
      <w:r w:rsidR="00A233DB" w:rsidRPr="00F07132">
        <w:rPr>
          <w:rFonts w:asciiTheme="majorBidi" w:hAnsiTheme="majorBidi" w:cstheme="majorBidi"/>
          <w:sz w:val="24"/>
          <w:szCs w:val="24"/>
        </w:rPr>
        <w:t xml:space="preserve">- </w:t>
      </w:r>
      <w:r w:rsidRPr="00F07132">
        <w:rPr>
          <w:rFonts w:asciiTheme="majorBidi" w:hAnsiTheme="majorBidi" w:cstheme="majorBidi"/>
          <w:sz w:val="24"/>
          <w:szCs w:val="24"/>
        </w:rPr>
        <w:t>……………………</w:t>
      </w:r>
    </w:p>
    <w:p w14:paraId="245FD3C7" w14:textId="77777777" w:rsidR="00626023" w:rsidRPr="00F07132" w:rsidRDefault="00626023" w:rsidP="00F07132">
      <w:pPr>
        <w:jc w:val="center"/>
        <w:rPr>
          <w:rFonts w:asciiTheme="majorBidi" w:hAnsiTheme="majorBidi" w:cstheme="majorBidi"/>
          <w:sz w:val="24"/>
          <w:szCs w:val="24"/>
        </w:rPr>
      </w:pPr>
    </w:p>
    <w:p w14:paraId="71EF15D0" w14:textId="7E02E070" w:rsidR="003F4DE2" w:rsidRPr="003F4DE2" w:rsidRDefault="003F4DE2" w:rsidP="003F4DE2">
      <w:pPr>
        <w:jc w:val="center"/>
        <w:rPr>
          <w:rFonts w:asciiTheme="majorBidi" w:hAnsiTheme="majorBidi" w:cstheme="majorBidi"/>
          <w:sz w:val="24"/>
          <w:szCs w:val="24"/>
        </w:rPr>
      </w:pPr>
      <w:r>
        <w:rPr>
          <w:rFonts w:asciiTheme="majorBidi" w:hAnsiTheme="majorBidi" w:cstheme="majorBidi"/>
          <w:sz w:val="24"/>
          <w:szCs w:val="24"/>
        </w:rPr>
        <w:t>Juin 2025.</w:t>
      </w:r>
    </w:p>
    <w:p w14:paraId="3D801CAB" w14:textId="77777777" w:rsidR="003F4DE2" w:rsidRDefault="003F4DE2" w:rsidP="003F4DE2">
      <w:pPr>
        <w:jc w:val="center"/>
        <w:rPr>
          <w:rFonts w:asciiTheme="majorBidi" w:hAnsiTheme="majorBidi" w:cstheme="majorBidi"/>
          <w:sz w:val="24"/>
          <w:szCs w:val="24"/>
        </w:rPr>
      </w:pPr>
    </w:p>
    <w:p w14:paraId="6F4FAC74" w14:textId="77777777" w:rsidR="003F4DE2" w:rsidRDefault="003F4DE2" w:rsidP="003F4DE2">
      <w:pPr>
        <w:jc w:val="center"/>
        <w:rPr>
          <w:rFonts w:asciiTheme="majorBidi" w:hAnsiTheme="majorBidi" w:cstheme="majorBidi"/>
          <w:sz w:val="24"/>
          <w:szCs w:val="24"/>
        </w:rPr>
      </w:pPr>
    </w:p>
    <w:p w14:paraId="7F3A55C1" w14:textId="77777777" w:rsidR="003F4DE2" w:rsidRDefault="003F4DE2" w:rsidP="003F4DE2">
      <w:pPr>
        <w:jc w:val="center"/>
        <w:rPr>
          <w:rFonts w:asciiTheme="majorBidi" w:hAnsiTheme="majorBidi" w:cstheme="majorBidi"/>
          <w:sz w:val="24"/>
          <w:szCs w:val="24"/>
        </w:rPr>
      </w:pPr>
    </w:p>
    <w:p w14:paraId="0F88352E" w14:textId="77777777" w:rsidR="003F4DE2" w:rsidRDefault="003F4DE2" w:rsidP="003F4DE2">
      <w:pPr>
        <w:jc w:val="center"/>
        <w:rPr>
          <w:rFonts w:asciiTheme="majorBidi" w:hAnsiTheme="majorBidi" w:cstheme="majorBidi"/>
          <w:sz w:val="24"/>
          <w:szCs w:val="24"/>
        </w:rPr>
      </w:pPr>
    </w:p>
    <w:p w14:paraId="2408ECCE" w14:textId="77777777" w:rsidR="003F4DE2" w:rsidRPr="003F4DE2" w:rsidRDefault="003F4DE2" w:rsidP="003F4DE2">
      <w:pPr>
        <w:jc w:val="center"/>
        <w:rPr>
          <w:rFonts w:cstheme="minorHAnsi"/>
          <w:b/>
          <w:bCs/>
          <w:i/>
          <w:sz w:val="32"/>
          <w:szCs w:val="36"/>
        </w:rPr>
      </w:pPr>
    </w:p>
    <w:sdt>
      <w:sdtPr>
        <w:rPr>
          <w:rFonts w:asciiTheme="minorHAnsi" w:hAnsiTheme="minorHAnsi" w:cstheme="minorHAnsi"/>
          <w:b/>
          <w:bCs/>
          <w:color w:val="000000" w:themeColor="text1"/>
          <w:sz w:val="40"/>
          <w:szCs w:val="36"/>
        </w:rPr>
        <w:id w:val="1784096259"/>
        <w:docPartObj>
          <w:docPartGallery w:val="Table of Contents"/>
          <w:docPartUnique/>
        </w:docPartObj>
      </w:sdtPr>
      <w:sdtEndPr>
        <w:rPr>
          <w:rFonts w:ascii="Times New Roman" w:hAnsi="Times New Roman" w:cs="Times New Roman"/>
          <w:b w:val="0"/>
          <w:bCs w:val="0"/>
          <w:color w:val="auto"/>
          <w:sz w:val="22"/>
          <w:szCs w:val="20"/>
        </w:rPr>
      </w:sdtEndPr>
      <w:sdtContent>
        <w:p w14:paraId="798C4B94" w14:textId="708F4839" w:rsidR="00442220" w:rsidRPr="00626023" w:rsidRDefault="00442220" w:rsidP="00D65214">
          <w:pPr>
            <w:spacing w:line="240" w:lineRule="auto"/>
            <w:jc w:val="center"/>
            <w:rPr>
              <w:rFonts w:asciiTheme="minorHAnsi" w:hAnsiTheme="minorHAnsi" w:cstheme="minorHAnsi"/>
              <w:b/>
              <w:bCs/>
              <w:color w:val="000000" w:themeColor="text1"/>
              <w:sz w:val="40"/>
              <w:szCs w:val="36"/>
            </w:rPr>
          </w:pPr>
          <w:r w:rsidRPr="00D65214">
            <w:rPr>
              <w:rFonts w:asciiTheme="minorHAnsi" w:hAnsiTheme="minorHAnsi" w:cstheme="minorHAnsi"/>
              <w:b/>
              <w:bCs/>
              <w:color w:val="000000" w:themeColor="text1"/>
              <w:sz w:val="40"/>
              <w:szCs w:val="36"/>
            </w:rPr>
            <w:t>Sommaire</w:t>
          </w:r>
        </w:p>
        <w:p w14:paraId="23780230" w14:textId="77777777" w:rsidR="0082433A" w:rsidRPr="00626023" w:rsidRDefault="0082433A" w:rsidP="00D65214">
          <w:pPr>
            <w:spacing w:line="240" w:lineRule="auto"/>
            <w:jc w:val="center"/>
            <w:rPr>
              <w:rFonts w:asciiTheme="minorHAnsi" w:hAnsiTheme="minorHAnsi" w:cstheme="minorHAnsi"/>
              <w:b/>
              <w:bCs/>
              <w:color w:val="000000" w:themeColor="text1"/>
              <w:sz w:val="40"/>
              <w:szCs w:val="36"/>
            </w:rPr>
          </w:pPr>
        </w:p>
        <w:p w14:paraId="6D29F95E" w14:textId="7FD48441" w:rsidR="00626023" w:rsidRPr="00626023" w:rsidRDefault="00C96BA8">
          <w:pPr>
            <w:pStyle w:val="TM1"/>
            <w:rPr>
              <w:rFonts w:asciiTheme="minorHAnsi" w:eastAsiaTheme="minorEastAsia" w:hAnsiTheme="minorHAnsi" w:cstheme="minorBidi"/>
              <w:bCs/>
              <w:noProof/>
              <w:kern w:val="2"/>
              <w:sz w:val="24"/>
              <w:szCs w:val="24"/>
              <w:lang w:eastAsia="fr-FR"/>
              <w14:ligatures w14:val="standardContextual"/>
            </w:rPr>
          </w:pPr>
          <w:r w:rsidRPr="00626023">
            <w:rPr>
              <w:bCs/>
            </w:rPr>
            <w:fldChar w:fldCharType="begin"/>
          </w:r>
          <w:r w:rsidR="00442220" w:rsidRPr="00626023">
            <w:rPr>
              <w:bCs/>
            </w:rPr>
            <w:instrText xml:space="preserve"> TOC \o "1-3" \h \z \u </w:instrText>
          </w:r>
          <w:r w:rsidRPr="00626023">
            <w:rPr>
              <w:bCs/>
            </w:rPr>
            <w:fldChar w:fldCharType="separate"/>
          </w:r>
          <w:hyperlink w:anchor="_Toc200623947" w:history="1">
            <w:r w:rsidR="00626023" w:rsidRPr="00626023">
              <w:rPr>
                <w:rStyle w:val="Lienhypertexte"/>
                <w:bCs/>
                <w:noProof/>
              </w:rPr>
              <w:t>1.</w:t>
            </w:r>
            <w:r w:rsidR="00626023" w:rsidRPr="00626023">
              <w:rPr>
                <w:rFonts w:asciiTheme="minorHAnsi" w:eastAsiaTheme="minorEastAsia" w:hAnsiTheme="minorHAnsi" w:cstheme="minorBidi"/>
                <w:bCs/>
                <w:noProof/>
                <w:kern w:val="2"/>
                <w:sz w:val="24"/>
                <w:szCs w:val="24"/>
                <w:lang w:eastAsia="fr-FR"/>
                <w14:ligatures w14:val="standardContextual"/>
              </w:rPr>
              <w:tab/>
            </w:r>
            <w:r w:rsidR="00626023" w:rsidRPr="00626023">
              <w:rPr>
                <w:rStyle w:val="Lienhypertexte"/>
                <w:bCs/>
                <w:noProof/>
              </w:rPr>
              <w:t>RÉSUMÉ EXÉCUTIF DES TERMES DE RÉFÉRENCE</w:t>
            </w:r>
            <w:r w:rsidR="00626023" w:rsidRPr="00626023">
              <w:rPr>
                <w:bCs/>
                <w:noProof/>
                <w:webHidden/>
              </w:rPr>
              <w:tab/>
            </w:r>
            <w:r w:rsidR="00626023" w:rsidRPr="00626023">
              <w:rPr>
                <w:bCs/>
                <w:noProof/>
                <w:webHidden/>
              </w:rPr>
              <w:fldChar w:fldCharType="begin"/>
            </w:r>
            <w:r w:rsidR="00626023" w:rsidRPr="00626023">
              <w:rPr>
                <w:bCs/>
                <w:noProof/>
                <w:webHidden/>
              </w:rPr>
              <w:instrText xml:space="preserve"> PAGEREF _Toc200623947 \h </w:instrText>
            </w:r>
            <w:r w:rsidR="00626023" w:rsidRPr="00626023">
              <w:rPr>
                <w:bCs/>
                <w:noProof/>
                <w:webHidden/>
              </w:rPr>
            </w:r>
            <w:r w:rsidR="00626023" w:rsidRPr="00626023">
              <w:rPr>
                <w:bCs/>
                <w:noProof/>
                <w:webHidden/>
              </w:rPr>
              <w:fldChar w:fldCharType="separate"/>
            </w:r>
            <w:r w:rsidR="00626023" w:rsidRPr="00626023">
              <w:rPr>
                <w:bCs/>
                <w:noProof/>
                <w:webHidden/>
              </w:rPr>
              <w:t>1</w:t>
            </w:r>
            <w:r w:rsidR="00626023" w:rsidRPr="00626023">
              <w:rPr>
                <w:bCs/>
                <w:noProof/>
                <w:webHidden/>
              </w:rPr>
              <w:fldChar w:fldCharType="end"/>
            </w:r>
          </w:hyperlink>
        </w:p>
        <w:p w14:paraId="7E508773" w14:textId="115F3597" w:rsidR="00626023" w:rsidRPr="00626023" w:rsidRDefault="00626023">
          <w:pPr>
            <w:pStyle w:val="TM1"/>
            <w:rPr>
              <w:rFonts w:asciiTheme="minorHAnsi" w:eastAsiaTheme="minorEastAsia" w:hAnsiTheme="minorHAnsi" w:cstheme="minorBidi"/>
              <w:bCs/>
              <w:noProof/>
              <w:kern w:val="2"/>
              <w:sz w:val="24"/>
              <w:szCs w:val="24"/>
              <w:lang w:eastAsia="fr-FR"/>
              <w14:ligatures w14:val="standardContextual"/>
            </w:rPr>
          </w:pPr>
          <w:hyperlink w:anchor="_Toc200623948" w:history="1">
            <w:r w:rsidRPr="00626023">
              <w:rPr>
                <w:rStyle w:val="Lienhypertexte"/>
                <w:bCs/>
                <w:noProof/>
              </w:rPr>
              <w:t>2.</w:t>
            </w:r>
            <w:r w:rsidRPr="00626023">
              <w:rPr>
                <w:rFonts w:asciiTheme="minorHAnsi" w:eastAsiaTheme="minorEastAsia" w:hAnsiTheme="minorHAnsi" w:cstheme="minorBidi"/>
                <w:bCs/>
                <w:noProof/>
                <w:kern w:val="2"/>
                <w:sz w:val="24"/>
                <w:szCs w:val="24"/>
                <w:lang w:eastAsia="fr-FR"/>
                <w14:ligatures w14:val="standardContextual"/>
              </w:rPr>
              <w:tab/>
            </w:r>
            <w:r w:rsidRPr="00626023">
              <w:rPr>
                <w:rStyle w:val="Lienhypertexte"/>
                <w:bCs/>
                <w:noProof/>
              </w:rPr>
              <w:t>CONTEXTE DE L’ACTION</w:t>
            </w:r>
            <w:r w:rsidRPr="00626023">
              <w:rPr>
                <w:bCs/>
                <w:noProof/>
                <w:webHidden/>
              </w:rPr>
              <w:tab/>
            </w:r>
            <w:r w:rsidRPr="00626023">
              <w:rPr>
                <w:bCs/>
                <w:noProof/>
                <w:webHidden/>
              </w:rPr>
              <w:fldChar w:fldCharType="begin"/>
            </w:r>
            <w:r w:rsidRPr="00626023">
              <w:rPr>
                <w:bCs/>
                <w:noProof/>
                <w:webHidden/>
              </w:rPr>
              <w:instrText xml:space="preserve"> PAGEREF _Toc200623948 \h </w:instrText>
            </w:r>
            <w:r w:rsidRPr="00626023">
              <w:rPr>
                <w:bCs/>
                <w:noProof/>
                <w:webHidden/>
              </w:rPr>
            </w:r>
            <w:r w:rsidRPr="00626023">
              <w:rPr>
                <w:bCs/>
                <w:noProof/>
                <w:webHidden/>
              </w:rPr>
              <w:fldChar w:fldCharType="separate"/>
            </w:r>
            <w:r w:rsidRPr="00626023">
              <w:rPr>
                <w:bCs/>
                <w:noProof/>
                <w:webHidden/>
              </w:rPr>
              <w:t>1</w:t>
            </w:r>
            <w:r w:rsidRPr="00626023">
              <w:rPr>
                <w:bCs/>
                <w:noProof/>
                <w:webHidden/>
              </w:rPr>
              <w:fldChar w:fldCharType="end"/>
            </w:r>
          </w:hyperlink>
        </w:p>
        <w:p w14:paraId="7269542A" w14:textId="2FBB7EDE" w:rsidR="00626023" w:rsidRPr="00626023" w:rsidRDefault="00626023">
          <w:pPr>
            <w:pStyle w:val="TM1"/>
            <w:rPr>
              <w:rFonts w:asciiTheme="minorHAnsi" w:eastAsiaTheme="minorEastAsia" w:hAnsiTheme="minorHAnsi" w:cstheme="minorBidi"/>
              <w:bCs/>
              <w:noProof/>
              <w:kern w:val="2"/>
              <w:sz w:val="24"/>
              <w:szCs w:val="24"/>
              <w:lang w:eastAsia="fr-FR"/>
              <w14:ligatures w14:val="standardContextual"/>
            </w:rPr>
          </w:pPr>
          <w:hyperlink w:anchor="_Toc200623949" w:history="1">
            <w:r w:rsidRPr="00626023">
              <w:rPr>
                <w:rStyle w:val="Lienhypertexte"/>
                <w:bCs/>
                <w:noProof/>
              </w:rPr>
              <w:t>3.</w:t>
            </w:r>
            <w:r w:rsidRPr="00626023">
              <w:rPr>
                <w:rFonts w:asciiTheme="minorHAnsi" w:eastAsiaTheme="minorEastAsia" w:hAnsiTheme="minorHAnsi" w:cstheme="minorBidi"/>
                <w:bCs/>
                <w:noProof/>
                <w:kern w:val="2"/>
                <w:sz w:val="24"/>
                <w:szCs w:val="24"/>
                <w:lang w:eastAsia="fr-FR"/>
                <w14:ligatures w14:val="standardContextual"/>
              </w:rPr>
              <w:tab/>
            </w:r>
            <w:r w:rsidRPr="00626023">
              <w:rPr>
                <w:rStyle w:val="Lienhypertexte"/>
                <w:bCs/>
                <w:noProof/>
              </w:rPr>
              <w:t>OBJECTIFS ET RESULTATS ESCOMPTES DE LA MISSION</w:t>
            </w:r>
            <w:r w:rsidRPr="00626023">
              <w:rPr>
                <w:bCs/>
                <w:noProof/>
                <w:webHidden/>
              </w:rPr>
              <w:tab/>
            </w:r>
            <w:r w:rsidRPr="00626023">
              <w:rPr>
                <w:bCs/>
                <w:noProof/>
                <w:webHidden/>
              </w:rPr>
              <w:fldChar w:fldCharType="begin"/>
            </w:r>
            <w:r w:rsidRPr="00626023">
              <w:rPr>
                <w:bCs/>
                <w:noProof/>
                <w:webHidden/>
              </w:rPr>
              <w:instrText xml:space="preserve"> PAGEREF _Toc200623949 \h </w:instrText>
            </w:r>
            <w:r w:rsidRPr="00626023">
              <w:rPr>
                <w:bCs/>
                <w:noProof/>
                <w:webHidden/>
              </w:rPr>
            </w:r>
            <w:r w:rsidRPr="00626023">
              <w:rPr>
                <w:bCs/>
                <w:noProof/>
                <w:webHidden/>
              </w:rPr>
              <w:fldChar w:fldCharType="separate"/>
            </w:r>
            <w:r w:rsidRPr="00626023">
              <w:rPr>
                <w:bCs/>
                <w:noProof/>
                <w:webHidden/>
              </w:rPr>
              <w:t>2</w:t>
            </w:r>
            <w:r w:rsidRPr="00626023">
              <w:rPr>
                <w:bCs/>
                <w:noProof/>
                <w:webHidden/>
              </w:rPr>
              <w:fldChar w:fldCharType="end"/>
            </w:r>
          </w:hyperlink>
        </w:p>
        <w:p w14:paraId="4DCEC62B" w14:textId="3C50F86B" w:rsidR="00626023" w:rsidRPr="00626023" w:rsidRDefault="00626023">
          <w:pPr>
            <w:pStyle w:val="TM1"/>
            <w:rPr>
              <w:rFonts w:asciiTheme="minorHAnsi" w:eastAsiaTheme="minorEastAsia" w:hAnsiTheme="minorHAnsi" w:cstheme="minorBidi"/>
              <w:bCs/>
              <w:noProof/>
              <w:kern w:val="2"/>
              <w:sz w:val="24"/>
              <w:szCs w:val="24"/>
              <w:lang w:eastAsia="fr-FR"/>
              <w14:ligatures w14:val="standardContextual"/>
            </w:rPr>
          </w:pPr>
          <w:hyperlink w:anchor="_Toc200623950" w:history="1">
            <w:r w:rsidRPr="00626023">
              <w:rPr>
                <w:rStyle w:val="Lienhypertexte"/>
                <w:bCs/>
                <w:noProof/>
              </w:rPr>
              <w:t>4.</w:t>
            </w:r>
            <w:r w:rsidRPr="00626023">
              <w:rPr>
                <w:rFonts w:asciiTheme="minorHAnsi" w:eastAsiaTheme="minorEastAsia" w:hAnsiTheme="minorHAnsi" w:cstheme="minorBidi"/>
                <w:bCs/>
                <w:noProof/>
                <w:kern w:val="2"/>
                <w:sz w:val="24"/>
                <w:szCs w:val="24"/>
                <w:lang w:eastAsia="fr-FR"/>
                <w14:ligatures w14:val="standardContextual"/>
              </w:rPr>
              <w:tab/>
            </w:r>
            <w:r w:rsidRPr="00626023">
              <w:rPr>
                <w:rStyle w:val="Lienhypertexte"/>
                <w:bCs/>
                <w:noProof/>
              </w:rPr>
              <w:t>BENEFICIAIRES DE LA MISSION</w:t>
            </w:r>
            <w:r w:rsidRPr="00626023">
              <w:rPr>
                <w:bCs/>
                <w:noProof/>
                <w:webHidden/>
              </w:rPr>
              <w:tab/>
            </w:r>
            <w:r w:rsidRPr="00626023">
              <w:rPr>
                <w:bCs/>
                <w:noProof/>
                <w:webHidden/>
              </w:rPr>
              <w:fldChar w:fldCharType="begin"/>
            </w:r>
            <w:r w:rsidRPr="00626023">
              <w:rPr>
                <w:bCs/>
                <w:noProof/>
                <w:webHidden/>
              </w:rPr>
              <w:instrText xml:space="preserve"> PAGEREF _Toc200623950 \h </w:instrText>
            </w:r>
            <w:r w:rsidRPr="00626023">
              <w:rPr>
                <w:bCs/>
                <w:noProof/>
                <w:webHidden/>
              </w:rPr>
            </w:r>
            <w:r w:rsidRPr="00626023">
              <w:rPr>
                <w:bCs/>
                <w:noProof/>
                <w:webHidden/>
              </w:rPr>
              <w:fldChar w:fldCharType="separate"/>
            </w:r>
            <w:r w:rsidRPr="00626023">
              <w:rPr>
                <w:bCs/>
                <w:noProof/>
                <w:webHidden/>
              </w:rPr>
              <w:t>4</w:t>
            </w:r>
            <w:r w:rsidRPr="00626023">
              <w:rPr>
                <w:bCs/>
                <w:noProof/>
                <w:webHidden/>
              </w:rPr>
              <w:fldChar w:fldCharType="end"/>
            </w:r>
          </w:hyperlink>
        </w:p>
        <w:p w14:paraId="109543A7" w14:textId="67A957A0" w:rsidR="00626023" w:rsidRPr="00626023" w:rsidRDefault="00626023">
          <w:pPr>
            <w:pStyle w:val="TM1"/>
            <w:rPr>
              <w:rFonts w:asciiTheme="minorHAnsi" w:eastAsiaTheme="minorEastAsia" w:hAnsiTheme="minorHAnsi" w:cstheme="minorBidi"/>
              <w:bCs/>
              <w:noProof/>
              <w:kern w:val="2"/>
              <w:sz w:val="24"/>
              <w:szCs w:val="24"/>
              <w:lang w:eastAsia="fr-FR"/>
              <w14:ligatures w14:val="standardContextual"/>
            </w:rPr>
          </w:pPr>
          <w:hyperlink w:anchor="_Toc200623951" w:history="1">
            <w:r w:rsidRPr="00626023">
              <w:rPr>
                <w:rStyle w:val="Lienhypertexte"/>
                <w:bCs/>
                <w:noProof/>
              </w:rPr>
              <w:t>5.</w:t>
            </w:r>
            <w:r w:rsidRPr="00626023">
              <w:rPr>
                <w:rFonts w:asciiTheme="minorHAnsi" w:eastAsiaTheme="minorEastAsia" w:hAnsiTheme="minorHAnsi" w:cstheme="minorBidi"/>
                <w:bCs/>
                <w:noProof/>
                <w:kern w:val="2"/>
                <w:sz w:val="24"/>
                <w:szCs w:val="24"/>
                <w:lang w:eastAsia="fr-FR"/>
                <w14:ligatures w14:val="standardContextual"/>
              </w:rPr>
              <w:tab/>
            </w:r>
            <w:r w:rsidRPr="00626023">
              <w:rPr>
                <w:rStyle w:val="Lienhypertexte"/>
                <w:bCs/>
                <w:noProof/>
              </w:rPr>
              <w:t>ACTIVITES A REALISER</w:t>
            </w:r>
            <w:r w:rsidRPr="00626023">
              <w:rPr>
                <w:bCs/>
                <w:noProof/>
                <w:webHidden/>
              </w:rPr>
              <w:tab/>
            </w:r>
            <w:r w:rsidRPr="00626023">
              <w:rPr>
                <w:bCs/>
                <w:noProof/>
                <w:webHidden/>
              </w:rPr>
              <w:fldChar w:fldCharType="begin"/>
            </w:r>
            <w:r w:rsidRPr="00626023">
              <w:rPr>
                <w:bCs/>
                <w:noProof/>
                <w:webHidden/>
              </w:rPr>
              <w:instrText xml:space="preserve"> PAGEREF _Toc200623951 \h </w:instrText>
            </w:r>
            <w:r w:rsidRPr="00626023">
              <w:rPr>
                <w:bCs/>
                <w:noProof/>
                <w:webHidden/>
              </w:rPr>
            </w:r>
            <w:r w:rsidRPr="00626023">
              <w:rPr>
                <w:bCs/>
                <w:noProof/>
                <w:webHidden/>
              </w:rPr>
              <w:fldChar w:fldCharType="separate"/>
            </w:r>
            <w:r w:rsidRPr="00626023">
              <w:rPr>
                <w:bCs/>
                <w:noProof/>
                <w:webHidden/>
              </w:rPr>
              <w:t>5</w:t>
            </w:r>
            <w:r w:rsidRPr="00626023">
              <w:rPr>
                <w:bCs/>
                <w:noProof/>
                <w:webHidden/>
              </w:rPr>
              <w:fldChar w:fldCharType="end"/>
            </w:r>
          </w:hyperlink>
        </w:p>
        <w:p w14:paraId="495123F3" w14:textId="43DACB75" w:rsidR="00626023" w:rsidRPr="00626023" w:rsidRDefault="00626023">
          <w:pPr>
            <w:pStyle w:val="TM1"/>
            <w:rPr>
              <w:rFonts w:asciiTheme="minorHAnsi" w:eastAsiaTheme="minorEastAsia" w:hAnsiTheme="minorHAnsi" w:cstheme="minorBidi"/>
              <w:bCs/>
              <w:noProof/>
              <w:kern w:val="2"/>
              <w:sz w:val="24"/>
              <w:szCs w:val="24"/>
              <w:lang w:eastAsia="fr-FR"/>
              <w14:ligatures w14:val="standardContextual"/>
            </w:rPr>
          </w:pPr>
          <w:hyperlink w:anchor="_Toc200623952" w:history="1">
            <w:r w:rsidRPr="00626023">
              <w:rPr>
                <w:rStyle w:val="Lienhypertexte"/>
                <w:bCs/>
                <w:noProof/>
              </w:rPr>
              <w:t>6.</w:t>
            </w:r>
            <w:r w:rsidRPr="00626023">
              <w:rPr>
                <w:rFonts w:asciiTheme="minorHAnsi" w:eastAsiaTheme="minorEastAsia" w:hAnsiTheme="minorHAnsi" w:cstheme="minorBidi"/>
                <w:bCs/>
                <w:noProof/>
                <w:kern w:val="2"/>
                <w:sz w:val="24"/>
                <w:szCs w:val="24"/>
                <w:lang w:eastAsia="fr-FR"/>
                <w14:ligatures w14:val="standardContextual"/>
              </w:rPr>
              <w:tab/>
            </w:r>
            <w:r w:rsidRPr="00626023">
              <w:rPr>
                <w:rStyle w:val="Lienhypertexte"/>
                <w:bCs/>
                <w:noProof/>
              </w:rPr>
              <w:t>LIVRABLES ATTENDUS</w:t>
            </w:r>
            <w:r w:rsidRPr="00626023">
              <w:rPr>
                <w:bCs/>
                <w:noProof/>
                <w:webHidden/>
              </w:rPr>
              <w:tab/>
            </w:r>
            <w:r w:rsidRPr="00626023">
              <w:rPr>
                <w:bCs/>
                <w:noProof/>
                <w:webHidden/>
              </w:rPr>
              <w:fldChar w:fldCharType="begin"/>
            </w:r>
            <w:r w:rsidRPr="00626023">
              <w:rPr>
                <w:bCs/>
                <w:noProof/>
                <w:webHidden/>
              </w:rPr>
              <w:instrText xml:space="preserve"> PAGEREF _Toc200623952 \h </w:instrText>
            </w:r>
            <w:r w:rsidRPr="00626023">
              <w:rPr>
                <w:bCs/>
                <w:noProof/>
                <w:webHidden/>
              </w:rPr>
            </w:r>
            <w:r w:rsidRPr="00626023">
              <w:rPr>
                <w:bCs/>
                <w:noProof/>
                <w:webHidden/>
              </w:rPr>
              <w:fldChar w:fldCharType="separate"/>
            </w:r>
            <w:r w:rsidRPr="00626023">
              <w:rPr>
                <w:bCs/>
                <w:noProof/>
                <w:webHidden/>
              </w:rPr>
              <w:t>6</w:t>
            </w:r>
            <w:r w:rsidRPr="00626023">
              <w:rPr>
                <w:bCs/>
                <w:noProof/>
                <w:webHidden/>
              </w:rPr>
              <w:fldChar w:fldCharType="end"/>
            </w:r>
          </w:hyperlink>
        </w:p>
        <w:p w14:paraId="48DD09A7" w14:textId="3DF5C082" w:rsidR="00626023" w:rsidRPr="00626023" w:rsidRDefault="00626023">
          <w:pPr>
            <w:pStyle w:val="TM1"/>
            <w:rPr>
              <w:rFonts w:asciiTheme="minorHAnsi" w:eastAsiaTheme="minorEastAsia" w:hAnsiTheme="minorHAnsi" w:cstheme="minorBidi"/>
              <w:bCs/>
              <w:noProof/>
              <w:kern w:val="2"/>
              <w:sz w:val="24"/>
              <w:szCs w:val="24"/>
              <w:lang w:eastAsia="fr-FR"/>
              <w14:ligatures w14:val="standardContextual"/>
            </w:rPr>
          </w:pPr>
          <w:hyperlink w:anchor="_Toc200623953" w:history="1">
            <w:r w:rsidRPr="00626023">
              <w:rPr>
                <w:rStyle w:val="Lienhypertexte"/>
                <w:bCs/>
                <w:noProof/>
              </w:rPr>
              <w:t>7.</w:t>
            </w:r>
            <w:r w:rsidRPr="00626023">
              <w:rPr>
                <w:rFonts w:asciiTheme="minorHAnsi" w:eastAsiaTheme="minorEastAsia" w:hAnsiTheme="minorHAnsi" w:cstheme="minorBidi"/>
                <w:bCs/>
                <w:noProof/>
                <w:kern w:val="2"/>
                <w:sz w:val="24"/>
                <w:szCs w:val="24"/>
                <w:lang w:eastAsia="fr-FR"/>
                <w14:ligatures w14:val="standardContextual"/>
              </w:rPr>
              <w:tab/>
            </w:r>
            <w:r w:rsidRPr="00626023">
              <w:rPr>
                <w:rStyle w:val="Lienhypertexte"/>
                <w:bCs/>
                <w:noProof/>
              </w:rPr>
              <w:t>DUREE ET LIEU D’EXECUTION DE LA MISSION</w:t>
            </w:r>
            <w:r w:rsidRPr="00626023">
              <w:rPr>
                <w:bCs/>
                <w:noProof/>
                <w:webHidden/>
              </w:rPr>
              <w:tab/>
            </w:r>
            <w:r w:rsidRPr="00626023">
              <w:rPr>
                <w:bCs/>
                <w:noProof/>
                <w:webHidden/>
              </w:rPr>
              <w:fldChar w:fldCharType="begin"/>
            </w:r>
            <w:r w:rsidRPr="00626023">
              <w:rPr>
                <w:bCs/>
                <w:noProof/>
                <w:webHidden/>
              </w:rPr>
              <w:instrText xml:space="preserve"> PAGEREF _Toc200623953 \h </w:instrText>
            </w:r>
            <w:r w:rsidRPr="00626023">
              <w:rPr>
                <w:bCs/>
                <w:noProof/>
                <w:webHidden/>
              </w:rPr>
            </w:r>
            <w:r w:rsidRPr="00626023">
              <w:rPr>
                <w:bCs/>
                <w:noProof/>
                <w:webHidden/>
              </w:rPr>
              <w:fldChar w:fldCharType="separate"/>
            </w:r>
            <w:r w:rsidRPr="00626023">
              <w:rPr>
                <w:bCs/>
                <w:noProof/>
                <w:webHidden/>
              </w:rPr>
              <w:t>7</w:t>
            </w:r>
            <w:r w:rsidRPr="00626023">
              <w:rPr>
                <w:bCs/>
                <w:noProof/>
                <w:webHidden/>
              </w:rPr>
              <w:fldChar w:fldCharType="end"/>
            </w:r>
          </w:hyperlink>
        </w:p>
        <w:p w14:paraId="62C8267B" w14:textId="16E3A191" w:rsidR="00626023" w:rsidRPr="00626023" w:rsidRDefault="00626023">
          <w:pPr>
            <w:pStyle w:val="TM1"/>
            <w:rPr>
              <w:rFonts w:asciiTheme="minorHAnsi" w:eastAsiaTheme="minorEastAsia" w:hAnsiTheme="minorHAnsi" w:cstheme="minorBidi"/>
              <w:bCs/>
              <w:noProof/>
              <w:kern w:val="2"/>
              <w:sz w:val="24"/>
              <w:szCs w:val="24"/>
              <w:lang w:eastAsia="fr-FR"/>
              <w14:ligatures w14:val="standardContextual"/>
            </w:rPr>
          </w:pPr>
          <w:hyperlink w:anchor="_Toc200623954" w:history="1">
            <w:r w:rsidRPr="00626023">
              <w:rPr>
                <w:rStyle w:val="Lienhypertexte"/>
                <w:bCs/>
                <w:noProof/>
              </w:rPr>
              <w:t>8.</w:t>
            </w:r>
            <w:r w:rsidRPr="00626023">
              <w:rPr>
                <w:rFonts w:asciiTheme="minorHAnsi" w:eastAsiaTheme="minorEastAsia" w:hAnsiTheme="minorHAnsi" w:cstheme="minorBidi"/>
                <w:bCs/>
                <w:noProof/>
                <w:kern w:val="2"/>
                <w:sz w:val="24"/>
                <w:szCs w:val="24"/>
                <w:lang w:eastAsia="fr-FR"/>
                <w14:ligatures w14:val="standardContextual"/>
              </w:rPr>
              <w:tab/>
            </w:r>
            <w:r w:rsidRPr="00626023">
              <w:rPr>
                <w:rStyle w:val="Lienhypertexte"/>
                <w:bCs/>
                <w:noProof/>
              </w:rPr>
              <w:t>PROFIL DU BUREAU</w:t>
            </w:r>
            <w:r w:rsidRPr="00626023">
              <w:rPr>
                <w:bCs/>
                <w:noProof/>
                <w:webHidden/>
              </w:rPr>
              <w:tab/>
            </w:r>
            <w:r w:rsidRPr="00626023">
              <w:rPr>
                <w:bCs/>
                <w:noProof/>
                <w:webHidden/>
              </w:rPr>
              <w:fldChar w:fldCharType="begin"/>
            </w:r>
            <w:r w:rsidRPr="00626023">
              <w:rPr>
                <w:bCs/>
                <w:noProof/>
                <w:webHidden/>
              </w:rPr>
              <w:instrText xml:space="preserve"> PAGEREF _Toc200623954 \h </w:instrText>
            </w:r>
            <w:r w:rsidRPr="00626023">
              <w:rPr>
                <w:bCs/>
                <w:noProof/>
                <w:webHidden/>
              </w:rPr>
            </w:r>
            <w:r w:rsidRPr="00626023">
              <w:rPr>
                <w:bCs/>
                <w:noProof/>
                <w:webHidden/>
              </w:rPr>
              <w:fldChar w:fldCharType="separate"/>
            </w:r>
            <w:r w:rsidRPr="00626023">
              <w:rPr>
                <w:bCs/>
                <w:noProof/>
                <w:webHidden/>
              </w:rPr>
              <w:t>8</w:t>
            </w:r>
            <w:r w:rsidRPr="00626023">
              <w:rPr>
                <w:bCs/>
                <w:noProof/>
                <w:webHidden/>
              </w:rPr>
              <w:fldChar w:fldCharType="end"/>
            </w:r>
          </w:hyperlink>
        </w:p>
        <w:p w14:paraId="33791C38" w14:textId="39E658AD" w:rsidR="00626023" w:rsidRPr="00626023" w:rsidRDefault="00626023">
          <w:pPr>
            <w:pStyle w:val="TM1"/>
            <w:rPr>
              <w:rFonts w:asciiTheme="minorHAnsi" w:eastAsiaTheme="minorEastAsia" w:hAnsiTheme="minorHAnsi" w:cstheme="minorBidi"/>
              <w:bCs/>
              <w:noProof/>
              <w:kern w:val="2"/>
              <w:sz w:val="24"/>
              <w:szCs w:val="24"/>
              <w:lang w:eastAsia="fr-FR"/>
              <w14:ligatures w14:val="standardContextual"/>
            </w:rPr>
          </w:pPr>
          <w:hyperlink w:anchor="_Toc200623955" w:history="1">
            <w:r w:rsidRPr="00626023">
              <w:rPr>
                <w:rStyle w:val="Lienhypertexte"/>
                <w:bCs/>
                <w:noProof/>
              </w:rPr>
              <w:t>9.</w:t>
            </w:r>
            <w:r w:rsidRPr="00626023">
              <w:rPr>
                <w:rFonts w:asciiTheme="minorHAnsi" w:eastAsiaTheme="minorEastAsia" w:hAnsiTheme="minorHAnsi" w:cstheme="minorBidi"/>
                <w:bCs/>
                <w:noProof/>
                <w:kern w:val="2"/>
                <w:sz w:val="24"/>
                <w:szCs w:val="24"/>
                <w:lang w:eastAsia="fr-FR"/>
                <w14:ligatures w14:val="standardContextual"/>
              </w:rPr>
              <w:tab/>
            </w:r>
            <w:r w:rsidRPr="00626023">
              <w:rPr>
                <w:rStyle w:val="Lienhypertexte"/>
                <w:bCs/>
                <w:noProof/>
              </w:rPr>
              <w:t>MODE DE SELECTION ET NEGOCIATION DU CONTRAT</w:t>
            </w:r>
            <w:r w:rsidRPr="00626023">
              <w:rPr>
                <w:bCs/>
                <w:noProof/>
                <w:webHidden/>
              </w:rPr>
              <w:tab/>
            </w:r>
            <w:r w:rsidRPr="00626023">
              <w:rPr>
                <w:bCs/>
                <w:noProof/>
                <w:webHidden/>
              </w:rPr>
              <w:fldChar w:fldCharType="begin"/>
            </w:r>
            <w:r w:rsidRPr="00626023">
              <w:rPr>
                <w:bCs/>
                <w:noProof/>
                <w:webHidden/>
              </w:rPr>
              <w:instrText xml:space="preserve"> PAGEREF _Toc200623955 \h </w:instrText>
            </w:r>
            <w:r w:rsidRPr="00626023">
              <w:rPr>
                <w:bCs/>
                <w:noProof/>
                <w:webHidden/>
              </w:rPr>
            </w:r>
            <w:r w:rsidRPr="00626023">
              <w:rPr>
                <w:bCs/>
                <w:noProof/>
                <w:webHidden/>
              </w:rPr>
              <w:fldChar w:fldCharType="separate"/>
            </w:r>
            <w:r w:rsidRPr="00626023">
              <w:rPr>
                <w:bCs/>
                <w:noProof/>
                <w:webHidden/>
              </w:rPr>
              <w:t>9</w:t>
            </w:r>
            <w:r w:rsidRPr="00626023">
              <w:rPr>
                <w:bCs/>
                <w:noProof/>
                <w:webHidden/>
              </w:rPr>
              <w:fldChar w:fldCharType="end"/>
            </w:r>
          </w:hyperlink>
        </w:p>
        <w:p w14:paraId="483C5A86" w14:textId="63ED74B5" w:rsidR="00626023" w:rsidRPr="00626023" w:rsidRDefault="00626023">
          <w:pPr>
            <w:pStyle w:val="TM1"/>
            <w:rPr>
              <w:rFonts w:asciiTheme="minorHAnsi" w:eastAsiaTheme="minorEastAsia" w:hAnsiTheme="minorHAnsi" w:cstheme="minorBidi"/>
              <w:bCs/>
              <w:noProof/>
              <w:kern w:val="2"/>
              <w:sz w:val="24"/>
              <w:szCs w:val="24"/>
              <w:lang w:eastAsia="fr-FR"/>
              <w14:ligatures w14:val="standardContextual"/>
            </w:rPr>
          </w:pPr>
          <w:hyperlink w:anchor="_Toc200623956" w:history="1">
            <w:r w:rsidRPr="00626023">
              <w:rPr>
                <w:rStyle w:val="Lienhypertexte"/>
                <w:bCs/>
                <w:noProof/>
              </w:rPr>
              <w:t>10.</w:t>
            </w:r>
            <w:r w:rsidRPr="00626023">
              <w:rPr>
                <w:rFonts w:asciiTheme="minorHAnsi" w:eastAsiaTheme="minorEastAsia" w:hAnsiTheme="minorHAnsi" w:cstheme="minorBidi"/>
                <w:bCs/>
                <w:noProof/>
                <w:kern w:val="2"/>
                <w:sz w:val="24"/>
                <w:szCs w:val="24"/>
                <w:lang w:eastAsia="fr-FR"/>
                <w14:ligatures w14:val="standardContextual"/>
              </w:rPr>
              <w:tab/>
            </w:r>
            <w:r w:rsidRPr="00626023">
              <w:rPr>
                <w:rStyle w:val="Lienhypertexte"/>
                <w:bCs/>
                <w:noProof/>
              </w:rPr>
              <w:t>PIECES CONSTITUTIVES DE LA MANIFESTATION D’INTERET</w:t>
            </w:r>
            <w:r w:rsidRPr="00626023">
              <w:rPr>
                <w:bCs/>
                <w:noProof/>
                <w:webHidden/>
              </w:rPr>
              <w:tab/>
            </w:r>
            <w:r w:rsidRPr="00626023">
              <w:rPr>
                <w:bCs/>
                <w:noProof/>
                <w:webHidden/>
              </w:rPr>
              <w:fldChar w:fldCharType="begin"/>
            </w:r>
            <w:r w:rsidRPr="00626023">
              <w:rPr>
                <w:bCs/>
                <w:noProof/>
                <w:webHidden/>
              </w:rPr>
              <w:instrText xml:space="preserve"> PAGEREF _Toc200623956 \h </w:instrText>
            </w:r>
            <w:r w:rsidRPr="00626023">
              <w:rPr>
                <w:bCs/>
                <w:noProof/>
                <w:webHidden/>
              </w:rPr>
            </w:r>
            <w:r w:rsidRPr="00626023">
              <w:rPr>
                <w:bCs/>
                <w:noProof/>
                <w:webHidden/>
              </w:rPr>
              <w:fldChar w:fldCharType="separate"/>
            </w:r>
            <w:r w:rsidRPr="00626023">
              <w:rPr>
                <w:bCs/>
                <w:noProof/>
                <w:webHidden/>
              </w:rPr>
              <w:t>12</w:t>
            </w:r>
            <w:r w:rsidRPr="00626023">
              <w:rPr>
                <w:bCs/>
                <w:noProof/>
                <w:webHidden/>
              </w:rPr>
              <w:fldChar w:fldCharType="end"/>
            </w:r>
          </w:hyperlink>
        </w:p>
        <w:p w14:paraId="4E6999C6" w14:textId="389BF76A" w:rsidR="00626023" w:rsidRPr="00626023" w:rsidRDefault="00626023">
          <w:pPr>
            <w:pStyle w:val="TM1"/>
            <w:rPr>
              <w:rFonts w:asciiTheme="minorHAnsi" w:eastAsiaTheme="minorEastAsia" w:hAnsiTheme="minorHAnsi" w:cstheme="minorBidi"/>
              <w:bCs/>
              <w:noProof/>
              <w:kern w:val="2"/>
              <w:sz w:val="24"/>
              <w:szCs w:val="24"/>
              <w:lang w:eastAsia="fr-FR"/>
              <w14:ligatures w14:val="standardContextual"/>
            </w:rPr>
          </w:pPr>
          <w:hyperlink w:anchor="_Toc200623957" w:history="1">
            <w:r w:rsidRPr="00626023">
              <w:rPr>
                <w:rStyle w:val="Lienhypertexte"/>
                <w:bCs/>
                <w:noProof/>
              </w:rPr>
              <w:t>11.</w:t>
            </w:r>
            <w:r w:rsidRPr="00626023">
              <w:rPr>
                <w:rFonts w:asciiTheme="minorHAnsi" w:eastAsiaTheme="minorEastAsia" w:hAnsiTheme="minorHAnsi" w:cstheme="minorBidi"/>
                <w:bCs/>
                <w:noProof/>
                <w:kern w:val="2"/>
                <w:sz w:val="24"/>
                <w:szCs w:val="24"/>
                <w:lang w:eastAsia="fr-FR"/>
                <w14:ligatures w14:val="standardContextual"/>
              </w:rPr>
              <w:tab/>
            </w:r>
            <w:r w:rsidRPr="00626023">
              <w:rPr>
                <w:rStyle w:val="Lienhypertexte"/>
                <w:bCs/>
                <w:noProof/>
              </w:rPr>
              <w:t>RESPONSABILITES RESPECTIVES</w:t>
            </w:r>
            <w:r w:rsidRPr="00626023">
              <w:rPr>
                <w:bCs/>
                <w:noProof/>
                <w:webHidden/>
              </w:rPr>
              <w:tab/>
            </w:r>
            <w:r w:rsidRPr="00626023">
              <w:rPr>
                <w:bCs/>
                <w:noProof/>
                <w:webHidden/>
              </w:rPr>
              <w:fldChar w:fldCharType="begin"/>
            </w:r>
            <w:r w:rsidRPr="00626023">
              <w:rPr>
                <w:bCs/>
                <w:noProof/>
                <w:webHidden/>
              </w:rPr>
              <w:instrText xml:space="preserve"> PAGEREF _Toc200623957 \h </w:instrText>
            </w:r>
            <w:r w:rsidRPr="00626023">
              <w:rPr>
                <w:bCs/>
                <w:noProof/>
                <w:webHidden/>
              </w:rPr>
            </w:r>
            <w:r w:rsidRPr="00626023">
              <w:rPr>
                <w:bCs/>
                <w:noProof/>
                <w:webHidden/>
              </w:rPr>
              <w:fldChar w:fldCharType="separate"/>
            </w:r>
            <w:r w:rsidRPr="00626023">
              <w:rPr>
                <w:bCs/>
                <w:noProof/>
                <w:webHidden/>
              </w:rPr>
              <w:t>13</w:t>
            </w:r>
            <w:r w:rsidRPr="00626023">
              <w:rPr>
                <w:bCs/>
                <w:noProof/>
                <w:webHidden/>
              </w:rPr>
              <w:fldChar w:fldCharType="end"/>
            </w:r>
          </w:hyperlink>
        </w:p>
        <w:p w14:paraId="443D2BA1" w14:textId="1AE8EFFF" w:rsidR="00626023" w:rsidRPr="00626023" w:rsidRDefault="00626023">
          <w:pPr>
            <w:pStyle w:val="TM1"/>
            <w:rPr>
              <w:rFonts w:asciiTheme="minorHAnsi" w:eastAsiaTheme="minorEastAsia" w:hAnsiTheme="minorHAnsi" w:cstheme="minorBidi"/>
              <w:bCs/>
              <w:noProof/>
              <w:kern w:val="2"/>
              <w:sz w:val="24"/>
              <w:szCs w:val="24"/>
              <w:lang w:eastAsia="fr-FR"/>
              <w14:ligatures w14:val="standardContextual"/>
            </w:rPr>
          </w:pPr>
          <w:hyperlink w:anchor="_Toc200623958" w:history="1">
            <w:r w:rsidRPr="00626023">
              <w:rPr>
                <w:rStyle w:val="Lienhypertexte"/>
                <w:bCs/>
                <w:noProof/>
              </w:rPr>
              <w:t>12.</w:t>
            </w:r>
            <w:r w:rsidRPr="00626023">
              <w:rPr>
                <w:rFonts w:asciiTheme="minorHAnsi" w:eastAsiaTheme="minorEastAsia" w:hAnsiTheme="minorHAnsi" w:cstheme="minorBidi"/>
                <w:bCs/>
                <w:noProof/>
                <w:kern w:val="2"/>
                <w:sz w:val="24"/>
                <w:szCs w:val="24"/>
                <w:lang w:eastAsia="fr-FR"/>
                <w14:ligatures w14:val="standardContextual"/>
              </w:rPr>
              <w:tab/>
            </w:r>
            <w:r w:rsidRPr="00626023">
              <w:rPr>
                <w:rStyle w:val="Lienhypertexte"/>
                <w:bCs/>
                <w:noProof/>
              </w:rPr>
              <w:t>CONFLIT D’INTERET</w:t>
            </w:r>
            <w:r w:rsidRPr="00626023">
              <w:rPr>
                <w:bCs/>
                <w:noProof/>
                <w:webHidden/>
              </w:rPr>
              <w:tab/>
            </w:r>
            <w:r w:rsidRPr="00626023">
              <w:rPr>
                <w:bCs/>
                <w:noProof/>
                <w:webHidden/>
              </w:rPr>
              <w:fldChar w:fldCharType="begin"/>
            </w:r>
            <w:r w:rsidRPr="00626023">
              <w:rPr>
                <w:bCs/>
                <w:noProof/>
                <w:webHidden/>
              </w:rPr>
              <w:instrText xml:space="preserve"> PAGEREF _Toc200623958 \h </w:instrText>
            </w:r>
            <w:r w:rsidRPr="00626023">
              <w:rPr>
                <w:bCs/>
                <w:noProof/>
                <w:webHidden/>
              </w:rPr>
            </w:r>
            <w:r w:rsidRPr="00626023">
              <w:rPr>
                <w:bCs/>
                <w:noProof/>
                <w:webHidden/>
              </w:rPr>
              <w:fldChar w:fldCharType="separate"/>
            </w:r>
            <w:r w:rsidRPr="00626023">
              <w:rPr>
                <w:bCs/>
                <w:noProof/>
                <w:webHidden/>
              </w:rPr>
              <w:t>15</w:t>
            </w:r>
            <w:r w:rsidRPr="00626023">
              <w:rPr>
                <w:bCs/>
                <w:noProof/>
                <w:webHidden/>
              </w:rPr>
              <w:fldChar w:fldCharType="end"/>
            </w:r>
          </w:hyperlink>
        </w:p>
        <w:p w14:paraId="79BF8C23" w14:textId="76C52624" w:rsidR="00626023" w:rsidRPr="00626023" w:rsidRDefault="00626023">
          <w:pPr>
            <w:pStyle w:val="TM1"/>
            <w:rPr>
              <w:rFonts w:asciiTheme="minorHAnsi" w:eastAsiaTheme="minorEastAsia" w:hAnsiTheme="minorHAnsi" w:cstheme="minorBidi"/>
              <w:bCs/>
              <w:noProof/>
              <w:kern w:val="2"/>
              <w:sz w:val="24"/>
              <w:szCs w:val="24"/>
              <w:lang w:eastAsia="fr-FR"/>
              <w14:ligatures w14:val="standardContextual"/>
            </w:rPr>
          </w:pPr>
          <w:hyperlink w:anchor="_Toc200623959" w:history="1">
            <w:r w:rsidRPr="00626023">
              <w:rPr>
                <w:rStyle w:val="Lienhypertexte"/>
                <w:bCs/>
                <w:noProof/>
              </w:rPr>
              <w:t>13.</w:t>
            </w:r>
            <w:r w:rsidRPr="00626023">
              <w:rPr>
                <w:rFonts w:asciiTheme="minorHAnsi" w:eastAsiaTheme="minorEastAsia" w:hAnsiTheme="minorHAnsi" w:cstheme="minorBidi"/>
                <w:bCs/>
                <w:noProof/>
                <w:kern w:val="2"/>
                <w:sz w:val="24"/>
                <w:szCs w:val="24"/>
                <w:lang w:eastAsia="fr-FR"/>
                <w14:ligatures w14:val="standardContextual"/>
              </w:rPr>
              <w:tab/>
            </w:r>
            <w:r w:rsidRPr="00626023">
              <w:rPr>
                <w:rStyle w:val="Lienhypertexte"/>
                <w:bCs/>
                <w:noProof/>
              </w:rPr>
              <w:t>CONFIDENTIALITE</w:t>
            </w:r>
            <w:r w:rsidRPr="00626023">
              <w:rPr>
                <w:bCs/>
                <w:noProof/>
                <w:webHidden/>
              </w:rPr>
              <w:tab/>
            </w:r>
            <w:r w:rsidRPr="00626023">
              <w:rPr>
                <w:bCs/>
                <w:noProof/>
                <w:webHidden/>
              </w:rPr>
              <w:fldChar w:fldCharType="begin"/>
            </w:r>
            <w:r w:rsidRPr="00626023">
              <w:rPr>
                <w:bCs/>
                <w:noProof/>
                <w:webHidden/>
              </w:rPr>
              <w:instrText xml:space="preserve"> PAGEREF _Toc200623959 \h </w:instrText>
            </w:r>
            <w:r w:rsidRPr="00626023">
              <w:rPr>
                <w:bCs/>
                <w:noProof/>
                <w:webHidden/>
              </w:rPr>
            </w:r>
            <w:r w:rsidRPr="00626023">
              <w:rPr>
                <w:bCs/>
                <w:noProof/>
                <w:webHidden/>
              </w:rPr>
              <w:fldChar w:fldCharType="separate"/>
            </w:r>
            <w:r w:rsidRPr="00626023">
              <w:rPr>
                <w:bCs/>
                <w:noProof/>
                <w:webHidden/>
              </w:rPr>
              <w:t>16</w:t>
            </w:r>
            <w:r w:rsidRPr="00626023">
              <w:rPr>
                <w:bCs/>
                <w:noProof/>
                <w:webHidden/>
              </w:rPr>
              <w:fldChar w:fldCharType="end"/>
            </w:r>
          </w:hyperlink>
        </w:p>
        <w:p w14:paraId="447013F3" w14:textId="546C1997" w:rsidR="00626023" w:rsidRPr="00626023" w:rsidRDefault="00626023">
          <w:pPr>
            <w:pStyle w:val="TM1"/>
            <w:rPr>
              <w:rFonts w:asciiTheme="minorHAnsi" w:eastAsiaTheme="minorEastAsia" w:hAnsiTheme="minorHAnsi" w:cstheme="minorBidi"/>
              <w:bCs/>
              <w:noProof/>
              <w:kern w:val="2"/>
              <w:sz w:val="24"/>
              <w:szCs w:val="24"/>
              <w:lang w:eastAsia="fr-FR"/>
              <w14:ligatures w14:val="standardContextual"/>
            </w:rPr>
          </w:pPr>
          <w:hyperlink w:anchor="_Toc200623960" w:history="1">
            <w:r w:rsidRPr="00626023">
              <w:rPr>
                <w:rStyle w:val="Lienhypertexte"/>
                <w:bCs/>
                <w:noProof/>
              </w:rPr>
              <w:t>14.</w:t>
            </w:r>
            <w:r w:rsidRPr="00626023">
              <w:rPr>
                <w:rFonts w:asciiTheme="minorHAnsi" w:eastAsiaTheme="minorEastAsia" w:hAnsiTheme="minorHAnsi" w:cstheme="minorBidi"/>
                <w:bCs/>
                <w:noProof/>
                <w:kern w:val="2"/>
                <w:sz w:val="24"/>
                <w:szCs w:val="24"/>
                <w:lang w:eastAsia="fr-FR"/>
                <w14:ligatures w14:val="standardContextual"/>
              </w:rPr>
              <w:tab/>
            </w:r>
            <w:r w:rsidRPr="00626023">
              <w:rPr>
                <w:rStyle w:val="Lienhypertexte"/>
                <w:bCs/>
                <w:noProof/>
              </w:rPr>
              <w:t>ANNEXES</w:t>
            </w:r>
            <w:r w:rsidRPr="00626023">
              <w:rPr>
                <w:bCs/>
                <w:noProof/>
                <w:webHidden/>
              </w:rPr>
              <w:tab/>
            </w:r>
            <w:r w:rsidRPr="00626023">
              <w:rPr>
                <w:bCs/>
                <w:noProof/>
                <w:webHidden/>
              </w:rPr>
              <w:fldChar w:fldCharType="begin"/>
            </w:r>
            <w:r w:rsidRPr="00626023">
              <w:rPr>
                <w:bCs/>
                <w:noProof/>
                <w:webHidden/>
              </w:rPr>
              <w:instrText xml:space="preserve"> PAGEREF _Toc200623960 \h </w:instrText>
            </w:r>
            <w:r w:rsidRPr="00626023">
              <w:rPr>
                <w:bCs/>
                <w:noProof/>
                <w:webHidden/>
              </w:rPr>
            </w:r>
            <w:r w:rsidRPr="00626023">
              <w:rPr>
                <w:bCs/>
                <w:noProof/>
                <w:webHidden/>
              </w:rPr>
              <w:fldChar w:fldCharType="separate"/>
            </w:r>
            <w:r w:rsidRPr="00626023">
              <w:rPr>
                <w:bCs/>
                <w:noProof/>
                <w:webHidden/>
              </w:rPr>
              <w:t>18</w:t>
            </w:r>
            <w:r w:rsidRPr="00626023">
              <w:rPr>
                <w:bCs/>
                <w:noProof/>
                <w:webHidden/>
              </w:rPr>
              <w:fldChar w:fldCharType="end"/>
            </w:r>
          </w:hyperlink>
        </w:p>
        <w:p w14:paraId="72FBABE5" w14:textId="1ABA2739" w:rsidR="00442220" w:rsidRPr="000A077B" w:rsidRDefault="00C96BA8">
          <w:r w:rsidRPr="00626023">
            <w:rPr>
              <w:b/>
              <w:bCs/>
            </w:rPr>
            <w:fldChar w:fldCharType="end"/>
          </w:r>
        </w:p>
      </w:sdtContent>
    </w:sdt>
    <w:p w14:paraId="3BFE5F9D" w14:textId="77777777" w:rsidR="00B56941" w:rsidRPr="000A077B" w:rsidRDefault="00B56941">
      <w:pPr>
        <w:spacing w:line="240" w:lineRule="auto"/>
        <w:jc w:val="left"/>
        <w:rPr>
          <w:rFonts w:ascii="Tahoma" w:hAnsi="Tahoma"/>
          <w:b/>
          <w:bCs/>
          <w:sz w:val="20"/>
        </w:rPr>
      </w:pPr>
      <w:r w:rsidRPr="000A077B">
        <w:br w:type="page"/>
      </w:r>
    </w:p>
    <w:p w14:paraId="28A6D856" w14:textId="77777777" w:rsidR="00B56941" w:rsidRPr="000A077B" w:rsidRDefault="00B56941" w:rsidP="00B60D98">
      <w:pPr>
        <w:pStyle w:val="Titre1"/>
        <w:sectPr w:rsidR="00B56941" w:rsidRPr="000A077B" w:rsidSect="002F0E68">
          <w:footerReference w:type="default" r:id="rId15"/>
          <w:pgSz w:w="11906" w:h="16838"/>
          <w:pgMar w:top="851" w:right="1418" w:bottom="1276" w:left="1418" w:header="391" w:footer="170" w:gutter="0"/>
          <w:cols w:space="708"/>
          <w:docGrid w:linePitch="360"/>
        </w:sectPr>
      </w:pPr>
    </w:p>
    <w:p w14:paraId="0E0B0AFC" w14:textId="19546881" w:rsidR="00F05314" w:rsidRPr="00F05314" w:rsidRDefault="00F05314" w:rsidP="006C5474">
      <w:pPr>
        <w:pStyle w:val="Titre1"/>
        <w:ind w:left="426"/>
      </w:pPr>
      <w:bookmarkStart w:id="0" w:name="_Toc200623947"/>
      <w:bookmarkStart w:id="1" w:name="_Toc316484458"/>
      <w:bookmarkStart w:id="2" w:name="_Toc532263378"/>
      <w:bookmarkStart w:id="3" w:name="_Toc535652907"/>
      <w:bookmarkStart w:id="4" w:name="_Toc532263381"/>
      <w:bookmarkStart w:id="5" w:name="_Ref535205024"/>
      <w:bookmarkStart w:id="6" w:name="_Toc535652909"/>
      <w:bookmarkStart w:id="7" w:name="_Toc536442295"/>
      <w:bookmarkStart w:id="8" w:name="_Toc85276971"/>
      <w:bookmarkStart w:id="9" w:name="_Toc88539532"/>
      <w:r w:rsidRPr="00F05314">
        <w:lastRenderedPageBreak/>
        <w:t>RÉSUMÉ EXÉCUTIF DES TERMES DE RÉFÉRENCE</w:t>
      </w:r>
      <w:bookmarkEnd w:id="0"/>
    </w:p>
    <w:p w14:paraId="10E14F37" w14:textId="77777777" w:rsidR="00F05314" w:rsidRDefault="00F05314" w:rsidP="00246D49">
      <w:pPr>
        <w:pStyle w:val="Paragraphedeliste"/>
        <w:ind w:left="360"/>
      </w:pPr>
    </w:p>
    <w:p w14:paraId="256B5D9B" w14:textId="77777777" w:rsidR="000C3EE3" w:rsidRPr="000C3EE3" w:rsidRDefault="000C3EE3" w:rsidP="00626023">
      <w:pPr>
        <w:spacing w:line="360" w:lineRule="auto"/>
        <w:rPr>
          <w:sz w:val="24"/>
          <w:szCs w:val="24"/>
        </w:rPr>
      </w:pPr>
      <w:r w:rsidRPr="000C3EE3">
        <w:rPr>
          <w:sz w:val="24"/>
          <w:szCs w:val="24"/>
        </w:rPr>
        <w:t>Dans le cadre du Programme d’Appui à la Qualité pour le Développement de la Gestion Stratégique des Universités (PAQ-DGSU), l’Université de Kairouan met en œuvre un projet intitulé « Initiative vers l’excellence ». Ce projet vise à renforcer l’attractivité et la performance de l’université à travers l’amélioration des services pédagogiques, la gouvernance, ainsi que la mise en réseau avec les acteurs socio-économiques.</w:t>
      </w:r>
    </w:p>
    <w:p w14:paraId="22F2CA7E" w14:textId="77777777" w:rsidR="000C3EE3" w:rsidRPr="000C3EE3" w:rsidRDefault="000C3EE3" w:rsidP="00626023">
      <w:pPr>
        <w:spacing w:line="360" w:lineRule="auto"/>
        <w:rPr>
          <w:sz w:val="24"/>
          <w:szCs w:val="24"/>
        </w:rPr>
      </w:pPr>
      <w:r w:rsidRPr="000C3EE3">
        <w:rPr>
          <w:sz w:val="24"/>
          <w:szCs w:val="24"/>
        </w:rPr>
        <w:t>Dans ce contexte, une assistance technique est recherchée pour organiser et animer des journées pédagogiques et scientifiques à destination des enseignants, étudiants et personnels administratifs de l’Université. Cette action s’inscrit dans l’axe A.2.1.4.2 du projet, qui vise à favoriser les échanges académiques et à améliorer les pratiques d’enseignement et d’apprentissage.</w:t>
      </w:r>
    </w:p>
    <w:p w14:paraId="574F0CAD" w14:textId="529E0CF3" w:rsidR="000C3EE3" w:rsidRPr="000C3EE3" w:rsidRDefault="000C3EE3" w:rsidP="00626023">
      <w:pPr>
        <w:spacing w:line="360" w:lineRule="auto"/>
        <w:rPr>
          <w:sz w:val="24"/>
          <w:szCs w:val="24"/>
        </w:rPr>
      </w:pPr>
      <w:r w:rsidRPr="000C3EE3">
        <w:rPr>
          <w:sz w:val="24"/>
          <w:szCs w:val="24"/>
        </w:rPr>
        <w:t>La mission consiste à organiser un événement de deux</w:t>
      </w:r>
      <w:r w:rsidR="00626023">
        <w:rPr>
          <w:sz w:val="24"/>
          <w:szCs w:val="24"/>
        </w:rPr>
        <w:t xml:space="preserve"> (2)</w:t>
      </w:r>
      <w:r w:rsidRPr="000C3EE3">
        <w:rPr>
          <w:sz w:val="24"/>
          <w:szCs w:val="24"/>
        </w:rPr>
        <w:t xml:space="preserve"> jours consécutifs, comprenant quatre </w:t>
      </w:r>
      <w:r w:rsidR="00626023">
        <w:rPr>
          <w:sz w:val="24"/>
          <w:szCs w:val="24"/>
        </w:rPr>
        <w:t xml:space="preserve">(4) </w:t>
      </w:r>
      <w:r w:rsidRPr="000C3EE3">
        <w:rPr>
          <w:sz w:val="24"/>
          <w:szCs w:val="24"/>
        </w:rPr>
        <w:t>ateliers thématiques animés par des formateurs nationaux et internationaux spécialisés en pédagogie universitaire. Le prestataire retenu sera responsable de la mobilisation des experts, de l’organisation logistique complète, de l’animation pédagogique et de la remise des livrables attendus, incluant le rapport final, les supports d’atelier et un bilan de satisfaction.</w:t>
      </w:r>
    </w:p>
    <w:p w14:paraId="0EA63EF0" w14:textId="77777777" w:rsidR="000C3EE3" w:rsidRPr="000C3EE3" w:rsidRDefault="000C3EE3" w:rsidP="00626023">
      <w:pPr>
        <w:spacing w:line="360" w:lineRule="auto"/>
        <w:rPr>
          <w:sz w:val="24"/>
          <w:szCs w:val="24"/>
        </w:rPr>
      </w:pPr>
      <w:r w:rsidRPr="000C3EE3">
        <w:rPr>
          <w:sz w:val="24"/>
          <w:szCs w:val="24"/>
        </w:rPr>
        <w:t>Les principaux bénéficiaires seront les enseignants de l’Université de Kairouan, les étudiants (licence, master, doctorat) et les personnels administratifs impliqués dans l’appui pédagogique, avec une estimation de 20 à 30 participants par atelier.</w:t>
      </w:r>
    </w:p>
    <w:p w14:paraId="1AC93ADB" w14:textId="77777777" w:rsidR="000C3EE3" w:rsidRPr="000C3EE3" w:rsidRDefault="000C3EE3" w:rsidP="00626023">
      <w:pPr>
        <w:spacing w:line="360" w:lineRule="auto"/>
        <w:rPr>
          <w:sz w:val="24"/>
          <w:szCs w:val="24"/>
        </w:rPr>
      </w:pPr>
      <w:r w:rsidRPr="000C3EE3">
        <w:rPr>
          <w:sz w:val="24"/>
          <w:szCs w:val="24"/>
        </w:rPr>
        <w:t>La mission sera réalisée à la centrale pédagogique de l’Université de Kairouan (FLSHK), à une date à convenir avec la coordination du projet. Le choix du prestataire se fera selon la méthode de sélection fondée sur les qualifications (QC), conformément aux directives de la Banque Mondiale, sur la base d’un barème d’évaluation détaillé tenant compte de l’expérience du bureau, de la qualité des formateurs, et des moyens pédagogiques proposés.</w:t>
      </w:r>
    </w:p>
    <w:p w14:paraId="04DE2497" w14:textId="58B124C9" w:rsidR="001349CA" w:rsidRPr="002F0146" w:rsidRDefault="00382A1D" w:rsidP="006C5474">
      <w:pPr>
        <w:pStyle w:val="Titre1"/>
        <w:ind w:left="426"/>
      </w:pPr>
      <w:bookmarkStart w:id="10" w:name="_Toc200623948"/>
      <w:r w:rsidRPr="002F0146">
        <w:t>CONTEXTE DE L’ACTION</w:t>
      </w:r>
      <w:bookmarkEnd w:id="1"/>
      <w:bookmarkEnd w:id="10"/>
    </w:p>
    <w:p w14:paraId="16BA8F7A" w14:textId="77777777" w:rsidR="009A5F18" w:rsidRDefault="009A5F18" w:rsidP="009A5F18">
      <w:pPr>
        <w:pStyle w:val="NormalWeb"/>
        <w:spacing w:line="360" w:lineRule="auto"/>
        <w:jc w:val="both"/>
      </w:pPr>
      <w:r>
        <w:t xml:space="preserve">Dans le cadre des réformes structurelles de l’enseignement supérieur en Tunisie, le Ministère de l’Enseignement Supérieur et de la Recherche Scientifique (MESRS) a conçu et mis en place le Projet de Modernisation de l’Enseignement Supérieur en soutien à l’Employabilité des jeunes diplômés, dénommé PromESsE/TN. Ce projet est soutenu par un financement partiel de la Banque Internationale pour la Reconstruction et le Développement (BIRD), accordé dans le cadre de l’Accord de prêt n° 8590-TN. PromESsE/TN vise à renforcer la capacité des </w:t>
      </w:r>
      <w:r>
        <w:lastRenderedPageBreak/>
        <w:t>universités tunisiennes à répondre aux attentes du marché du travail et à promouvoir l’employabilité des jeunes diplômés.</w:t>
      </w:r>
    </w:p>
    <w:p w14:paraId="0E1EFF5C" w14:textId="77777777" w:rsidR="009A5F18" w:rsidRDefault="009A5F18" w:rsidP="009A5F18">
      <w:pPr>
        <w:pStyle w:val="NormalWeb"/>
        <w:spacing w:line="360" w:lineRule="auto"/>
        <w:jc w:val="both"/>
      </w:pPr>
      <w:r>
        <w:t>Dans le prolongement de cette dynamique, un programme d’appui à la qualité pour le développement de la gestion stratégique des universités (PAQ-DGSU) a été mis en place par le MESRS. Ce programme compétitif est destiné aux établissements d’enseignement supérieur et de recherche souhaitant améliorer leurs mécanismes de gouvernance, renforcer leur autonomie, assurer une meilleure redevabilité envers leurs parties prenantes, et aligner leurs activités sur les orientations stratégiques de la réforme de l’enseignement supérieur de 2017.</w:t>
      </w:r>
    </w:p>
    <w:p w14:paraId="56371D33" w14:textId="77777777" w:rsidR="009A5F18" w:rsidRDefault="009A5F18" w:rsidP="009A5F18">
      <w:pPr>
        <w:pStyle w:val="NormalWeb"/>
        <w:spacing w:line="360" w:lineRule="auto"/>
        <w:jc w:val="both"/>
      </w:pPr>
      <w:r>
        <w:t>Dans ce contexte, l’Université de Kairouan (UK) a conçu un projet intitulé « Initiative vers l’excellence », inscrit dans le cadre du PAQ-DGSU, qui ambitionne de renforcer l’attractivité de l’université, améliorer les services d’accueil et d’accompagnement, et développer des partenariats solides avec les acteurs socio-économiques de la région du centre-ouest. Ce projet s’inscrit dans une vision globale visant à faire de l’Université de Kairouan un acteur clé du développement régional, en mettant à profit les compétences académiques et scientifiques au service des besoins du territoire.</w:t>
      </w:r>
    </w:p>
    <w:p w14:paraId="64EB0E93" w14:textId="77777777" w:rsidR="00F07132" w:rsidRPr="00F43018" w:rsidRDefault="009A5F18" w:rsidP="00F07132">
      <w:pPr>
        <w:spacing w:line="360" w:lineRule="auto"/>
        <w:rPr>
          <w:rFonts w:asciiTheme="majorBidi" w:hAnsiTheme="majorBidi" w:cstheme="majorBidi"/>
          <w:sz w:val="24"/>
          <w:szCs w:val="24"/>
        </w:rPr>
      </w:pPr>
      <w:r w:rsidRPr="003F4DE2">
        <w:rPr>
          <w:sz w:val="24"/>
          <w:szCs w:val="24"/>
          <w:lang w:eastAsia="fr-FR"/>
        </w:rPr>
        <w:t xml:space="preserve">Afin d’accompagner la mise en œuvre de ce projet, l’Université de Kairouan prévoit de recourir à une assistance technique spécialisée. Cette mission, confiée à un bureau </w:t>
      </w:r>
      <w:r w:rsidR="003F4DE2" w:rsidRPr="003F4DE2">
        <w:rPr>
          <w:sz w:val="24"/>
          <w:szCs w:val="24"/>
          <w:lang w:eastAsia="fr-FR"/>
        </w:rPr>
        <w:t xml:space="preserve">pour </w:t>
      </w:r>
      <w:r w:rsidR="00B839AC" w:rsidRPr="00F07132">
        <w:rPr>
          <w:sz w:val="24"/>
          <w:szCs w:val="24"/>
          <w:lang w:eastAsia="fr-FR"/>
        </w:rPr>
        <w:t>renforcer son système de fonctionnement, d’information et de communication</w:t>
      </w:r>
      <w:r w:rsidR="003F4DE2" w:rsidRPr="003F4DE2">
        <w:rPr>
          <w:sz w:val="24"/>
          <w:szCs w:val="24"/>
          <w:lang w:eastAsia="fr-FR"/>
        </w:rPr>
        <w:t>. L’action A.2.1.</w:t>
      </w:r>
      <w:r w:rsidR="00F07132">
        <w:rPr>
          <w:sz w:val="24"/>
          <w:szCs w:val="24"/>
          <w:lang w:eastAsia="fr-FR"/>
        </w:rPr>
        <w:t>4</w:t>
      </w:r>
      <w:r w:rsidR="003F4DE2" w:rsidRPr="003F4DE2">
        <w:rPr>
          <w:sz w:val="24"/>
          <w:szCs w:val="24"/>
          <w:lang w:eastAsia="fr-FR"/>
        </w:rPr>
        <w:t>.</w:t>
      </w:r>
      <w:r w:rsidR="00F07132">
        <w:rPr>
          <w:sz w:val="24"/>
          <w:szCs w:val="24"/>
          <w:lang w:eastAsia="fr-FR"/>
        </w:rPr>
        <w:t>2</w:t>
      </w:r>
      <w:r w:rsidR="003F4DE2" w:rsidRPr="003F4DE2">
        <w:rPr>
          <w:sz w:val="24"/>
          <w:szCs w:val="24"/>
          <w:lang w:eastAsia="fr-FR"/>
        </w:rPr>
        <w:t xml:space="preserve"> a pour objectif </w:t>
      </w:r>
      <w:r w:rsidR="00F07132" w:rsidRPr="00F07132">
        <w:rPr>
          <w:sz w:val="24"/>
          <w:szCs w:val="24"/>
          <w:lang w:eastAsia="fr-FR"/>
        </w:rPr>
        <w:t>renforcer les échanges pédagogiques et scientifiques entre ses différents acteurs (enseignants, étudiants et administratifs). Ces journées visent à créer un espace de partage et de réflexion sur les stratégies d'enseignement et d'apprentissage, en s'appuyant sur des experts tunisiens et internationaux.</w:t>
      </w:r>
    </w:p>
    <w:p w14:paraId="1D630244" w14:textId="289B1B22" w:rsidR="00B839AC" w:rsidRPr="00B839AC" w:rsidRDefault="00270221" w:rsidP="00B839AC">
      <w:pPr>
        <w:spacing w:line="360" w:lineRule="auto"/>
        <w:rPr>
          <w:sz w:val="24"/>
          <w:szCs w:val="24"/>
          <w:lang w:eastAsia="fr-FR"/>
        </w:rPr>
      </w:pPr>
      <w:r>
        <w:rPr>
          <w:sz w:val="24"/>
          <w:szCs w:val="24"/>
          <w:lang w:eastAsia="fr-FR"/>
        </w:rPr>
        <w:t>.</w:t>
      </w:r>
      <w:r w:rsidR="00B839AC" w:rsidRPr="00B839AC">
        <w:rPr>
          <w:sz w:val="24"/>
          <w:szCs w:val="24"/>
          <w:lang w:eastAsia="fr-FR"/>
        </w:rPr>
        <w:t xml:space="preserve"> </w:t>
      </w:r>
    </w:p>
    <w:p w14:paraId="32993396" w14:textId="51CDCEF4" w:rsidR="00D01A3C" w:rsidRDefault="009A5F18" w:rsidP="006C5474">
      <w:pPr>
        <w:pStyle w:val="Titre1"/>
        <w:ind w:left="426"/>
      </w:pPr>
      <w:r>
        <w:t xml:space="preserve"> </w:t>
      </w:r>
      <w:bookmarkStart w:id="11" w:name="_Toc200623949"/>
      <w:r w:rsidR="00382A1D" w:rsidRPr="00FA3AF6">
        <w:t>OBJECTIFS ET RESULTATS ESCOMPTES DE LA MISSION</w:t>
      </w:r>
      <w:bookmarkEnd w:id="11"/>
    </w:p>
    <w:p w14:paraId="774FF163" w14:textId="77777777" w:rsidR="00D031E7" w:rsidRDefault="00D031E7" w:rsidP="00D031E7">
      <w:pPr>
        <w:spacing w:line="360" w:lineRule="auto"/>
        <w:rPr>
          <w:sz w:val="24"/>
          <w:szCs w:val="24"/>
          <w:lang w:eastAsia="fr-FR"/>
        </w:rPr>
      </w:pPr>
      <w:r>
        <w:rPr>
          <w:sz w:val="24"/>
          <w:szCs w:val="24"/>
          <w:lang w:eastAsia="fr-FR"/>
        </w:rPr>
        <w:t>L</w:t>
      </w:r>
      <w:r w:rsidRPr="00D031E7">
        <w:rPr>
          <w:sz w:val="24"/>
          <w:szCs w:val="24"/>
          <w:lang w:eastAsia="fr-FR"/>
        </w:rPr>
        <w:t>a présente mission d’assistance technique vise à organiser une rencontre pédagogique et scientifique à fort impact. Cette action s’inscrit dans une dynamique de modernisation de l’enseignement supérieur et de renforcement des capacités institutionnelles, en écho aux réformes nationales soutenues par le projet PromESsE-TN.</w:t>
      </w:r>
      <w:r>
        <w:rPr>
          <w:sz w:val="24"/>
          <w:szCs w:val="24"/>
          <w:lang w:eastAsia="fr-FR"/>
        </w:rPr>
        <w:t xml:space="preserve"> </w:t>
      </w:r>
    </w:p>
    <w:p w14:paraId="156C13FA" w14:textId="77777777" w:rsidR="00D031E7" w:rsidRDefault="00D031E7" w:rsidP="00D031E7">
      <w:pPr>
        <w:spacing w:line="360" w:lineRule="auto"/>
        <w:rPr>
          <w:sz w:val="24"/>
          <w:szCs w:val="24"/>
          <w:lang w:eastAsia="fr-FR"/>
        </w:rPr>
      </w:pPr>
    </w:p>
    <w:p w14:paraId="7E8430BE" w14:textId="67484B3E" w:rsidR="00D031E7" w:rsidRPr="00D031E7" w:rsidRDefault="00D031E7" w:rsidP="00D031E7">
      <w:pPr>
        <w:spacing w:line="360" w:lineRule="auto"/>
        <w:rPr>
          <w:sz w:val="24"/>
          <w:szCs w:val="24"/>
          <w:lang w:eastAsia="fr-FR"/>
        </w:rPr>
      </w:pPr>
      <w:r w:rsidRPr="00D031E7">
        <w:rPr>
          <w:sz w:val="24"/>
          <w:szCs w:val="24"/>
          <w:lang w:eastAsia="fr-FR"/>
        </w:rPr>
        <w:t xml:space="preserve">Cette mission s’inscrit dans une vision stratégique ambitieuse, visant à faire de l’Université de Kairouan une institution proactive, inclusive et en phase avec les enjeux contemporains de </w:t>
      </w:r>
      <w:r w:rsidRPr="00D031E7">
        <w:rPr>
          <w:sz w:val="24"/>
          <w:szCs w:val="24"/>
          <w:lang w:eastAsia="fr-FR"/>
        </w:rPr>
        <w:lastRenderedPageBreak/>
        <w:t>l’enseignement supérieur.</w:t>
      </w:r>
      <w:r>
        <w:rPr>
          <w:sz w:val="24"/>
          <w:szCs w:val="24"/>
          <w:lang w:eastAsia="fr-FR"/>
        </w:rPr>
        <w:t xml:space="preserve"> </w:t>
      </w:r>
      <w:r w:rsidRPr="00D031E7">
        <w:rPr>
          <w:sz w:val="24"/>
          <w:szCs w:val="24"/>
          <w:lang w:eastAsia="fr-FR"/>
        </w:rPr>
        <w:t>La mission a pour objectif principal de favoriser le partage d’expériences, la réflexion collective et l'amélioration des pratiques pédagogiques et scientifiques au sein de l’Université de Kairouan, à travers l’organisation d’une rencontre réunissant enseignants, étudiants et personnels administratifs. Elle doit constituer un moment fort de convergence, d’inspiration et d’alignement avec les standards internationaux en matière de pédagogie universitaire.</w:t>
      </w:r>
      <w:r>
        <w:rPr>
          <w:sz w:val="24"/>
          <w:szCs w:val="24"/>
          <w:lang w:eastAsia="fr-FR"/>
        </w:rPr>
        <w:t xml:space="preserve"> </w:t>
      </w:r>
      <w:r w:rsidRPr="00D031E7">
        <w:rPr>
          <w:sz w:val="24"/>
          <w:szCs w:val="24"/>
          <w:lang w:eastAsia="fr-FR"/>
        </w:rPr>
        <w:t>Pour répondre à cet objectif global, la mission s'articule autour des axes suivants :</w:t>
      </w:r>
    </w:p>
    <w:p w14:paraId="304EF49E" w14:textId="4AA8582D" w:rsidR="00D031E7" w:rsidRPr="00D031E7" w:rsidRDefault="00D031E7" w:rsidP="00D031E7">
      <w:pPr>
        <w:numPr>
          <w:ilvl w:val="0"/>
          <w:numId w:val="110"/>
        </w:numPr>
        <w:spacing w:line="360" w:lineRule="auto"/>
        <w:rPr>
          <w:sz w:val="24"/>
          <w:szCs w:val="24"/>
          <w:lang w:eastAsia="fr-FR"/>
        </w:rPr>
      </w:pPr>
      <w:r w:rsidRPr="00D031E7">
        <w:rPr>
          <w:sz w:val="24"/>
          <w:szCs w:val="24"/>
          <w:lang w:eastAsia="fr-FR"/>
        </w:rPr>
        <w:t xml:space="preserve">Animation de quatre </w:t>
      </w:r>
      <w:r w:rsidR="006F53A3">
        <w:rPr>
          <w:sz w:val="24"/>
          <w:szCs w:val="24"/>
          <w:lang w:eastAsia="fr-FR"/>
        </w:rPr>
        <w:t xml:space="preserve">(4) </w:t>
      </w:r>
      <w:r w:rsidRPr="00D031E7">
        <w:rPr>
          <w:sz w:val="24"/>
          <w:szCs w:val="24"/>
          <w:lang w:eastAsia="fr-FR"/>
        </w:rPr>
        <w:t>ateliers thématiques, chacun d’une durée de 2 à 3 heures, portant sur des sujets innovants liés à la pédagogie universitaire. Ces ateliers seront conçus pour aborder des approches didactiques modernes telles que la pédagogie active, l’apprentissage hybride, l’intégration du numérique dans l’enseignement, et les méthodes d’évaluation centrées sur les compétences.</w:t>
      </w:r>
    </w:p>
    <w:p w14:paraId="600B1428" w14:textId="77777777" w:rsidR="00D031E7" w:rsidRPr="00D031E7" w:rsidRDefault="00D031E7" w:rsidP="00D031E7">
      <w:pPr>
        <w:numPr>
          <w:ilvl w:val="0"/>
          <w:numId w:val="110"/>
        </w:numPr>
        <w:spacing w:line="360" w:lineRule="auto"/>
        <w:rPr>
          <w:sz w:val="24"/>
          <w:szCs w:val="24"/>
          <w:lang w:eastAsia="fr-FR"/>
        </w:rPr>
      </w:pPr>
      <w:r w:rsidRPr="00D031E7">
        <w:rPr>
          <w:sz w:val="24"/>
          <w:szCs w:val="24"/>
          <w:lang w:eastAsia="fr-FR"/>
        </w:rPr>
        <w:t>Mise en place d’un espace de dialogue et de collaboration entre les différents acteurs de l’université. À travers des sessions interactives, des tables rondes et des activités participatives, la rencontre permettra de renforcer les synergies internes, valoriser les savoirs et encourager une culture de co-construction autour des pratiques éducatives.</w:t>
      </w:r>
    </w:p>
    <w:p w14:paraId="24113CAB" w14:textId="77777777" w:rsidR="00D031E7" w:rsidRPr="00D031E7" w:rsidRDefault="00D031E7" w:rsidP="00D031E7">
      <w:pPr>
        <w:numPr>
          <w:ilvl w:val="0"/>
          <w:numId w:val="110"/>
        </w:numPr>
        <w:spacing w:line="360" w:lineRule="auto"/>
        <w:rPr>
          <w:sz w:val="24"/>
          <w:szCs w:val="24"/>
          <w:lang w:eastAsia="fr-FR"/>
        </w:rPr>
      </w:pPr>
      <w:r w:rsidRPr="00D031E7">
        <w:rPr>
          <w:sz w:val="24"/>
          <w:szCs w:val="24"/>
          <w:lang w:eastAsia="fr-FR"/>
        </w:rPr>
        <w:t>Apport d’expériences internationales, grâce à l’intervention de formateurs étrangers reconnus dans le domaine de la pédagogie universitaire. Le partage de leurs expertises et de leurs bonnes pratiques permettra d’ouvrir de nouvelles perspectives d’amélioration continue et d’alignement avec les standards de qualité internationaux.</w:t>
      </w:r>
    </w:p>
    <w:p w14:paraId="44512272" w14:textId="35BA0434" w:rsidR="00D031E7" w:rsidRPr="00D031E7" w:rsidRDefault="00D031E7" w:rsidP="00D031E7">
      <w:pPr>
        <w:spacing w:line="360" w:lineRule="auto"/>
        <w:rPr>
          <w:sz w:val="24"/>
          <w:szCs w:val="24"/>
          <w:lang w:eastAsia="fr-FR"/>
        </w:rPr>
      </w:pPr>
      <w:r>
        <w:rPr>
          <w:sz w:val="24"/>
          <w:szCs w:val="24"/>
          <w:lang w:eastAsia="fr-FR"/>
        </w:rPr>
        <w:t>Nous escomptons les r</w:t>
      </w:r>
      <w:r w:rsidRPr="00D031E7">
        <w:rPr>
          <w:sz w:val="24"/>
          <w:szCs w:val="24"/>
          <w:lang w:eastAsia="fr-FR"/>
        </w:rPr>
        <w:t>ésultats</w:t>
      </w:r>
      <w:r>
        <w:rPr>
          <w:sz w:val="24"/>
          <w:szCs w:val="24"/>
          <w:lang w:eastAsia="fr-FR"/>
        </w:rPr>
        <w:t xml:space="preserve"> suivants</w:t>
      </w:r>
      <w:r w:rsidRPr="00D031E7">
        <w:rPr>
          <w:sz w:val="24"/>
          <w:szCs w:val="24"/>
          <w:lang w:eastAsia="fr-FR"/>
        </w:rPr>
        <w:t xml:space="preserve"> :</w:t>
      </w:r>
    </w:p>
    <w:p w14:paraId="77A33D56" w14:textId="77777777" w:rsidR="00D031E7" w:rsidRPr="00D031E7" w:rsidRDefault="00D031E7" w:rsidP="00D031E7">
      <w:pPr>
        <w:numPr>
          <w:ilvl w:val="0"/>
          <w:numId w:val="111"/>
        </w:numPr>
        <w:spacing w:line="360" w:lineRule="auto"/>
        <w:rPr>
          <w:sz w:val="24"/>
          <w:szCs w:val="24"/>
          <w:lang w:eastAsia="fr-FR"/>
        </w:rPr>
      </w:pPr>
      <w:r w:rsidRPr="00D031E7">
        <w:rPr>
          <w:sz w:val="24"/>
          <w:szCs w:val="24"/>
          <w:lang w:eastAsia="fr-FR"/>
        </w:rPr>
        <w:t>Une amélioration tangible des compétences pédagogiques des participants, à travers des outils concrets et des méthodologies transférables dans leurs contextes respectifs.</w:t>
      </w:r>
    </w:p>
    <w:p w14:paraId="4C7508D9" w14:textId="77777777" w:rsidR="00D031E7" w:rsidRPr="00D031E7" w:rsidRDefault="00D031E7" w:rsidP="00D031E7">
      <w:pPr>
        <w:numPr>
          <w:ilvl w:val="0"/>
          <w:numId w:val="111"/>
        </w:numPr>
        <w:spacing w:line="360" w:lineRule="auto"/>
        <w:rPr>
          <w:sz w:val="24"/>
          <w:szCs w:val="24"/>
          <w:lang w:eastAsia="fr-FR"/>
        </w:rPr>
      </w:pPr>
      <w:r w:rsidRPr="00D031E7">
        <w:rPr>
          <w:sz w:val="24"/>
          <w:szCs w:val="24"/>
          <w:lang w:eastAsia="fr-FR"/>
        </w:rPr>
        <w:t>Un renforcement des liens et de la collaboration entre les différentes composantes de l’université, consolidant ainsi une culture institutionnelle fondée sur le partage et la performance.</w:t>
      </w:r>
    </w:p>
    <w:p w14:paraId="40E1495E" w14:textId="77777777" w:rsidR="00D031E7" w:rsidRPr="00D031E7" w:rsidRDefault="00D031E7" w:rsidP="00D031E7">
      <w:pPr>
        <w:numPr>
          <w:ilvl w:val="0"/>
          <w:numId w:val="111"/>
        </w:numPr>
        <w:spacing w:line="360" w:lineRule="auto"/>
        <w:rPr>
          <w:sz w:val="24"/>
          <w:szCs w:val="24"/>
          <w:lang w:eastAsia="fr-FR"/>
        </w:rPr>
      </w:pPr>
      <w:r w:rsidRPr="00D031E7">
        <w:rPr>
          <w:sz w:val="24"/>
          <w:szCs w:val="24"/>
          <w:lang w:eastAsia="fr-FR"/>
        </w:rPr>
        <w:t>Une ouverture sur des pratiques pédagogiques internationales et innovantes, stimulant la mise en place de nouvelles dynamiques d’enseignement et d’apprentissage au sein de l’université.</w:t>
      </w:r>
    </w:p>
    <w:p w14:paraId="1DC88181" w14:textId="77777777" w:rsidR="00D031E7" w:rsidRPr="00D031E7" w:rsidRDefault="00D031E7" w:rsidP="00D031E7">
      <w:pPr>
        <w:numPr>
          <w:ilvl w:val="0"/>
          <w:numId w:val="111"/>
        </w:numPr>
        <w:spacing w:line="360" w:lineRule="auto"/>
        <w:rPr>
          <w:sz w:val="24"/>
          <w:szCs w:val="24"/>
          <w:lang w:eastAsia="fr-FR"/>
        </w:rPr>
      </w:pPr>
      <w:r w:rsidRPr="00D031E7">
        <w:rPr>
          <w:sz w:val="24"/>
          <w:szCs w:val="24"/>
          <w:lang w:eastAsia="fr-FR"/>
        </w:rPr>
        <w:t>La capitalisation des échanges et recommandations issus des ateliers, en vue d’une intégration durable dans les plans de développement pédagogique de l’Université de Kairouan.</w:t>
      </w:r>
    </w:p>
    <w:p w14:paraId="3C3C9288" w14:textId="77777777" w:rsidR="009A5F18" w:rsidRPr="009A5F18" w:rsidRDefault="009A5F18" w:rsidP="009A5F18"/>
    <w:p w14:paraId="2DDB944D" w14:textId="5C19324F" w:rsidR="00092908" w:rsidRDefault="00382A1D" w:rsidP="006C5474">
      <w:pPr>
        <w:pStyle w:val="Titre1"/>
        <w:ind w:left="426"/>
      </w:pPr>
      <w:bookmarkStart w:id="12" w:name="_Toc200623950"/>
      <w:r w:rsidRPr="002F0146">
        <w:lastRenderedPageBreak/>
        <w:t>BENEFICIAIRES DE LA MISSION</w:t>
      </w:r>
      <w:bookmarkEnd w:id="12"/>
    </w:p>
    <w:p w14:paraId="6F3416E1" w14:textId="77777777" w:rsidR="006F53A3" w:rsidRDefault="00093F6C" w:rsidP="006F53A3">
      <w:pPr>
        <w:spacing w:line="360" w:lineRule="auto"/>
        <w:rPr>
          <w:sz w:val="24"/>
          <w:szCs w:val="24"/>
        </w:rPr>
      </w:pPr>
      <w:r w:rsidRPr="00093F6C">
        <w:rPr>
          <w:sz w:val="24"/>
          <w:szCs w:val="24"/>
        </w:rPr>
        <w:t xml:space="preserve">La mission d’assistance technique prévue dans le cadre </w:t>
      </w:r>
      <w:r w:rsidR="006F53A3">
        <w:rPr>
          <w:sz w:val="24"/>
          <w:szCs w:val="24"/>
        </w:rPr>
        <w:t>de cette action</w:t>
      </w:r>
      <w:r w:rsidRPr="00093F6C">
        <w:rPr>
          <w:sz w:val="24"/>
          <w:szCs w:val="24"/>
        </w:rPr>
        <w:t xml:space="preserve"> cible un ensemble d’acteurs clés de la communauté universitaire, dont l’implication est essentielle pour améliorer la qualité des pratiques pédagogiques et renforcer la dynamique institutionnelle autour de l’innovation éducative.</w:t>
      </w:r>
      <w:r w:rsidR="006F53A3">
        <w:rPr>
          <w:sz w:val="24"/>
          <w:szCs w:val="24"/>
        </w:rPr>
        <w:t xml:space="preserve"> </w:t>
      </w:r>
    </w:p>
    <w:p w14:paraId="0891F0FB" w14:textId="42B9DBDA" w:rsidR="00093F6C" w:rsidRPr="00093F6C" w:rsidRDefault="00093F6C" w:rsidP="006F53A3">
      <w:pPr>
        <w:spacing w:line="360" w:lineRule="auto"/>
        <w:rPr>
          <w:sz w:val="24"/>
          <w:szCs w:val="24"/>
        </w:rPr>
      </w:pPr>
      <w:r w:rsidRPr="00093F6C">
        <w:rPr>
          <w:sz w:val="24"/>
          <w:szCs w:val="24"/>
        </w:rPr>
        <w:t>Les bénéficiaires de cette mission se répartissent comme suit :</w:t>
      </w:r>
    </w:p>
    <w:p w14:paraId="1FC58F9E" w14:textId="77777777" w:rsidR="006F53A3" w:rsidRDefault="00093F6C" w:rsidP="006F53A3">
      <w:pPr>
        <w:numPr>
          <w:ilvl w:val="0"/>
          <w:numId w:val="113"/>
        </w:numPr>
        <w:spacing w:line="360" w:lineRule="auto"/>
        <w:rPr>
          <w:sz w:val="24"/>
          <w:szCs w:val="24"/>
        </w:rPr>
      </w:pPr>
      <w:r w:rsidRPr="00093F6C">
        <w:rPr>
          <w:sz w:val="24"/>
          <w:szCs w:val="24"/>
        </w:rPr>
        <w:t>Les enseignants de l’Université de Kairouan :</w:t>
      </w:r>
    </w:p>
    <w:p w14:paraId="61D68CCC" w14:textId="79236EB2" w:rsidR="00093F6C" w:rsidRPr="00093F6C" w:rsidRDefault="00093F6C" w:rsidP="006F53A3">
      <w:pPr>
        <w:spacing w:line="360" w:lineRule="auto"/>
        <w:ind w:left="720"/>
        <w:rPr>
          <w:sz w:val="24"/>
          <w:szCs w:val="24"/>
        </w:rPr>
      </w:pPr>
      <w:r w:rsidRPr="00093F6C">
        <w:rPr>
          <w:sz w:val="24"/>
          <w:szCs w:val="24"/>
        </w:rPr>
        <w:t>Ils constituent le cœur du public cible. Ces acteurs joueront un rôle central dans les échanges et les ateliers, en partageant leurs expériences, en confrontant leurs pratiques, et en s’appropriant de nouvelles approches pédagogiques issues des échanges et des retours d’expérience. L’objectif est de stimuler une démarche réflexive et collaborative visant à améliorer l’enseignement et à renforcer la qualité des apprentissages.</w:t>
      </w:r>
    </w:p>
    <w:p w14:paraId="2BE422D6" w14:textId="06B7F8B6" w:rsidR="006F53A3" w:rsidRDefault="00093F6C" w:rsidP="006F53A3">
      <w:pPr>
        <w:numPr>
          <w:ilvl w:val="0"/>
          <w:numId w:val="114"/>
        </w:numPr>
        <w:spacing w:line="360" w:lineRule="auto"/>
        <w:rPr>
          <w:sz w:val="24"/>
          <w:szCs w:val="24"/>
        </w:rPr>
      </w:pPr>
      <w:r w:rsidRPr="00093F6C">
        <w:rPr>
          <w:sz w:val="24"/>
          <w:szCs w:val="24"/>
        </w:rPr>
        <w:t>Les étudiants (</w:t>
      </w:r>
      <w:r w:rsidR="006F53A3">
        <w:rPr>
          <w:sz w:val="24"/>
          <w:szCs w:val="24"/>
        </w:rPr>
        <w:t xml:space="preserve">en </w:t>
      </w:r>
      <w:r w:rsidRPr="00093F6C">
        <w:rPr>
          <w:sz w:val="24"/>
          <w:szCs w:val="24"/>
        </w:rPr>
        <w:t>licence, master</w:t>
      </w:r>
      <w:r w:rsidR="006F53A3">
        <w:rPr>
          <w:sz w:val="24"/>
          <w:szCs w:val="24"/>
        </w:rPr>
        <w:t xml:space="preserve"> et</w:t>
      </w:r>
      <w:r w:rsidRPr="00093F6C">
        <w:rPr>
          <w:sz w:val="24"/>
          <w:szCs w:val="24"/>
        </w:rPr>
        <w:t xml:space="preserve"> doctorat) :</w:t>
      </w:r>
    </w:p>
    <w:p w14:paraId="7EE4501D" w14:textId="6A19467A" w:rsidR="00093F6C" w:rsidRPr="00093F6C" w:rsidRDefault="00093F6C" w:rsidP="006F53A3">
      <w:pPr>
        <w:spacing w:line="360" w:lineRule="auto"/>
        <w:ind w:left="720"/>
        <w:rPr>
          <w:sz w:val="24"/>
          <w:szCs w:val="24"/>
        </w:rPr>
      </w:pPr>
      <w:r w:rsidRPr="00093F6C">
        <w:rPr>
          <w:sz w:val="24"/>
          <w:szCs w:val="24"/>
        </w:rPr>
        <w:t>En tant que bénéficiaires directs des innovations pédagogiques, leur participation active est essentielle. Ils contribueront aux discussions en apportant leur regard sur les méthodes d’enseignement, leurs attentes et leurs besoins. Leur implication favorisera une meilleure prise en compte de la perspective apprenante et encouragera une pédagogie plus centrée sur l’étudiant.</w:t>
      </w:r>
    </w:p>
    <w:p w14:paraId="063A5C23" w14:textId="77777777" w:rsidR="006F53A3" w:rsidRDefault="00093F6C" w:rsidP="006F53A3">
      <w:pPr>
        <w:numPr>
          <w:ilvl w:val="0"/>
          <w:numId w:val="114"/>
        </w:numPr>
        <w:spacing w:line="360" w:lineRule="auto"/>
        <w:rPr>
          <w:sz w:val="24"/>
          <w:szCs w:val="24"/>
        </w:rPr>
      </w:pPr>
      <w:r w:rsidRPr="00093F6C">
        <w:rPr>
          <w:sz w:val="24"/>
          <w:szCs w:val="24"/>
        </w:rPr>
        <w:t>Le personnel administratif impliqué dans l’appui pédagogique :</w:t>
      </w:r>
    </w:p>
    <w:p w14:paraId="1E978F7C" w14:textId="77777777" w:rsidR="006F53A3" w:rsidRDefault="00093F6C" w:rsidP="006F53A3">
      <w:pPr>
        <w:spacing w:line="360" w:lineRule="auto"/>
        <w:ind w:left="720"/>
        <w:rPr>
          <w:sz w:val="24"/>
          <w:szCs w:val="24"/>
        </w:rPr>
      </w:pPr>
      <w:r w:rsidRPr="00093F6C">
        <w:rPr>
          <w:sz w:val="24"/>
          <w:szCs w:val="24"/>
        </w:rPr>
        <w:t>Ce groupe comprend notamment les responsables des services pédagogiques, les coordinateurs de formations, ainsi que les personnels des services d’orientation, d’accompagnement ou d’assurance qualité. Leur participation permettra d’assurer une meilleure articulation entre les objectifs pédagogiques, les processus administratifs et les outils de gestion de la qualité.</w:t>
      </w:r>
    </w:p>
    <w:p w14:paraId="37684111" w14:textId="77777777" w:rsidR="006F53A3" w:rsidRPr="00093F6C" w:rsidRDefault="006F53A3" w:rsidP="006F53A3">
      <w:pPr>
        <w:spacing w:line="360" w:lineRule="auto"/>
        <w:rPr>
          <w:sz w:val="24"/>
          <w:szCs w:val="24"/>
        </w:rPr>
      </w:pPr>
      <w:r w:rsidRPr="00093F6C">
        <w:rPr>
          <w:sz w:val="24"/>
          <w:szCs w:val="24"/>
        </w:rPr>
        <w:t>Cette diversité de profils vise à créer une synergie entre les différentes parties prenantes de l’université, favorisant une approche globale et inclusive de la transformation pédagogique souhaitée.</w:t>
      </w:r>
    </w:p>
    <w:p w14:paraId="617787D3" w14:textId="3AEF70B2" w:rsidR="00093F6C" w:rsidRPr="00093F6C" w:rsidRDefault="00093F6C" w:rsidP="00093F6C">
      <w:pPr>
        <w:spacing w:line="360" w:lineRule="auto"/>
        <w:rPr>
          <w:sz w:val="24"/>
          <w:szCs w:val="24"/>
        </w:rPr>
      </w:pPr>
      <w:r w:rsidRPr="00093F6C">
        <w:rPr>
          <w:sz w:val="24"/>
          <w:szCs w:val="24"/>
        </w:rPr>
        <w:t>Chaque atelier thématique réunira entre 20 et 30 participants, pour garantir un cadre interactif et productif propice aux échanges, à la co-construction des savoirs et à l’expérimentation d’approches pédagogiques participatives. Ainsi, sur l’ensemble des quatre ateliers, on peut estimer à environ 80 à 120 le nombre total de participants touchés directement par la mission.</w:t>
      </w:r>
    </w:p>
    <w:p w14:paraId="57E2A880" w14:textId="01D781A0" w:rsidR="009A485C" w:rsidRDefault="00382A1D" w:rsidP="006C5474">
      <w:pPr>
        <w:pStyle w:val="Titre1"/>
        <w:ind w:left="426"/>
      </w:pPr>
      <w:bookmarkStart w:id="13" w:name="_Toc200623951"/>
      <w:r w:rsidRPr="000A077B">
        <w:lastRenderedPageBreak/>
        <w:t xml:space="preserve">ACTIVITES </w:t>
      </w:r>
      <w:r>
        <w:t>A REALISER</w:t>
      </w:r>
      <w:bookmarkEnd w:id="13"/>
    </w:p>
    <w:p w14:paraId="5F3E1D42" w14:textId="39330C15" w:rsidR="00D466AD" w:rsidRPr="00D466AD" w:rsidRDefault="00D466AD" w:rsidP="00D466AD">
      <w:pPr>
        <w:tabs>
          <w:tab w:val="left" w:pos="2410"/>
        </w:tabs>
        <w:spacing w:line="360" w:lineRule="auto"/>
        <w:rPr>
          <w:sz w:val="24"/>
          <w:szCs w:val="24"/>
        </w:rPr>
      </w:pPr>
      <w:r w:rsidRPr="00D466AD">
        <w:rPr>
          <w:sz w:val="24"/>
          <w:szCs w:val="24"/>
        </w:rPr>
        <w:t xml:space="preserve">Dans le cadre de </w:t>
      </w:r>
      <w:r>
        <w:rPr>
          <w:sz w:val="24"/>
          <w:szCs w:val="24"/>
        </w:rPr>
        <w:t>cette</w:t>
      </w:r>
      <w:r w:rsidRPr="00D466AD">
        <w:rPr>
          <w:sz w:val="24"/>
          <w:szCs w:val="24"/>
        </w:rPr>
        <w:t xml:space="preserve"> mission, le prestataire retenu sera chargé de mettre en œuvre un ensemble d’activités articulées autour de trois volets principaux : la mobilisation des experts, l’organisation logistique de l’événement, et l’animation pédagogique des ateliers.</w:t>
      </w:r>
    </w:p>
    <w:p w14:paraId="1D115EE8" w14:textId="59785281" w:rsidR="00D466AD" w:rsidRPr="00D466AD" w:rsidRDefault="00D466AD" w:rsidP="00D466AD">
      <w:pPr>
        <w:tabs>
          <w:tab w:val="left" w:pos="2410"/>
        </w:tabs>
        <w:spacing w:line="360" w:lineRule="auto"/>
        <w:rPr>
          <w:sz w:val="24"/>
          <w:szCs w:val="24"/>
        </w:rPr>
      </w:pPr>
      <w:r>
        <w:rPr>
          <w:sz w:val="24"/>
          <w:szCs w:val="24"/>
        </w:rPr>
        <w:br/>
      </w:r>
      <w:r w:rsidRPr="00D466AD">
        <w:rPr>
          <w:sz w:val="24"/>
          <w:szCs w:val="24"/>
        </w:rPr>
        <w:t xml:space="preserve">Le prestataire sera responsable de l’identification, de la sélection et de la mobilisation de quatre </w:t>
      </w:r>
      <w:r>
        <w:rPr>
          <w:sz w:val="24"/>
          <w:szCs w:val="24"/>
        </w:rPr>
        <w:t xml:space="preserve">(4) </w:t>
      </w:r>
      <w:r w:rsidRPr="00D466AD">
        <w:rPr>
          <w:sz w:val="24"/>
          <w:szCs w:val="24"/>
        </w:rPr>
        <w:t>formateurs de haut niveau, spécialisés en pédagogie universitaire, dont trois</w:t>
      </w:r>
      <w:r>
        <w:rPr>
          <w:sz w:val="24"/>
          <w:szCs w:val="24"/>
        </w:rPr>
        <w:t xml:space="preserve"> (3)</w:t>
      </w:r>
      <w:r w:rsidRPr="00D466AD">
        <w:rPr>
          <w:sz w:val="24"/>
          <w:szCs w:val="24"/>
        </w:rPr>
        <w:t xml:space="preserve"> experts internationaux et un</w:t>
      </w:r>
      <w:r>
        <w:rPr>
          <w:sz w:val="24"/>
          <w:szCs w:val="24"/>
        </w:rPr>
        <w:t xml:space="preserve"> (1)</w:t>
      </w:r>
      <w:r w:rsidRPr="00D466AD">
        <w:rPr>
          <w:sz w:val="24"/>
          <w:szCs w:val="24"/>
        </w:rPr>
        <w:t xml:space="preserve"> formateur tunisien. À ce titre, il devra prendre en charge :</w:t>
      </w:r>
    </w:p>
    <w:p w14:paraId="3E729943" w14:textId="77777777" w:rsidR="00D466AD" w:rsidRPr="00D466AD" w:rsidRDefault="00D466AD" w:rsidP="00D466AD">
      <w:pPr>
        <w:numPr>
          <w:ilvl w:val="0"/>
          <w:numId w:val="118"/>
        </w:numPr>
        <w:tabs>
          <w:tab w:val="left" w:pos="2410"/>
        </w:tabs>
        <w:spacing w:line="360" w:lineRule="auto"/>
        <w:rPr>
          <w:sz w:val="24"/>
          <w:szCs w:val="24"/>
        </w:rPr>
      </w:pPr>
      <w:r w:rsidRPr="00D466AD">
        <w:rPr>
          <w:sz w:val="24"/>
          <w:szCs w:val="24"/>
        </w:rPr>
        <w:t>Les billets d’avion aller-retour des experts internationaux.</w:t>
      </w:r>
    </w:p>
    <w:p w14:paraId="4D6E74E8" w14:textId="77777777" w:rsidR="00D466AD" w:rsidRPr="00D466AD" w:rsidRDefault="00D466AD" w:rsidP="00D466AD">
      <w:pPr>
        <w:numPr>
          <w:ilvl w:val="0"/>
          <w:numId w:val="118"/>
        </w:numPr>
        <w:tabs>
          <w:tab w:val="left" w:pos="2410"/>
        </w:tabs>
        <w:spacing w:line="360" w:lineRule="auto"/>
        <w:rPr>
          <w:sz w:val="24"/>
          <w:szCs w:val="24"/>
        </w:rPr>
      </w:pPr>
      <w:r w:rsidRPr="00D466AD">
        <w:rPr>
          <w:sz w:val="24"/>
          <w:szCs w:val="24"/>
        </w:rPr>
        <w:t>Les honoraires professionnels de l’ensemble des formateurs.</w:t>
      </w:r>
    </w:p>
    <w:p w14:paraId="2187D2C2" w14:textId="77777777" w:rsidR="00D466AD" w:rsidRPr="00D466AD" w:rsidRDefault="00D466AD" w:rsidP="00D466AD">
      <w:pPr>
        <w:numPr>
          <w:ilvl w:val="0"/>
          <w:numId w:val="118"/>
        </w:numPr>
        <w:tabs>
          <w:tab w:val="left" w:pos="2410"/>
        </w:tabs>
        <w:spacing w:line="360" w:lineRule="auto"/>
        <w:rPr>
          <w:sz w:val="24"/>
          <w:szCs w:val="24"/>
        </w:rPr>
      </w:pPr>
      <w:r w:rsidRPr="00D466AD">
        <w:rPr>
          <w:sz w:val="24"/>
          <w:szCs w:val="24"/>
        </w:rPr>
        <w:t>L’hébergement et la restauration des experts internationaux pendant toute la durée de leur séjour.</w:t>
      </w:r>
    </w:p>
    <w:p w14:paraId="72AD1438" w14:textId="77777777" w:rsidR="00D466AD" w:rsidRPr="00D466AD" w:rsidRDefault="00D466AD" w:rsidP="00D466AD">
      <w:pPr>
        <w:numPr>
          <w:ilvl w:val="0"/>
          <w:numId w:val="118"/>
        </w:numPr>
        <w:tabs>
          <w:tab w:val="left" w:pos="2410"/>
        </w:tabs>
        <w:spacing w:line="360" w:lineRule="auto"/>
        <w:rPr>
          <w:sz w:val="24"/>
          <w:szCs w:val="24"/>
        </w:rPr>
      </w:pPr>
      <w:r w:rsidRPr="00D466AD">
        <w:rPr>
          <w:sz w:val="24"/>
          <w:szCs w:val="24"/>
        </w:rPr>
        <w:t>L’hébergement, transport local et les honoraires du mentor tunisien.</w:t>
      </w:r>
    </w:p>
    <w:p w14:paraId="74EDADF0" w14:textId="77777777" w:rsidR="00D466AD" w:rsidRPr="00D466AD" w:rsidRDefault="00D466AD" w:rsidP="00D466AD">
      <w:pPr>
        <w:tabs>
          <w:tab w:val="left" w:pos="2410"/>
        </w:tabs>
        <w:spacing w:line="360" w:lineRule="auto"/>
        <w:rPr>
          <w:sz w:val="24"/>
          <w:szCs w:val="24"/>
        </w:rPr>
      </w:pPr>
      <w:r w:rsidRPr="00D466AD">
        <w:rPr>
          <w:sz w:val="24"/>
          <w:szCs w:val="24"/>
        </w:rPr>
        <w:t>Ces experts devront disposer d’une expertise avérée dans les thématiques pressenties pour les ateliers (pédagogie active, évaluation, numérique éducatif, etc.) et être en mesure de s’adresser à un public universitaire pluridisciplinaire.</w:t>
      </w:r>
    </w:p>
    <w:p w14:paraId="3495ABB3" w14:textId="77777777" w:rsidR="00D466AD" w:rsidRDefault="00D466AD" w:rsidP="00D466AD">
      <w:pPr>
        <w:tabs>
          <w:tab w:val="left" w:pos="2410"/>
        </w:tabs>
        <w:spacing w:line="360" w:lineRule="auto"/>
        <w:rPr>
          <w:sz w:val="24"/>
          <w:szCs w:val="24"/>
        </w:rPr>
      </w:pPr>
    </w:p>
    <w:p w14:paraId="1A21E6DF" w14:textId="07A08832" w:rsidR="00D466AD" w:rsidRPr="00D466AD" w:rsidRDefault="00D466AD" w:rsidP="00D466AD">
      <w:pPr>
        <w:tabs>
          <w:tab w:val="left" w:pos="2410"/>
        </w:tabs>
        <w:spacing w:line="360" w:lineRule="auto"/>
        <w:rPr>
          <w:sz w:val="24"/>
          <w:szCs w:val="24"/>
        </w:rPr>
      </w:pPr>
      <w:r w:rsidRPr="00D466AD">
        <w:rPr>
          <w:sz w:val="24"/>
          <w:szCs w:val="24"/>
        </w:rPr>
        <w:t>Le prestataire assurera l’ensemble des aspects logistiques liés au bon déroulement des journées d’atelier. Il s’agit notamment de :</w:t>
      </w:r>
    </w:p>
    <w:p w14:paraId="21A2BEB2" w14:textId="33E0186D" w:rsidR="00D466AD" w:rsidRPr="00D466AD" w:rsidRDefault="00D466AD" w:rsidP="00D466AD">
      <w:pPr>
        <w:numPr>
          <w:ilvl w:val="0"/>
          <w:numId w:val="119"/>
        </w:numPr>
        <w:tabs>
          <w:tab w:val="left" w:pos="2410"/>
        </w:tabs>
        <w:spacing w:line="360" w:lineRule="auto"/>
        <w:rPr>
          <w:sz w:val="24"/>
          <w:szCs w:val="24"/>
        </w:rPr>
      </w:pPr>
      <w:r w:rsidRPr="00D466AD">
        <w:rPr>
          <w:sz w:val="24"/>
          <w:szCs w:val="24"/>
        </w:rPr>
        <w:t>La gestion des pauses</w:t>
      </w:r>
      <w:r>
        <w:rPr>
          <w:sz w:val="24"/>
          <w:szCs w:val="24"/>
        </w:rPr>
        <w:t xml:space="preserve"> </w:t>
      </w:r>
      <w:r w:rsidRPr="00D466AD">
        <w:rPr>
          <w:sz w:val="24"/>
          <w:szCs w:val="24"/>
        </w:rPr>
        <w:t>café, à raison de deux</w:t>
      </w:r>
      <w:r>
        <w:rPr>
          <w:sz w:val="24"/>
          <w:szCs w:val="24"/>
        </w:rPr>
        <w:t xml:space="preserve"> (2)</w:t>
      </w:r>
      <w:r w:rsidRPr="00D466AD">
        <w:rPr>
          <w:sz w:val="24"/>
          <w:szCs w:val="24"/>
        </w:rPr>
        <w:t xml:space="preserve"> pauses par jour (matin et après-midi), ainsi que des déjeuners quotidiens pour les participants.</w:t>
      </w:r>
    </w:p>
    <w:p w14:paraId="7B7A89A7" w14:textId="77777777" w:rsidR="00D466AD" w:rsidRPr="00D466AD" w:rsidRDefault="00D466AD" w:rsidP="00D466AD">
      <w:pPr>
        <w:numPr>
          <w:ilvl w:val="0"/>
          <w:numId w:val="119"/>
        </w:numPr>
        <w:tabs>
          <w:tab w:val="left" w:pos="2410"/>
        </w:tabs>
        <w:spacing w:line="360" w:lineRule="auto"/>
        <w:rPr>
          <w:sz w:val="24"/>
          <w:szCs w:val="24"/>
        </w:rPr>
      </w:pPr>
      <w:r w:rsidRPr="00D466AD">
        <w:rPr>
          <w:sz w:val="24"/>
          <w:szCs w:val="24"/>
        </w:rPr>
        <w:t>La fourniture de matériel pour les participants : stylos, blocs-notes, serviettes de conférence, et tout autre support nécessaire au bon déroulement des ateliers.</w:t>
      </w:r>
    </w:p>
    <w:p w14:paraId="26FFC774" w14:textId="77777777" w:rsidR="00D466AD" w:rsidRPr="00D466AD" w:rsidRDefault="00D466AD" w:rsidP="00D466AD">
      <w:pPr>
        <w:numPr>
          <w:ilvl w:val="0"/>
          <w:numId w:val="119"/>
        </w:numPr>
        <w:tabs>
          <w:tab w:val="left" w:pos="2410"/>
        </w:tabs>
        <w:spacing w:line="360" w:lineRule="auto"/>
        <w:rPr>
          <w:sz w:val="24"/>
          <w:szCs w:val="24"/>
        </w:rPr>
      </w:pPr>
      <w:r w:rsidRPr="00D466AD">
        <w:rPr>
          <w:sz w:val="24"/>
          <w:szCs w:val="24"/>
        </w:rPr>
        <w:t>L’organisation d’une sortie guidée dans la ville de Kairouan destinée aux formateurs internationaux, dans une perspective de valorisation culturelle et d’intégration locale.</w:t>
      </w:r>
    </w:p>
    <w:p w14:paraId="3D936350" w14:textId="77777777" w:rsidR="00D466AD" w:rsidRPr="00D466AD" w:rsidRDefault="00D466AD" w:rsidP="00D466AD">
      <w:pPr>
        <w:numPr>
          <w:ilvl w:val="0"/>
          <w:numId w:val="119"/>
        </w:numPr>
        <w:tabs>
          <w:tab w:val="left" w:pos="2410"/>
        </w:tabs>
        <w:spacing w:line="360" w:lineRule="auto"/>
        <w:rPr>
          <w:sz w:val="24"/>
          <w:szCs w:val="24"/>
        </w:rPr>
      </w:pPr>
      <w:r w:rsidRPr="00D466AD">
        <w:rPr>
          <w:sz w:val="24"/>
          <w:szCs w:val="24"/>
        </w:rPr>
        <w:t>La préparation d’un dîner officiel en l’honneur des experts étrangers, favorisant les échanges informels et la consolidation des relations partenariales.</w:t>
      </w:r>
    </w:p>
    <w:p w14:paraId="245E0308" w14:textId="77777777" w:rsidR="00D466AD" w:rsidRDefault="00D466AD" w:rsidP="00D466AD">
      <w:pPr>
        <w:tabs>
          <w:tab w:val="left" w:pos="2410"/>
        </w:tabs>
        <w:spacing w:line="360" w:lineRule="auto"/>
        <w:rPr>
          <w:sz w:val="24"/>
          <w:szCs w:val="24"/>
        </w:rPr>
      </w:pPr>
    </w:p>
    <w:p w14:paraId="2AA8F2FE" w14:textId="2BE25184" w:rsidR="00D466AD" w:rsidRPr="00D466AD" w:rsidRDefault="00D466AD" w:rsidP="00D466AD">
      <w:pPr>
        <w:tabs>
          <w:tab w:val="left" w:pos="2410"/>
        </w:tabs>
        <w:spacing w:line="360" w:lineRule="auto"/>
        <w:rPr>
          <w:sz w:val="24"/>
          <w:szCs w:val="24"/>
        </w:rPr>
      </w:pPr>
      <w:r w:rsidRPr="00D466AD">
        <w:rPr>
          <w:sz w:val="24"/>
          <w:szCs w:val="24"/>
        </w:rPr>
        <w:t>Les ateliers thématiques constituent le cœur de la mission. Le prestataire devra veiller à :</w:t>
      </w:r>
    </w:p>
    <w:p w14:paraId="2E7ED5FD" w14:textId="3ABB71B0" w:rsidR="00D466AD" w:rsidRPr="00D466AD" w:rsidRDefault="00D466AD" w:rsidP="00D466AD">
      <w:pPr>
        <w:numPr>
          <w:ilvl w:val="0"/>
          <w:numId w:val="120"/>
        </w:numPr>
        <w:tabs>
          <w:tab w:val="left" w:pos="2410"/>
        </w:tabs>
        <w:spacing w:line="360" w:lineRule="auto"/>
        <w:rPr>
          <w:sz w:val="24"/>
          <w:szCs w:val="24"/>
        </w:rPr>
      </w:pPr>
      <w:r w:rsidRPr="00D466AD">
        <w:rPr>
          <w:sz w:val="24"/>
          <w:szCs w:val="24"/>
        </w:rPr>
        <w:t>L’animation de quatre</w:t>
      </w:r>
      <w:r>
        <w:rPr>
          <w:sz w:val="24"/>
          <w:szCs w:val="24"/>
        </w:rPr>
        <w:t xml:space="preserve"> (4)</w:t>
      </w:r>
      <w:r w:rsidRPr="00D466AD">
        <w:rPr>
          <w:sz w:val="24"/>
          <w:szCs w:val="24"/>
        </w:rPr>
        <w:t xml:space="preserve"> ateliers, chacun d’une durée d’une demi-journée, répartis sur deux jours (matin et après-midi).</w:t>
      </w:r>
    </w:p>
    <w:p w14:paraId="52E40AF9" w14:textId="77777777" w:rsidR="00D466AD" w:rsidRPr="00D466AD" w:rsidRDefault="00D466AD" w:rsidP="00D466AD">
      <w:pPr>
        <w:numPr>
          <w:ilvl w:val="0"/>
          <w:numId w:val="120"/>
        </w:numPr>
        <w:tabs>
          <w:tab w:val="left" w:pos="2410"/>
        </w:tabs>
        <w:spacing w:line="360" w:lineRule="auto"/>
        <w:rPr>
          <w:sz w:val="24"/>
          <w:szCs w:val="24"/>
        </w:rPr>
      </w:pPr>
      <w:r w:rsidRPr="00D466AD">
        <w:rPr>
          <w:sz w:val="24"/>
          <w:szCs w:val="24"/>
        </w:rPr>
        <w:t>La coordination avec la coordinatrice de l’action pour la validation finale des thématiques, parmi lesquelles pourraient figurer :</w:t>
      </w:r>
    </w:p>
    <w:p w14:paraId="1185D7EA" w14:textId="77777777" w:rsidR="00D466AD" w:rsidRPr="00D466AD" w:rsidRDefault="00D466AD" w:rsidP="00D466AD">
      <w:pPr>
        <w:numPr>
          <w:ilvl w:val="1"/>
          <w:numId w:val="121"/>
        </w:numPr>
        <w:tabs>
          <w:tab w:val="left" w:pos="2410"/>
        </w:tabs>
        <w:spacing w:line="360" w:lineRule="auto"/>
        <w:rPr>
          <w:sz w:val="24"/>
          <w:szCs w:val="24"/>
        </w:rPr>
      </w:pPr>
      <w:r w:rsidRPr="00D466AD">
        <w:rPr>
          <w:sz w:val="24"/>
          <w:szCs w:val="24"/>
        </w:rPr>
        <w:t>Les méthodes de pédagogie active et participative.</w:t>
      </w:r>
    </w:p>
    <w:p w14:paraId="56B8DD3C" w14:textId="77777777" w:rsidR="00D466AD" w:rsidRPr="00D466AD" w:rsidRDefault="00D466AD" w:rsidP="00D466AD">
      <w:pPr>
        <w:numPr>
          <w:ilvl w:val="1"/>
          <w:numId w:val="121"/>
        </w:numPr>
        <w:tabs>
          <w:tab w:val="left" w:pos="2410"/>
        </w:tabs>
        <w:spacing w:line="360" w:lineRule="auto"/>
        <w:rPr>
          <w:sz w:val="24"/>
          <w:szCs w:val="24"/>
        </w:rPr>
      </w:pPr>
      <w:r w:rsidRPr="00D466AD">
        <w:rPr>
          <w:sz w:val="24"/>
          <w:szCs w:val="24"/>
        </w:rPr>
        <w:lastRenderedPageBreak/>
        <w:t>L’intégration du numérique dans les pratiques éducatives.</w:t>
      </w:r>
    </w:p>
    <w:p w14:paraId="0D0C2D9A" w14:textId="77777777" w:rsidR="00D466AD" w:rsidRPr="00D466AD" w:rsidRDefault="00D466AD" w:rsidP="00D466AD">
      <w:pPr>
        <w:numPr>
          <w:ilvl w:val="1"/>
          <w:numId w:val="121"/>
        </w:numPr>
        <w:tabs>
          <w:tab w:val="left" w:pos="2410"/>
        </w:tabs>
        <w:spacing w:line="360" w:lineRule="auto"/>
        <w:rPr>
          <w:sz w:val="24"/>
          <w:szCs w:val="24"/>
        </w:rPr>
      </w:pPr>
      <w:r w:rsidRPr="00D466AD">
        <w:rPr>
          <w:sz w:val="24"/>
          <w:szCs w:val="24"/>
        </w:rPr>
        <w:t>Les méthodes d’évaluation des compétences et des apprentissages.</w:t>
      </w:r>
    </w:p>
    <w:p w14:paraId="273E2884" w14:textId="77777777" w:rsidR="00D466AD" w:rsidRPr="00D466AD" w:rsidRDefault="00D466AD" w:rsidP="00D466AD">
      <w:pPr>
        <w:numPr>
          <w:ilvl w:val="1"/>
          <w:numId w:val="121"/>
        </w:numPr>
        <w:tabs>
          <w:tab w:val="left" w:pos="2410"/>
        </w:tabs>
        <w:spacing w:line="360" w:lineRule="auto"/>
        <w:rPr>
          <w:sz w:val="24"/>
          <w:szCs w:val="24"/>
        </w:rPr>
      </w:pPr>
      <w:r w:rsidRPr="00D466AD">
        <w:rPr>
          <w:sz w:val="24"/>
          <w:szCs w:val="24"/>
        </w:rPr>
        <w:t>Les approches centrées sur l’expérience étudiante et la motivation à l’apprentissage.</w:t>
      </w:r>
    </w:p>
    <w:p w14:paraId="16A512F1" w14:textId="77777777" w:rsidR="00D466AD" w:rsidRPr="00D466AD" w:rsidRDefault="00D466AD" w:rsidP="00D466AD">
      <w:pPr>
        <w:tabs>
          <w:tab w:val="left" w:pos="2410"/>
        </w:tabs>
        <w:spacing w:line="360" w:lineRule="auto"/>
        <w:rPr>
          <w:sz w:val="24"/>
          <w:szCs w:val="24"/>
        </w:rPr>
      </w:pPr>
      <w:r w:rsidRPr="00D466AD">
        <w:rPr>
          <w:sz w:val="24"/>
          <w:szCs w:val="24"/>
        </w:rPr>
        <w:t>Les ateliers devront être interactifs, intégrant des méthodes actives d’animation (travail en groupe, études de cas, simulations, etc.) afin de favoriser l'engagement des participants et la transférabilité des acquis.</w:t>
      </w:r>
    </w:p>
    <w:p w14:paraId="15D9723D" w14:textId="77777777" w:rsidR="008821B5" w:rsidRDefault="008821B5" w:rsidP="00D466AD">
      <w:pPr>
        <w:tabs>
          <w:tab w:val="left" w:pos="2410"/>
        </w:tabs>
        <w:spacing w:line="360" w:lineRule="auto"/>
        <w:rPr>
          <w:sz w:val="24"/>
          <w:szCs w:val="24"/>
        </w:rPr>
      </w:pPr>
    </w:p>
    <w:p w14:paraId="50EE139C" w14:textId="4B47A032" w:rsidR="00D466AD" w:rsidRPr="00D466AD" w:rsidRDefault="00D466AD" w:rsidP="00D466AD">
      <w:pPr>
        <w:tabs>
          <w:tab w:val="left" w:pos="2410"/>
        </w:tabs>
        <w:spacing w:line="360" w:lineRule="auto"/>
        <w:rPr>
          <w:sz w:val="24"/>
          <w:szCs w:val="24"/>
        </w:rPr>
      </w:pPr>
      <w:r>
        <w:rPr>
          <w:sz w:val="24"/>
          <w:szCs w:val="24"/>
        </w:rPr>
        <w:t>L</w:t>
      </w:r>
      <w:r w:rsidRPr="00D466AD">
        <w:rPr>
          <w:sz w:val="24"/>
          <w:szCs w:val="24"/>
        </w:rPr>
        <w:t xml:space="preserve">e prestataire </w:t>
      </w:r>
      <w:r>
        <w:rPr>
          <w:sz w:val="24"/>
          <w:szCs w:val="24"/>
        </w:rPr>
        <w:t xml:space="preserve">doit </w:t>
      </w:r>
      <w:r w:rsidRPr="00D466AD">
        <w:rPr>
          <w:sz w:val="24"/>
          <w:szCs w:val="24"/>
        </w:rPr>
        <w:t>agir</w:t>
      </w:r>
      <w:r>
        <w:rPr>
          <w:sz w:val="24"/>
          <w:szCs w:val="24"/>
        </w:rPr>
        <w:t xml:space="preserve"> ainsi</w:t>
      </w:r>
      <w:r w:rsidRPr="00D466AD">
        <w:rPr>
          <w:sz w:val="24"/>
          <w:szCs w:val="24"/>
        </w:rPr>
        <w:t xml:space="preserve"> comme chef de projet opérationnel de la mission, assurant à la fois la qualité de l’expertise mobilisée, la fluidité de la logistique, et la pertinence pédagogique des activités, dans une logique de professionnalisation, de collaboration et d’ouverture internationale.</w:t>
      </w:r>
    </w:p>
    <w:p w14:paraId="2E3E83D4" w14:textId="77777777" w:rsidR="0047035C" w:rsidRPr="0047035C" w:rsidRDefault="0047035C" w:rsidP="0047035C"/>
    <w:p w14:paraId="36FC1877" w14:textId="042CC705" w:rsidR="00C868C7" w:rsidRDefault="0049352B" w:rsidP="006C5474">
      <w:pPr>
        <w:pStyle w:val="Titre1"/>
        <w:ind w:left="426"/>
      </w:pPr>
      <w:r>
        <w:rPr>
          <w:sz w:val="24"/>
          <w:szCs w:val="24"/>
        </w:rPr>
        <w:t xml:space="preserve"> </w:t>
      </w:r>
      <w:bookmarkStart w:id="14" w:name="_Toc200623952"/>
      <w:r w:rsidRPr="0049352B">
        <w:rPr>
          <w:sz w:val="24"/>
          <w:szCs w:val="24"/>
        </w:rPr>
        <w:t>LIVRABLES ATTENDUS</w:t>
      </w:r>
      <w:bookmarkEnd w:id="14"/>
    </w:p>
    <w:p w14:paraId="79586CBA" w14:textId="77777777" w:rsidR="0049352B" w:rsidRPr="0049352B" w:rsidRDefault="0049352B" w:rsidP="0049352B">
      <w:pPr>
        <w:spacing w:line="360" w:lineRule="auto"/>
        <w:rPr>
          <w:sz w:val="24"/>
          <w:szCs w:val="24"/>
        </w:rPr>
      </w:pPr>
      <w:r w:rsidRPr="0049352B">
        <w:rPr>
          <w:sz w:val="24"/>
          <w:szCs w:val="24"/>
        </w:rPr>
        <w:t>Afin d’assurer le bon déroulement, la traçabilité et la valorisation de la mission, le prestataire devra produire un ensemble de livrables structurés et conformes aux exigences de qualité du projet « Initiative vers l’excellence ». Ces livrables permettront non seulement de documenter les activités menées, mais également de capitaliser sur les acquis pour d’éventuelles répliques ou prolongements futurs.</w:t>
      </w:r>
    </w:p>
    <w:p w14:paraId="2F79FB92" w14:textId="77777777" w:rsidR="0049352B" w:rsidRDefault="0049352B" w:rsidP="0049352B">
      <w:pPr>
        <w:spacing w:line="360" w:lineRule="auto"/>
        <w:rPr>
          <w:sz w:val="24"/>
          <w:szCs w:val="24"/>
        </w:rPr>
      </w:pPr>
    </w:p>
    <w:p w14:paraId="2D2F2221" w14:textId="72512EB6" w:rsidR="0049352B" w:rsidRPr="0049352B" w:rsidRDefault="0049352B" w:rsidP="0049352B">
      <w:pPr>
        <w:spacing w:line="360" w:lineRule="auto"/>
        <w:rPr>
          <w:sz w:val="24"/>
          <w:szCs w:val="24"/>
        </w:rPr>
      </w:pPr>
      <w:r w:rsidRPr="0049352B">
        <w:rPr>
          <w:sz w:val="24"/>
          <w:szCs w:val="24"/>
        </w:rPr>
        <w:t>Le prestataire devra fournir, en amont de l’événement, un dossier complet contenant :</w:t>
      </w:r>
    </w:p>
    <w:p w14:paraId="043D0A7C" w14:textId="77777777" w:rsidR="0049352B" w:rsidRPr="0049352B" w:rsidRDefault="0049352B" w:rsidP="0049352B">
      <w:pPr>
        <w:numPr>
          <w:ilvl w:val="0"/>
          <w:numId w:val="125"/>
        </w:numPr>
        <w:spacing w:line="360" w:lineRule="auto"/>
        <w:rPr>
          <w:sz w:val="24"/>
          <w:szCs w:val="24"/>
        </w:rPr>
      </w:pPr>
      <w:r w:rsidRPr="0049352B">
        <w:rPr>
          <w:sz w:val="24"/>
          <w:szCs w:val="24"/>
        </w:rPr>
        <w:t>Le programme détaillé des deux journées, précisant les horaires, les thématiques des ateliers, les modalités d’animation, les pauses et les temps d’échange.</w:t>
      </w:r>
    </w:p>
    <w:p w14:paraId="34C7D6E4" w14:textId="77777777" w:rsidR="0049352B" w:rsidRPr="0049352B" w:rsidRDefault="0049352B" w:rsidP="0049352B">
      <w:pPr>
        <w:numPr>
          <w:ilvl w:val="0"/>
          <w:numId w:val="125"/>
        </w:numPr>
        <w:spacing w:line="360" w:lineRule="auto"/>
        <w:rPr>
          <w:sz w:val="24"/>
          <w:szCs w:val="24"/>
        </w:rPr>
      </w:pPr>
      <w:r w:rsidRPr="0049352B">
        <w:rPr>
          <w:sz w:val="24"/>
          <w:szCs w:val="24"/>
        </w:rPr>
        <w:t>Un catalogue ou flyer de présentation incluant :</w:t>
      </w:r>
    </w:p>
    <w:p w14:paraId="718BCA3B" w14:textId="77777777" w:rsidR="0049352B" w:rsidRPr="0049352B" w:rsidRDefault="0049352B" w:rsidP="0049352B">
      <w:pPr>
        <w:numPr>
          <w:ilvl w:val="1"/>
          <w:numId w:val="127"/>
        </w:numPr>
        <w:spacing w:line="360" w:lineRule="auto"/>
        <w:rPr>
          <w:sz w:val="24"/>
          <w:szCs w:val="24"/>
        </w:rPr>
      </w:pPr>
      <w:r w:rsidRPr="0049352B">
        <w:rPr>
          <w:sz w:val="24"/>
          <w:szCs w:val="24"/>
        </w:rPr>
        <w:t>Une courte biographie de chaque formateur, précisant leurs domaines d’expertise, leurs expériences antérieures en matière de formation pédagogique, et leurs affiliations institutionnelles.</w:t>
      </w:r>
    </w:p>
    <w:p w14:paraId="1ADA3EBC" w14:textId="77777777" w:rsidR="0049352B" w:rsidRPr="0049352B" w:rsidRDefault="0049352B" w:rsidP="0049352B">
      <w:pPr>
        <w:numPr>
          <w:ilvl w:val="1"/>
          <w:numId w:val="127"/>
        </w:numPr>
        <w:spacing w:line="360" w:lineRule="auto"/>
        <w:rPr>
          <w:sz w:val="24"/>
          <w:szCs w:val="24"/>
        </w:rPr>
      </w:pPr>
      <w:r w:rsidRPr="0049352B">
        <w:rPr>
          <w:sz w:val="24"/>
          <w:szCs w:val="24"/>
        </w:rPr>
        <w:t>Les objectifs des ateliers et les thématiques abordées.</w:t>
      </w:r>
    </w:p>
    <w:p w14:paraId="020D254B" w14:textId="77777777" w:rsidR="0049352B" w:rsidRPr="0049352B" w:rsidRDefault="0049352B" w:rsidP="0049352B">
      <w:pPr>
        <w:spacing w:line="360" w:lineRule="auto"/>
        <w:rPr>
          <w:sz w:val="24"/>
          <w:szCs w:val="24"/>
        </w:rPr>
      </w:pPr>
      <w:r w:rsidRPr="0049352B">
        <w:rPr>
          <w:sz w:val="24"/>
          <w:szCs w:val="24"/>
        </w:rPr>
        <w:t>Au terme de chaque session, le prestataire devra collecter et remettre les matériaux pédagogiques produits par les formateurs, à savoir :</w:t>
      </w:r>
    </w:p>
    <w:p w14:paraId="4D5C6B76" w14:textId="77777777" w:rsidR="0049352B" w:rsidRPr="0049352B" w:rsidRDefault="0049352B" w:rsidP="0049352B">
      <w:pPr>
        <w:numPr>
          <w:ilvl w:val="0"/>
          <w:numId w:val="128"/>
        </w:numPr>
        <w:spacing w:line="360" w:lineRule="auto"/>
        <w:rPr>
          <w:sz w:val="24"/>
          <w:szCs w:val="24"/>
        </w:rPr>
      </w:pPr>
      <w:r w:rsidRPr="0049352B">
        <w:rPr>
          <w:sz w:val="24"/>
          <w:szCs w:val="24"/>
        </w:rPr>
        <w:t>Les présentations PowerPoint ou équivalentes utilisées pendant les ateliers.</w:t>
      </w:r>
    </w:p>
    <w:p w14:paraId="6D937711" w14:textId="77777777" w:rsidR="0049352B" w:rsidRPr="0049352B" w:rsidRDefault="0049352B" w:rsidP="0049352B">
      <w:pPr>
        <w:numPr>
          <w:ilvl w:val="0"/>
          <w:numId w:val="128"/>
        </w:numPr>
        <w:spacing w:line="360" w:lineRule="auto"/>
        <w:rPr>
          <w:sz w:val="24"/>
          <w:szCs w:val="24"/>
        </w:rPr>
      </w:pPr>
      <w:r w:rsidRPr="0049352B">
        <w:rPr>
          <w:sz w:val="24"/>
          <w:szCs w:val="24"/>
        </w:rPr>
        <w:t>Les éventuelles fiches pratiques, ressources complémentaires, bibliographies ou documents de référence distribués aux participants.</w:t>
      </w:r>
    </w:p>
    <w:p w14:paraId="4D4BB8EB" w14:textId="77777777" w:rsidR="0049352B" w:rsidRPr="0049352B" w:rsidRDefault="0049352B" w:rsidP="0049352B">
      <w:pPr>
        <w:numPr>
          <w:ilvl w:val="0"/>
          <w:numId w:val="128"/>
        </w:numPr>
        <w:spacing w:line="360" w:lineRule="auto"/>
        <w:rPr>
          <w:sz w:val="24"/>
          <w:szCs w:val="24"/>
        </w:rPr>
      </w:pPr>
      <w:r w:rsidRPr="0049352B">
        <w:rPr>
          <w:sz w:val="24"/>
          <w:szCs w:val="24"/>
        </w:rPr>
        <w:lastRenderedPageBreak/>
        <w:t>Toute production issue des ateliers (résultats de travaux de groupe, notes collaboratives, etc.), si applicable.</w:t>
      </w:r>
    </w:p>
    <w:p w14:paraId="6D01DF04" w14:textId="77777777" w:rsidR="0049352B" w:rsidRPr="0049352B" w:rsidRDefault="0049352B" w:rsidP="0049352B">
      <w:pPr>
        <w:spacing w:line="360" w:lineRule="auto"/>
        <w:rPr>
          <w:sz w:val="24"/>
          <w:szCs w:val="24"/>
        </w:rPr>
      </w:pPr>
      <w:r w:rsidRPr="0049352B">
        <w:rPr>
          <w:sz w:val="24"/>
          <w:szCs w:val="24"/>
        </w:rPr>
        <w:t>Ces supports devront être organisés sous format numérique, afin de pouvoir être partagés avec les participants et archivés par l’université.</w:t>
      </w:r>
    </w:p>
    <w:p w14:paraId="1FEDB0C1" w14:textId="77777777" w:rsidR="0049352B" w:rsidRDefault="0049352B" w:rsidP="0049352B">
      <w:pPr>
        <w:spacing w:line="360" w:lineRule="auto"/>
        <w:rPr>
          <w:sz w:val="24"/>
          <w:szCs w:val="24"/>
        </w:rPr>
      </w:pPr>
    </w:p>
    <w:p w14:paraId="4D63454B" w14:textId="7F52A0BF" w:rsidR="0049352B" w:rsidRPr="0049352B" w:rsidRDefault="0049352B" w:rsidP="0049352B">
      <w:pPr>
        <w:spacing w:line="360" w:lineRule="auto"/>
        <w:rPr>
          <w:sz w:val="24"/>
          <w:szCs w:val="24"/>
        </w:rPr>
      </w:pPr>
      <w:r w:rsidRPr="0049352B">
        <w:rPr>
          <w:sz w:val="24"/>
          <w:szCs w:val="24"/>
        </w:rPr>
        <w:t>À l’issue de l’intervention, un rapport final complet devra être remis, incluant les éléments suivants :</w:t>
      </w:r>
    </w:p>
    <w:p w14:paraId="74661DE4" w14:textId="77777777" w:rsidR="0049352B" w:rsidRPr="0049352B" w:rsidRDefault="0049352B" w:rsidP="0049352B">
      <w:pPr>
        <w:numPr>
          <w:ilvl w:val="0"/>
          <w:numId w:val="129"/>
        </w:numPr>
        <w:spacing w:line="360" w:lineRule="auto"/>
        <w:rPr>
          <w:sz w:val="24"/>
          <w:szCs w:val="24"/>
        </w:rPr>
      </w:pPr>
      <w:r w:rsidRPr="0049352B">
        <w:rPr>
          <w:sz w:val="24"/>
          <w:szCs w:val="24"/>
        </w:rPr>
        <w:t>Un bilan de participation, indiquant le nombre de participants par atelier, leur répartition (enseignants, étudiants, administratifs), et toute donnée démographique ou institutionnelle pertinente.</w:t>
      </w:r>
    </w:p>
    <w:p w14:paraId="0C95B741" w14:textId="77777777" w:rsidR="0049352B" w:rsidRPr="0049352B" w:rsidRDefault="0049352B" w:rsidP="0049352B">
      <w:pPr>
        <w:numPr>
          <w:ilvl w:val="0"/>
          <w:numId w:val="129"/>
        </w:numPr>
        <w:spacing w:line="360" w:lineRule="auto"/>
        <w:rPr>
          <w:sz w:val="24"/>
          <w:szCs w:val="24"/>
        </w:rPr>
      </w:pPr>
      <w:r w:rsidRPr="0049352B">
        <w:rPr>
          <w:sz w:val="24"/>
          <w:szCs w:val="24"/>
        </w:rPr>
        <w:t>Une synthèse des échanges ayant eu lieu au cours des ateliers : idées clés, problématiques soulevées, bonnes pratiques identifiées, etc.</w:t>
      </w:r>
    </w:p>
    <w:p w14:paraId="66A4032A" w14:textId="77777777" w:rsidR="0049352B" w:rsidRPr="0049352B" w:rsidRDefault="0049352B" w:rsidP="0049352B">
      <w:pPr>
        <w:numPr>
          <w:ilvl w:val="0"/>
          <w:numId w:val="129"/>
        </w:numPr>
        <w:spacing w:line="360" w:lineRule="auto"/>
        <w:rPr>
          <w:sz w:val="24"/>
          <w:szCs w:val="24"/>
        </w:rPr>
      </w:pPr>
      <w:r w:rsidRPr="0049352B">
        <w:rPr>
          <w:sz w:val="24"/>
          <w:szCs w:val="24"/>
        </w:rPr>
        <w:t>Une section de recommandations pour l’organisation de futures éditions, portant sur les aspects pédagogiques, logistiques, organisationnels et de contenu.</w:t>
      </w:r>
    </w:p>
    <w:p w14:paraId="3D1A5832" w14:textId="77777777" w:rsidR="0049352B" w:rsidRPr="0049352B" w:rsidRDefault="0049352B" w:rsidP="0049352B">
      <w:pPr>
        <w:numPr>
          <w:ilvl w:val="0"/>
          <w:numId w:val="129"/>
        </w:numPr>
        <w:spacing w:line="360" w:lineRule="auto"/>
        <w:rPr>
          <w:sz w:val="24"/>
          <w:szCs w:val="24"/>
        </w:rPr>
      </w:pPr>
      <w:r w:rsidRPr="0049352B">
        <w:rPr>
          <w:sz w:val="24"/>
          <w:szCs w:val="24"/>
        </w:rPr>
        <w:t>Un rapport de synthèse global, intégrant une lecture transversale de l’ensemble de la mission.</w:t>
      </w:r>
    </w:p>
    <w:p w14:paraId="36B64C42" w14:textId="77777777" w:rsidR="0049352B" w:rsidRPr="0049352B" w:rsidRDefault="0049352B" w:rsidP="0049352B">
      <w:pPr>
        <w:numPr>
          <w:ilvl w:val="0"/>
          <w:numId w:val="129"/>
        </w:numPr>
        <w:spacing w:line="360" w:lineRule="auto"/>
        <w:rPr>
          <w:sz w:val="24"/>
          <w:szCs w:val="24"/>
        </w:rPr>
      </w:pPr>
      <w:r w:rsidRPr="0049352B">
        <w:rPr>
          <w:sz w:val="24"/>
          <w:szCs w:val="24"/>
        </w:rPr>
        <w:t>Un bilan de satisfaction, reposant sur une enquête menée auprès des participants, incluant des indicateurs de satisfaction, des retours qualitatifs, et des suggestions d’amélioration.</w:t>
      </w:r>
    </w:p>
    <w:p w14:paraId="0A984E81" w14:textId="77777777" w:rsidR="0049352B" w:rsidRPr="0049352B" w:rsidRDefault="0049352B" w:rsidP="0049352B">
      <w:pPr>
        <w:spacing w:line="360" w:lineRule="auto"/>
        <w:rPr>
          <w:sz w:val="24"/>
          <w:szCs w:val="24"/>
        </w:rPr>
      </w:pPr>
      <w:r w:rsidRPr="0049352B">
        <w:rPr>
          <w:sz w:val="24"/>
          <w:szCs w:val="24"/>
        </w:rPr>
        <w:t>Ce rapport final contribuera à la capitalisation des expériences et constituera un outil de pilotage stratégique pour les actions futures de l’Université de Kairouan dans le domaine de l’innovation pédagogique.</w:t>
      </w:r>
    </w:p>
    <w:p w14:paraId="48C78FCD" w14:textId="77777777" w:rsidR="00CD05A4" w:rsidRPr="00CD05A4" w:rsidRDefault="00CD05A4" w:rsidP="00CD05A4"/>
    <w:p w14:paraId="3D8E27AC" w14:textId="750D282A" w:rsidR="00B45F84" w:rsidRDefault="00382A1D" w:rsidP="006C5474">
      <w:pPr>
        <w:pStyle w:val="Titre1"/>
        <w:ind w:left="426"/>
      </w:pPr>
      <w:bookmarkStart w:id="15" w:name="_Toc200623953"/>
      <w:r>
        <w:t>D</w:t>
      </w:r>
      <w:r w:rsidRPr="000A077B">
        <w:t xml:space="preserve">UREE ET LIEU </w:t>
      </w:r>
      <w:r>
        <w:t xml:space="preserve">D’EXECUTION </w:t>
      </w:r>
      <w:r w:rsidRPr="000A077B">
        <w:t>DE LA MISSION</w:t>
      </w:r>
      <w:bookmarkEnd w:id="15"/>
      <w:r w:rsidRPr="000A077B">
        <w:t xml:space="preserve"> </w:t>
      </w:r>
    </w:p>
    <w:p w14:paraId="289330CE" w14:textId="77777777" w:rsidR="00B02D48" w:rsidRDefault="00B02D48" w:rsidP="00B02D48">
      <w:pPr>
        <w:pStyle w:val="NormalWeb"/>
        <w:spacing w:line="360" w:lineRule="auto"/>
        <w:jc w:val="both"/>
      </w:pPr>
      <w:r>
        <w:t xml:space="preserve">La mission se déroulera au cœur de l’Université de Kairouan, plus </w:t>
      </w:r>
      <w:r w:rsidRPr="00B02D48">
        <w:t>précisément à la centrale pédagogique de la Faculté des Lettres et des Sciences Humaines de Kairouan (FLSHK).</w:t>
      </w:r>
      <w:r>
        <w:t xml:space="preserve"> Cet espace, conçu pour accueillir des activités de formation, offre un cadre propice à la tenue d’ateliers participatifs et d’échanges pédagogiques de qualité.</w:t>
      </w:r>
    </w:p>
    <w:p w14:paraId="31C415F2" w14:textId="25BDF3AA" w:rsidR="00B02D48" w:rsidRDefault="00B02D48" w:rsidP="00B02D48">
      <w:pPr>
        <w:pStyle w:val="NormalWeb"/>
        <w:spacing w:line="360" w:lineRule="auto"/>
        <w:jc w:val="both"/>
      </w:pPr>
      <w:r>
        <w:t xml:space="preserve">Les </w:t>
      </w:r>
      <w:r w:rsidRPr="00B02D48">
        <w:t>dates exactes de l’événement seront fixées en concertation avec la coordinatrice de l’activité, afin</w:t>
      </w:r>
      <w:r>
        <w:t xml:space="preserve"> de garantir une coordination optimale avec le calendrier universitaire, la disponibilité des formateurs nationaux et internationaux ainsi que celle des participants. Cette flexibilité permettra d’assurer une préparation minutieuse et une mobilisation efficace des parties prenantes.</w:t>
      </w:r>
    </w:p>
    <w:p w14:paraId="4A8AA6DA" w14:textId="77777777" w:rsidR="00B02D48" w:rsidRDefault="00B02D48" w:rsidP="00B02D48">
      <w:pPr>
        <w:pStyle w:val="NormalWeb"/>
        <w:spacing w:line="360" w:lineRule="auto"/>
        <w:jc w:val="both"/>
      </w:pPr>
      <w:r>
        <w:lastRenderedPageBreak/>
        <w:t xml:space="preserve">L’événement lui-même se tiendra sur </w:t>
      </w:r>
      <w:r w:rsidRPr="00B02D48">
        <w:rPr>
          <w:rStyle w:val="lev"/>
          <w:b w:val="0"/>
          <w:bCs w:val="0"/>
        </w:rPr>
        <w:t>deux jours consécutifs</w:t>
      </w:r>
      <w:r w:rsidRPr="00B02D48">
        <w:t>,</w:t>
      </w:r>
      <w:r w:rsidRPr="00B02D48">
        <w:rPr>
          <w:b/>
          <w:bCs/>
        </w:rPr>
        <w:t xml:space="preserve"> </w:t>
      </w:r>
      <w:r w:rsidRPr="00B02D48">
        <w:t>durant lesquels se dérouleront</w:t>
      </w:r>
      <w:r w:rsidRPr="00B02D48">
        <w:rPr>
          <w:b/>
          <w:bCs/>
        </w:rPr>
        <w:t xml:space="preserve"> </w:t>
      </w:r>
      <w:r w:rsidRPr="00B02D48">
        <w:rPr>
          <w:rStyle w:val="lev"/>
          <w:b w:val="0"/>
          <w:bCs w:val="0"/>
        </w:rPr>
        <w:t>quatre ateliers thématiques</w:t>
      </w:r>
      <w:r w:rsidRPr="00B02D48">
        <w:rPr>
          <w:b/>
          <w:bCs/>
        </w:rPr>
        <w:t>,</w:t>
      </w:r>
      <w:r>
        <w:t xml:space="preserve"> à raison de deux sessions par jour (une le matin et une l’après-midi). Cette répartition permettra de maximiser l’interaction et l'engagement des participants, tout en maintenant un rythme adapté à l’approfondissement des contenus.</w:t>
      </w:r>
    </w:p>
    <w:p w14:paraId="442FCD0A" w14:textId="77777777" w:rsidR="00B02D48" w:rsidRDefault="00B02D48" w:rsidP="00B02D48">
      <w:pPr>
        <w:pStyle w:val="NormalWeb"/>
        <w:spacing w:line="360" w:lineRule="auto"/>
        <w:jc w:val="both"/>
      </w:pPr>
      <w:r>
        <w:t xml:space="preserve">À l’issue de ces deux journées d’échanges et de réflexion, le prestataire </w:t>
      </w:r>
      <w:r w:rsidRPr="00B02D48">
        <w:t xml:space="preserve">disposera d’un </w:t>
      </w:r>
      <w:r w:rsidRPr="00B02D48">
        <w:rPr>
          <w:rStyle w:val="lev"/>
          <w:b w:val="0"/>
          <w:bCs w:val="0"/>
        </w:rPr>
        <w:t>délai de quinze (15) jours</w:t>
      </w:r>
      <w:r w:rsidRPr="00B02D48">
        <w:t xml:space="preserve"> pour produire et remettre un </w:t>
      </w:r>
      <w:r w:rsidRPr="00B02D48">
        <w:rPr>
          <w:rStyle w:val="lev"/>
          <w:b w:val="0"/>
          <w:bCs w:val="0"/>
        </w:rPr>
        <w:t>rapport final</w:t>
      </w:r>
      <w:r w:rsidRPr="00B02D48">
        <w:t xml:space="preserve"> complet. Ce</w:t>
      </w:r>
      <w:r>
        <w:t xml:space="preserve"> document inclura le bilan de participation, une synthèse des échanges, les retours de satisfaction des participants, ainsi que des recommandations pour de futures éditions similaires. Cette phase post-événement vise à assurer la traçabilité de l’action, à capitaliser les acquis, et à inscrire cette initiative dans une perspective d’amélioration continue.</w:t>
      </w:r>
    </w:p>
    <w:p w14:paraId="3706DCD7" w14:textId="08BB7E80" w:rsidR="005A4C41" w:rsidRDefault="005A4C41" w:rsidP="006C5474">
      <w:pPr>
        <w:pStyle w:val="Titre1"/>
        <w:ind w:left="426"/>
      </w:pPr>
      <w:bookmarkStart w:id="16" w:name="_Toc200623954"/>
      <w:bookmarkStart w:id="17" w:name="_Toc536442294"/>
      <w:bookmarkStart w:id="18" w:name="_Toc88539531"/>
      <w:bookmarkEnd w:id="2"/>
      <w:bookmarkEnd w:id="3"/>
      <w:r w:rsidRPr="006C5474">
        <w:t>PROFIL DU BUREAU</w:t>
      </w:r>
      <w:bookmarkEnd w:id="16"/>
    </w:p>
    <w:p w14:paraId="162977EE" w14:textId="77777777" w:rsidR="0033365F" w:rsidRPr="0033365F" w:rsidRDefault="0033365F" w:rsidP="0033365F">
      <w:pPr>
        <w:pStyle w:val="NormalWeb"/>
        <w:spacing w:line="360" w:lineRule="auto"/>
        <w:jc w:val="both"/>
        <w:rPr>
          <w:rFonts w:asciiTheme="majorBidi" w:hAnsiTheme="majorBidi" w:cstheme="majorBidi"/>
        </w:rPr>
      </w:pPr>
      <w:r w:rsidRPr="0033365F">
        <w:rPr>
          <w:rFonts w:asciiTheme="majorBidi" w:hAnsiTheme="majorBidi" w:cstheme="majorBidi"/>
        </w:rPr>
        <w:t>Le prestataire attendu pour la réalisation de cette mission devra être un bureau d’études ou une structure spécialisée dans l’ingénierie de la formation, disposant d’une expertise reconnue en matière de pédagogie universitaire, d’innovation éducative et d’organisation d’événements académiques à dimension internationale.</w:t>
      </w:r>
    </w:p>
    <w:p w14:paraId="4FEA9364" w14:textId="09CE7ECB" w:rsidR="0033365F" w:rsidRPr="0033365F" w:rsidRDefault="0033365F" w:rsidP="0033365F">
      <w:pPr>
        <w:pStyle w:val="NormalWeb"/>
        <w:spacing w:line="360" w:lineRule="auto"/>
        <w:jc w:val="both"/>
        <w:rPr>
          <w:rFonts w:asciiTheme="majorBidi" w:hAnsiTheme="majorBidi" w:cstheme="majorBidi"/>
        </w:rPr>
      </w:pPr>
      <w:r w:rsidRPr="0033365F">
        <w:rPr>
          <w:rFonts w:asciiTheme="majorBidi" w:hAnsiTheme="majorBidi" w:cstheme="majorBidi"/>
        </w:rPr>
        <w:t>Le bureau devra justifier d’une expérience avérée dans la conception, la coordination et la mise en œuvre de formations destinées à des publics universitaires, incluant des enseignants, des étudiants de différents niveaux (</w:t>
      </w:r>
      <w:r>
        <w:rPr>
          <w:rFonts w:asciiTheme="majorBidi" w:hAnsiTheme="majorBidi" w:cstheme="majorBidi"/>
        </w:rPr>
        <w:t xml:space="preserve"> en </w:t>
      </w:r>
      <w:r w:rsidRPr="0033365F">
        <w:rPr>
          <w:rFonts w:asciiTheme="majorBidi" w:hAnsiTheme="majorBidi" w:cstheme="majorBidi"/>
        </w:rPr>
        <w:t>licence, master</w:t>
      </w:r>
      <w:r>
        <w:rPr>
          <w:rFonts w:asciiTheme="majorBidi" w:hAnsiTheme="majorBidi" w:cstheme="majorBidi"/>
        </w:rPr>
        <w:t xml:space="preserve"> et</w:t>
      </w:r>
      <w:r w:rsidRPr="0033365F">
        <w:rPr>
          <w:rFonts w:asciiTheme="majorBidi" w:hAnsiTheme="majorBidi" w:cstheme="majorBidi"/>
        </w:rPr>
        <w:t xml:space="preserve"> doctorat) ainsi que du personnel administratif impliqué dans l’appui pédagogique. Une bonne connaissance du contexte de l’enseignement supérieur en Tunisie, ainsi qu’une capacité à mobiliser un réseau d’experts nationaux et internationaux, constituera un atout majeur.</w:t>
      </w:r>
    </w:p>
    <w:p w14:paraId="32A53567" w14:textId="77777777" w:rsidR="0033365F" w:rsidRPr="0033365F" w:rsidRDefault="0033365F" w:rsidP="0033365F">
      <w:pPr>
        <w:pStyle w:val="NormalWeb"/>
        <w:spacing w:line="360" w:lineRule="auto"/>
        <w:jc w:val="both"/>
        <w:rPr>
          <w:rFonts w:asciiTheme="majorBidi" w:hAnsiTheme="majorBidi" w:cstheme="majorBidi"/>
        </w:rPr>
      </w:pPr>
      <w:r w:rsidRPr="0033365F">
        <w:rPr>
          <w:rFonts w:asciiTheme="majorBidi" w:hAnsiTheme="majorBidi" w:cstheme="majorBidi"/>
        </w:rPr>
        <w:t>Les formateurs mobilisés dans le cadre de cette mission devront répondre à des critères précis de qualification et d’expérience :</w:t>
      </w:r>
    </w:p>
    <w:p w14:paraId="06FE895D" w14:textId="77777777" w:rsidR="0033365F" w:rsidRPr="0033365F" w:rsidRDefault="0033365F" w:rsidP="0033365F">
      <w:pPr>
        <w:pStyle w:val="NormalWeb"/>
        <w:spacing w:line="360" w:lineRule="auto"/>
        <w:jc w:val="both"/>
        <w:rPr>
          <w:rFonts w:asciiTheme="majorBidi" w:hAnsiTheme="majorBidi" w:cstheme="majorBidi"/>
        </w:rPr>
      </w:pPr>
      <w:r w:rsidRPr="0033365F">
        <w:rPr>
          <w:rFonts w:asciiTheme="majorBidi" w:hAnsiTheme="majorBidi" w:cstheme="majorBidi"/>
        </w:rPr>
        <w:t>Une expertise confirmée en pédagogie universitaire ou en innovation éducative, avec des compétences dans des domaines tels que la pédagogie active, le numérique éducatif, l’évaluation des apprentissages, ou encore l’accompagnement des enseignants à la transformation pédagogique.</w:t>
      </w:r>
    </w:p>
    <w:p w14:paraId="6DE85933" w14:textId="77777777" w:rsidR="0033365F" w:rsidRPr="0033365F" w:rsidRDefault="0033365F" w:rsidP="0033365F">
      <w:pPr>
        <w:pStyle w:val="NormalWeb"/>
        <w:spacing w:line="360" w:lineRule="auto"/>
        <w:jc w:val="both"/>
        <w:rPr>
          <w:rFonts w:asciiTheme="majorBidi" w:hAnsiTheme="majorBidi" w:cstheme="majorBidi"/>
        </w:rPr>
      </w:pPr>
      <w:r w:rsidRPr="0033365F">
        <w:rPr>
          <w:rFonts w:asciiTheme="majorBidi" w:hAnsiTheme="majorBidi" w:cstheme="majorBidi"/>
        </w:rPr>
        <w:lastRenderedPageBreak/>
        <w:t>Une expérience internationale significative est vivement souhaitée pour les intervenants étrangers, afin de garantir un enrichissement par les échanges interculturels et l’apport de perspectives diversifiées sur les pratiques pédagogiques.</w:t>
      </w:r>
    </w:p>
    <w:p w14:paraId="05B2DE03" w14:textId="77777777" w:rsidR="0033365F" w:rsidRPr="0033365F" w:rsidRDefault="0033365F" w:rsidP="0033365F">
      <w:pPr>
        <w:pStyle w:val="NormalWeb"/>
        <w:spacing w:line="360" w:lineRule="auto"/>
        <w:jc w:val="both"/>
        <w:rPr>
          <w:rFonts w:asciiTheme="majorBidi" w:hAnsiTheme="majorBidi" w:cstheme="majorBidi"/>
        </w:rPr>
      </w:pPr>
      <w:r w:rsidRPr="0033365F">
        <w:rPr>
          <w:rFonts w:asciiTheme="majorBidi" w:hAnsiTheme="majorBidi" w:cstheme="majorBidi"/>
        </w:rPr>
        <w:t>Une parfaite maîtrise du français est requise. La connaissance de l’anglais est un plus ; dans ce cas, une traduction simultanée ou consécutive devra être prévue, afin d’assurer une compréhension fluide par l’ensemble des participants.</w:t>
      </w:r>
    </w:p>
    <w:p w14:paraId="39FBBC88" w14:textId="6E3A69CC" w:rsidR="0033365F" w:rsidRPr="0033365F" w:rsidRDefault="0033365F" w:rsidP="0033365F">
      <w:pPr>
        <w:pStyle w:val="NormalWeb"/>
        <w:spacing w:line="360" w:lineRule="auto"/>
        <w:jc w:val="both"/>
        <w:rPr>
          <w:rFonts w:asciiTheme="majorBidi" w:hAnsiTheme="majorBidi" w:cstheme="majorBidi"/>
        </w:rPr>
      </w:pPr>
      <w:r w:rsidRPr="0033365F">
        <w:rPr>
          <w:rFonts w:asciiTheme="majorBidi" w:hAnsiTheme="majorBidi" w:cstheme="majorBidi"/>
        </w:rPr>
        <w:t>Chaque formateur</w:t>
      </w:r>
      <w:r>
        <w:rPr>
          <w:rFonts w:asciiTheme="majorBidi" w:hAnsiTheme="majorBidi" w:cstheme="majorBidi"/>
        </w:rPr>
        <w:t>/expert</w:t>
      </w:r>
      <w:r w:rsidRPr="0033365F">
        <w:rPr>
          <w:rFonts w:asciiTheme="majorBidi" w:hAnsiTheme="majorBidi" w:cstheme="majorBidi"/>
        </w:rPr>
        <w:t xml:space="preserve"> devra être titulaire d’un doctorat (PhD ou équivalent) et justifier d’une expérience professionnelle d’au moins cinq (5) ans dans le domaine de la formation universitaire ou du développement pédagogique.</w:t>
      </w:r>
    </w:p>
    <w:p w14:paraId="097C8407" w14:textId="44CCE27F" w:rsidR="0033365F" w:rsidRPr="0033365F" w:rsidRDefault="0033365F" w:rsidP="0033365F">
      <w:pPr>
        <w:pStyle w:val="NormalWeb"/>
        <w:spacing w:line="360" w:lineRule="auto"/>
        <w:jc w:val="both"/>
        <w:rPr>
          <w:rFonts w:asciiTheme="majorBidi" w:hAnsiTheme="majorBidi" w:cstheme="majorBidi"/>
        </w:rPr>
      </w:pPr>
      <w:r w:rsidRPr="0033365F">
        <w:rPr>
          <w:rFonts w:asciiTheme="majorBidi" w:hAnsiTheme="majorBidi" w:cstheme="majorBidi"/>
        </w:rPr>
        <w:t>En</w:t>
      </w:r>
      <w:r>
        <w:rPr>
          <w:rFonts w:asciiTheme="majorBidi" w:hAnsiTheme="majorBidi" w:cstheme="majorBidi"/>
        </w:rPr>
        <w:t>fin</w:t>
      </w:r>
      <w:r w:rsidRPr="0033365F">
        <w:rPr>
          <w:rFonts w:asciiTheme="majorBidi" w:hAnsiTheme="majorBidi" w:cstheme="majorBidi"/>
        </w:rPr>
        <w:t>, le prestataire devra constituer une équipe compétente, engagée et adaptée aux besoins du projet, capable de concevoir et d’animer des ateliers interactifs, pertinents et ancrés dans les réalités actuelles de l’enseignement supérieur.</w:t>
      </w:r>
    </w:p>
    <w:p w14:paraId="0219B07E" w14:textId="0AD33144" w:rsidR="00D52965" w:rsidRPr="006C5474" w:rsidRDefault="00382A1D" w:rsidP="006C5474">
      <w:pPr>
        <w:pStyle w:val="Titre1"/>
        <w:ind w:left="426"/>
      </w:pPr>
      <w:bookmarkStart w:id="19" w:name="_Toc200623955"/>
      <w:r w:rsidRPr="006C5474">
        <w:t>MODE DE SELECTION ET NEGOCIATION DU CONTRAT</w:t>
      </w:r>
      <w:bookmarkEnd w:id="19"/>
    </w:p>
    <w:p w14:paraId="64187407" w14:textId="77777777" w:rsidR="008233A4" w:rsidRPr="008233A4" w:rsidRDefault="008233A4" w:rsidP="008233A4">
      <w:pPr>
        <w:pStyle w:val="NormalWeb"/>
        <w:spacing w:line="360" w:lineRule="auto"/>
        <w:jc w:val="both"/>
        <w:rPr>
          <w:rFonts w:asciiTheme="majorBidi" w:hAnsiTheme="majorBidi" w:cstheme="majorBidi"/>
        </w:rPr>
      </w:pPr>
      <w:r w:rsidRPr="008233A4">
        <w:rPr>
          <w:rFonts w:asciiTheme="majorBidi" w:hAnsiTheme="majorBidi" w:cstheme="majorBidi"/>
        </w:rPr>
        <w:t>La sélection du prestataire chargé de l’exécution de cette mission se fera selon la méthode de sélection basée sur les qualifications (QC), conformément aux directives de la Banque Mondiale applicables aux projets financés par des fonds internationaux. Cette approche vise à garantir un choix rigoureux, transparent et fondé sur la compétence technique du bureau, en adéquation avec les objectifs stratégiques et pédagogiques du projet « Initiative vers l’excellence ».</w:t>
      </w:r>
    </w:p>
    <w:p w14:paraId="19281CD1" w14:textId="77777777" w:rsidR="008233A4" w:rsidRPr="008233A4" w:rsidRDefault="008233A4" w:rsidP="008233A4">
      <w:pPr>
        <w:pStyle w:val="NormalWeb"/>
        <w:spacing w:line="360" w:lineRule="auto"/>
        <w:jc w:val="both"/>
        <w:rPr>
          <w:rFonts w:asciiTheme="majorBidi" w:hAnsiTheme="majorBidi" w:cstheme="majorBidi"/>
        </w:rPr>
      </w:pPr>
      <w:r w:rsidRPr="008233A4">
        <w:rPr>
          <w:rFonts w:asciiTheme="majorBidi" w:hAnsiTheme="majorBidi" w:cstheme="majorBidi"/>
        </w:rPr>
        <w:t>L’évaluation des propositions soumises portera sur trois critères principaux, pondérés comme suit :</w:t>
      </w:r>
    </w:p>
    <w:p w14:paraId="32E64376" w14:textId="77777777" w:rsidR="008233A4" w:rsidRPr="008233A4" w:rsidRDefault="008233A4" w:rsidP="008233A4">
      <w:pPr>
        <w:pStyle w:val="NormalWeb"/>
        <w:numPr>
          <w:ilvl w:val="0"/>
          <w:numId w:val="132"/>
        </w:numPr>
        <w:spacing w:line="360" w:lineRule="auto"/>
        <w:jc w:val="both"/>
        <w:rPr>
          <w:rFonts w:asciiTheme="majorBidi" w:hAnsiTheme="majorBidi" w:cstheme="majorBidi"/>
        </w:rPr>
      </w:pPr>
      <w:r w:rsidRPr="008233A4">
        <w:rPr>
          <w:rFonts w:asciiTheme="majorBidi" w:hAnsiTheme="majorBidi" w:cstheme="majorBidi"/>
        </w:rPr>
        <w:t>Pertinence de l’expérience du bureau (50%) : Il s’agit d’évaluer la capacité du prestataire à démontrer une expérience significative dans la mise en œuvre de projets similaires, notamment dans le domaine de la pédagogie universitaire, de la formation continue pour les enseignants du supérieur, et de l’organisation d’ateliers ou séminaires à dimension académique. La connaissance du contexte de l’enseignement supérieur tunisien ou maghrébin constituera un avantage.</w:t>
      </w:r>
    </w:p>
    <w:p w14:paraId="46B6CEEC" w14:textId="77777777" w:rsidR="008233A4" w:rsidRPr="008233A4" w:rsidRDefault="008233A4" w:rsidP="008233A4">
      <w:pPr>
        <w:pStyle w:val="NormalWeb"/>
        <w:numPr>
          <w:ilvl w:val="0"/>
          <w:numId w:val="133"/>
        </w:numPr>
        <w:spacing w:line="360" w:lineRule="auto"/>
        <w:jc w:val="both"/>
        <w:rPr>
          <w:rFonts w:asciiTheme="majorBidi" w:hAnsiTheme="majorBidi" w:cstheme="majorBidi"/>
        </w:rPr>
      </w:pPr>
      <w:r w:rsidRPr="008233A4">
        <w:rPr>
          <w:rFonts w:asciiTheme="majorBidi" w:hAnsiTheme="majorBidi" w:cstheme="majorBidi"/>
        </w:rPr>
        <w:t xml:space="preserve">Qualité des formateurs/experts proposés (30%) : Seront examinés les profils des formateurs pressentis, leur niveau académique, leur expérience pédagogique, leur </w:t>
      </w:r>
      <w:r w:rsidRPr="008233A4">
        <w:rPr>
          <w:rFonts w:asciiTheme="majorBidi" w:hAnsiTheme="majorBidi" w:cstheme="majorBidi"/>
        </w:rPr>
        <w:lastRenderedPageBreak/>
        <w:t>expertise en innovation éducative, ainsi que leur capacité à animer des ateliers participatifs. Une attention particulière sera accordée à la diversité des profils, à la complémentarité des compétences et à la dimension internationale de l’équipe proposée.</w:t>
      </w:r>
    </w:p>
    <w:p w14:paraId="6E2D1164" w14:textId="77777777" w:rsidR="008233A4" w:rsidRPr="008233A4" w:rsidRDefault="008233A4" w:rsidP="008233A4">
      <w:pPr>
        <w:pStyle w:val="NormalWeb"/>
        <w:numPr>
          <w:ilvl w:val="0"/>
          <w:numId w:val="133"/>
        </w:numPr>
        <w:spacing w:line="360" w:lineRule="auto"/>
        <w:jc w:val="both"/>
        <w:rPr>
          <w:rFonts w:asciiTheme="majorBidi" w:hAnsiTheme="majorBidi" w:cstheme="majorBidi"/>
        </w:rPr>
      </w:pPr>
      <w:r w:rsidRPr="008233A4">
        <w:rPr>
          <w:rFonts w:asciiTheme="majorBidi" w:hAnsiTheme="majorBidi" w:cstheme="majorBidi"/>
        </w:rPr>
        <w:t>Outils, matériel, ressources techniques et pédagogiques mis à disposition (20%) : Cet axe vise à évaluer les moyens concrets que le bureau compte mobiliser pour garantir l’efficacité et l’interactivité des ateliers : supports pédagogiques, méthodologies d’animation, dispositifs numériques, outils d’évaluation et de restitution, etc.</w:t>
      </w:r>
    </w:p>
    <w:p w14:paraId="52012B7A" w14:textId="77777777" w:rsidR="008233A4" w:rsidRPr="008233A4" w:rsidRDefault="008233A4" w:rsidP="008233A4">
      <w:pPr>
        <w:pStyle w:val="NormalWeb"/>
        <w:spacing w:line="360" w:lineRule="auto"/>
        <w:jc w:val="both"/>
        <w:rPr>
          <w:rFonts w:asciiTheme="majorBidi" w:hAnsiTheme="majorBidi" w:cstheme="majorBidi"/>
        </w:rPr>
      </w:pPr>
      <w:r w:rsidRPr="008233A4">
        <w:rPr>
          <w:rFonts w:asciiTheme="majorBidi" w:hAnsiTheme="majorBidi" w:cstheme="majorBidi"/>
        </w:rPr>
        <w:t>À l’issue de l’évaluation des propositions techniques, une négociation du contrat sera engagée avec le bureau classé premier, afin de finaliser les modalités contractuelles, les délais, le budget détaillé, et le calendrier de réalisation. Ce processus vise à assurer une convergence entre les attentes de l’Université de Kairouan et la capacité d’exécution du prestataire, dans un cadre conforme aux normes de gouvernance et de transparence de la Banque Mondiale.</w:t>
      </w:r>
    </w:p>
    <w:p w14:paraId="04EFA702" w14:textId="77777777" w:rsidR="00822FDC" w:rsidRDefault="007855D0" w:rsidP="00822FDC">
      <w:pPr>
        <w:pStyle w:val="NormalWeb"/>
        <w:spacing w:line="360" w:lineRule="auto"/>
        <w:jc w:val="both"/>
        <w:rPr>
          <w:rFonts w:asciiTheme="majorBidi" w:hAnsiTheme="majorBidi" w:cstheme="majorBidi"/>
        </w:rPr>
      </w:pPr>
      <w:r w:rsidRPr="004B6263">
        <w:rPr>
          <w:rFonts w:asciiTheme="majorBidi" w:hAnsiTheme="majorBidi" w:cstheme="majorBidi"/>
        </w:rPr>
        <w:t>Le barème appliqué sera le suivant :</w:t>
      </w:r>
    </w:p>
    <w:tbl>
      <w:tblPr>
        <w:tblW w:w="10207" w:type="dxa"/>
        <w:tblCellSpacing w:w="15" w:type="dxa"/>
        <w:tblInd w:w="-714" w:type="dxa"/>
        <w:tblCellMar>
          <w:top w:w="15" w:type="dxa"/>
          <w:left w:w="15" w:type="dxa"/>
          <w:bottom w:w="15" w:type="dxa"/>
          <w:right w:w="15" w:type="dxa"/>
        </w:tblCellMar>
        <w:tblLook w:val="04A0" w:firstRow="1" w:lastRow="0" w:firstColumn="1" w:lastColumn="0" w:noHBand="0" w:noVBand="1"/>
      </w:tblPr>
      <w:tblGrid>
        <w:gridCol w:w="5245"/>
        <w:gridCol w:w="3659"/>
        <w:gridCol w:w="1303"/>
      </w:tblGrid>
      <w:tr w:rsidR="00822FDC" w:rsidRPr="00822FDC" w14:paraId="0D2FD2C6" w14:textId="77777777" w:rsidTr="00355787">
        <w:trPr>
          <w:tblHeader/>
          <w:tblCellSpacing w:w="15" w:type="dxa"/>
        </w:trPr>
        <w:tc>
          <w:tcPr>
            <w:tcW w:w="5200" w:type="dxa"/>
            <w:vAlign w:val="center"/>
            <w:hideMark/>
          </w:tcPr>
          <w:p w14:paraId="43915B2A" w14:textId="77777777" w:rsidR="00822FDC" w:rsidRPr="00822FDC" w:rsidRDefault="00822FDC" w:rsidP="00355787">
            <w:pPr>
              <w:pStyle w:val="NormalWeb"/>
              <w:spacing w:line="360" w:lineRule="auto"/>
              <w:ind w:left="93" w:right="105"/>
              <w:jc w:val="center"/>
              <w:rPr>
                <w:rFonts w:asciiTheme="majorBidi" w:hAnsiTheme="majorBidi" w:cstheme="majorBidi"/>
                <w:b/>
                <w:bCs/>
                <w:sz w:val="22"/>
                <w:szCs w:val="22"/>
              </w:rPr>
            </w:pPr>
            <w:r w:rsidRPr="00822FDC">
              <w:rPr>
                <w:rFonts w:asciiTheme="majorBidi" w:hAnsiTheme="majorBidi" w:cstheme="majorBidi"/>
                <w:b/>
                <w:bCs/>
                <w:sz w:val="22"/>
                <w:szCs w:val="22"/>
              </w:rPr>
              <w:t>Critères et Sous-critères</w:t>
            </w:r>
          </w:p>
        </w:tc>
        <w:tc>
          <w:tcPr>
            <w:tcW w:w="3629" w:type="dxa"/>
            <w:vAlign w:val="center"/>
            <w:hideMark/>
          </w:tcPr>
          <w:p w14:paraId="3A633FB6" w14:textId="77777777" w:rsidR="00822FDC" w:rsidRPr="00822FDC" w:rsidRDefault="00822FDC" w:rsidP="00355787">
            <w:pPr>
              <w:pStyle w:val="NormalWeb"/>
              <w:spacing w:line="360" w:lineRule="auto"/>
              <w:jc w:val="center"/>
              <w:rPr>
                <w:rFonts w:asciiTheme="majorBidi" w:hAnsiTheme="majorBidi" w:cstheme="majorBidi"/>
                <w:b/>
                <w:bCs/>
                <w:sz w:val="22"/>
                <w:szCs w:val="22"/>
              </w:rPr>
            </w:pPr>
            <w:r w:rsidRPr="00822FDC">
              <w:rPr>
                <w:rFonts w:asciiTheme="majorBidi" w:hAnsiTheme="majorBidi" w:cstheme="majorBidi"/>
                <w:b/>
                <w:bCs/>
                <w:sz w:val="22"/>
                <w:szCs w:val="22"/>
              </w:rPr>
              <w:t>Échelle de notation</w:t>
            </w:r>
          </w:p>
        </w:tc>
        <w:tc>
          <w:tcPr>
            <w:tcW w:w="1258" w:type="dxa"/>
            <w:vAlign w:val="center"/>
            <w:hideMark/>
          </w:tcPr>
          <w:p w14:paraId="0C900C2D" w14:textId="77777777" w:rsidR="00822FDC" w:rsidRPr="00822FDC" w:rsidRDefault="00822FDC" w:rsidP="00355787">
            <w:pPr>
              <w:pStyle w:val="NormalWeb"/>
              <w:spacing w:line="360" w:lineRule="auto"/>
              <w:jc w:val="center"/>
              <w:rPr>
                <w:rFonts w:asciiTheme="majorBidi" w:hAnsiTheme="majorBidi" w:cstheme="majorBidi"/>
                <w:b/>
                <w:bCs/>
                <w:sz w:val="22"/>
                <w:szCs w:val="22"/>
              </w:rPr>
            </w:pPr>
            <w:r w:rsidRPr="00822FDC">
              <w:rPr>
                <w:rFonts w:asciiTheme="majorBidi" w:hAnsiTheme="majorBidi" w:cstheme="majorBidi"/>
                <w:b/>
                <w:bCs/>
                <w:sz w:val="22"/>
                <w:szCs w:val="22"/>
              </w:rPr>
              <w:t>Points max.</w:t>
            </w:r>
          </w:p>
        </w:tc>
      </w:tr>
      <w:tr w:rsidR="00822FDC" w:rsidRPr="00355787" w14:paraId="4185A32F" w14:textId="77777777" w:rsidTr="00355787">
        <w:trPr>
          <w:tblCellSpacing w:w="15" w:type="dxa"/>
        </w:trPr>
        <w:tc>
          <w:tcPr>
            <w:tcW w:w="5200" w:type="dxa"/>
            <w:shd w:val="clear" w:color="auto" w:fill="EEECE1" w:themeFill="background2"/>
            <w:vAlign w:val="center"/>
            <w:hideMark/>
          </w:tcPr>
          <w:p w14:paraId="7EB5A0C9" w14:textId="14519595" w:rsidR="00822FDC" w:rsidRPr="00822FDC" w:rsidRDefault="00822FDC" w:rsidP="001B5B88">
            <w:pPr>
              <w:pStyle w:val="NormalWeb"/>
              <w:spacing w:line="360" w:lineRule="auto"/>
              <w:ind w:left="93" w:right="105"/>
              <w:rPr>
                <w:rFonts w:asciiTheme="majorBidi" w:hAnsiTheme="majorBidi" w:cstheme="majorBidi"/>
                <w:b/>
                <w:bCs/>
                <w:sz w:val="22"/>
                <w:szCs w:val="22"/>
              </w:rPr>
            </w:pPr>
            <w:r w:rsidRPr="00822FDC">
              <w:rPr>
                <w:rFonts w:asciiTheme="majorBidi" w:hAnsiTheme="majorBidi" w:cstheme="majorBidi"/>
                <w:b/>
                <w:bCs/>
                <w:sz w:val="22"/>
                <w:szCs w:val="22"/>
              </w:rPr>
              <w:t>1. Pertinence de l’expérience du bureau</w:t>
            </w:r>
            <w:r w:rsidRPr="00355787">
              <w:rPr>
                <w:rFonts w:asciiTheme="majorBidi" w:hAnsiTheme="majorBidi" w:cstheme="majorBidi"/>
                <w:b/>
                <w:bCs/>
                <w:sz w:val="22"/>
                <w:szCs w:val="22"/>
              </w:rPr>
              <w:t xml:space="preserve"> (</w:t>
            </w:r>
            <w:r w:rsidRPr="00822FDC">
              <w:rPr>
                <w:rFonts w:asciiTheme="majorBidi" w:hAnsiTheme="majorBidi" w:cstheme="majorBidi"/>
                <w:b/>
                <w:bCs/>
                <w:sz w:val="22"/>
                <w:szCs w:val="22"/>
              </w:rPr>
              <w:t>Projets similaires réalisés (formations pédagogiques, ateliers académiques, projets dans l’enseignement sup.)</w:t>
            </w:r>
            <w:r w:rsidRPr="00355787">
              <w:rPr>
                <w:rFonts w:asciiTheme="majorBidi" w:hAnsiTheme="majorBidi" w:cstheme="majorBidi"/>
                <w:b/>
                <w:bCs/>
                <w:sz w:val="22"/>
                <w:szCs w:val="22"/>
              </w:rPr>
              <w:t>.</w:t>
            </w:r>
          </w:p>
        </w:tc>
        <w:tc>
          <w:tcPr>
            <w:tcW w:w="3629" w:type="dxa"/>
            <w:shd w:val="clear" w:color="auto" w:fill="EEECE1" w:themeFill="background2"/>
            <w:vAlign w:val="center"/>
            <w:hideMark/>
          </w:tcPr>
          <w:p w14:paraId="18E63B54" w14:textId="627E62D1" w:rsidR="00822FDC" w:rsidRPr="00822FDC" w:rsidRDefault="00822FDC" w:rsidP="00822FDC">
            <w:pPr>
              <w:pStyle w:val="NormalWeb"/>
              <w:spacing w:before="0" w:beforeAutospacing="0" w:after="0" w:afterAutospacing="0"/>
              <w:rPr>
                <w:rFonts w:asciiTheme="majorBidi" w:hAnsiTheme="majorBidi" w:cstheme="majorBidi"/>
                <w:sz w:val="22"/>
                <w:szCs w:val="22"/>
              </w:rPr>
            </w:pPr>
            <w:r w:rsidRPr="00822FDC">
              <w:rPr>
                <w:rFonts w:asciiTheme="majorBidi" w:hAnsiTheme="majorBidi" w:cstheme="majorBidi"/>
                <w:sz w:val="22"/>
                <w:szCs w:val="22"/>
              </w:rPr>
              <w:t xml:space="preserve">- 1 expérience : 10 pts </w:t>
            </w:r>
            <w:r w:rsidRPr="00355787">
              <w:rPr>
                <w:rFonts w:asciiTheme="majorBidi" w:hAnsiTheme="majorBidi" w:cstheme="majorBidi"/>
                <w:sz w:val="22"/>
                <w:szCs w:val="22"/>
              </w:rPr>
              <w:br/>
            </w:r>
            <w:r w:rsidRPr="00822FDC">
              <w:rPr>
                <w:rFonts w:asciiTheme="majorBidi" w:hAnsiTheme="majorBidi" w:cstheme="majorBidi"/>
                <w:sz w:val="22"/>
                <w:szCs w:val="22"/>
              </w:rPr>
              <w:t xml:space="preserve">- 2 expériences : 20 pts </w:t>
            </w:r>
            <w:r w:rsidRPr="00355787">
              <w:rPr>
                <w:rFonts w:asciiTheme="majorBidi" w:hAnsiTheme="majorBidi" w:cstheme="majorBidi"/>
                <w:sz w:val="22"/>
                <w:szCs w:val="22"/>
              </w:rPr>
              <w:br/>
            </w:r>
            <w:r w:rsidRPr="00822FDC">
              <w:rPr>
                <w:rFonts w:asciiTheme="majorBidi" w:hAnsiTheme="majorBidi" w:cstheme="majorBidi"/>
                <w:sz w:val="22"/>
                <w:szCs w:val="22"/>
              </w:rPr>
              <w:t xml:space="preserve">- 3 : 30 pts </w:t>
            </w:r>
            <w:r w:rsidRPr="00355787">
              <w:rPr>
                <w:rFonts w:asciiTheme="majorBidi" w:hAnsiTheme="majorBidi" w:cstheme="majorBidi"/>
                <w:sz w:val="22"/>
                <w:szCs w:val="22"/>
              </w:rPr>
              <w:br/>
            </w:r>
            <w:r w:rsidRPr="00822FDC">
              <w:rPr>
                <w:rFonts w:asciiTheme="majorBidi" w:hAnsiTheme="majorBidi" w:cstheme="majorBidi"/>
                <w:sz w:val="22"/>
                <w:szCs w:val="22"/>
              </w:rPr>
              <w:t xml:space="preserve">- 4 : 40 pts </w:t>
            </w:r>
            <w:r w:rsidRPr="00355787">
              <w:rPr>
                <w:rFonts w:asciiTheme="majorBidi" w:hAnsiTheme="majorBidi" w:cstheme="majorBidi"/>
                <w:sz w:val="22"/>
                <w:szCs w:val="22"/>
              </w:rPr>
              <w:br/>
            </w:r>
            <w:r w:rsidRPr="00822FDC">
              <w:rPr>
                <w:rFonts w:asciiTheme="majorBidi" w:hAnsiTheme="majorBidi" w:cstheme="majorBidi"/>
                <w:sz w:val="22"/>
                <w:szCs w:val="22"/>
              </w:rPr>
              <w:t>- 5 ou + : 50 pts</w:t>
            </w:r>
          </w:p>
        </w:tc>
        <w:tc>
          <w:tcPr>
            <w:tcW w:w="1258" w:type="dxa"/>
            <w:shd w:val="clear" w:color="auto" w:fill="EEECE1" w:themeFill="background2"/>
            <w:vAlign w:val="center"/>
            <w:hideMark/>
          </w:tcPr>
          <w:p w14:paraId="537EC62E" w14:textId="77777777" w:rsidR="00822FDC" w:rsidRPr="00822FDC" w:rsidRDefault="00822FDC" w:rsidP="00822FDC">
            <w:pPr>
              <w:pStyle w:val="NormalWeb"/>
              <w:spacing w:line="360" w:lineRule="auto"/>
              <w:jc w:val="center"/>
              <w:rPr>
                <w:rFonts w:asciiTheme="majorBidi" w:hAnsiTheme="majorBidi" w:cstheme="majorBidi"/>
                <w:b/>
                <w:bCs/>
                <w:sz w:val="22"/>
                <w:szCs w:val="22"/>
              </w:rPr>
            </w:pPr>
            <w:r w:rsidRPr="00822FDC">
              <w:rPr>
                <w:rFonts w:asciiTheme="majorBidi" w:hAnsiTheme="majorBidi" w:cstheme="majorBidi"/>
                <w:b/>
                <w:bCs/>
                <w:sz w:val="22"/>
                <w:szCs w:val="22"/>
              </w:rPr>
              <w:t>50 pts</w:t>
            </w:r>
          </w:p>
        </w:tc>
      </w:tr>
      <w:tr w:rsidR="00822FDC" w:rsidRPr="00355787" w14:paraId="3A79BFB0" w14:textId="77777777" w:rsidTr="00355787">
        <w:trPr>
          <w:tblCellSpacing w:w="15" w:type="dxa"/>
        </w:trPr>
        <w:tc>
          <w:tcPr>
            <w:tcW w:w="5200" w:type="dxa"/>
            <w:shd w:val="clear" w:color="auto" w:fill="FFFFFF" w:themeFill="background1"/>
            <w:vAlign w:val="center"/>
            <w:hideMark/>
          </w:tcPr>
          <w:p w14:paraId="3ED21F10" w14:textId="01CDF3CA" w:rsidR="00822FDC" w:rsidRPr="00822FDC" w:rsidRDefault="00822FDC" w:rsidP="001B5B88">
            <w:pPr>
              <w:pStyle w:val="NormalWeb"/>
              <w:spacing w:line="360" w:lineRule="auto"/>
              <w:ind w:left="93" w:right="105"/>
              <w:rPr>
                <w:rFonts w:asciiTheme="majorBidi" w:hAnsiTheme="majorBidi" w:cstheme="majorBidi"/>
                <w:b/>
                <w:bCs/>
                <w:sz w:val="22"/>
                <w:szCs w:val="22"/>
              </w:rPr>
            </w:pPr>
            <w:r w:rsidRPr="00822FDC">
              <w:rPr>
                <w:rFonts w:asciiTheme="majorBidi" w:hAnsiTheme="majorBidi" w:cstheme="majorBidi"/>
                <w:b/>
                <w:bCs/>
                <w:sz w:val="22"/>
                <w:szCs w:val="22"/>
              </w:rPr>
              <w:t>2. Qualité des formateurs / experts proposés</w:t>
            </w:r>
          </w:p>
        </w:tc>
        <w:tc>
          <w:tcPr>
            <w:tcW w:w="3629" w:type="dxa"/>
            <w:shd w:val="clear" w:color="auto" w:fill="FFFFFF" w:themeFill="background1"/>
            <w:vAlign w:val="center"/>
          </w:tcPr>
          <w:p w14:paraId="1DFE6C40" w14:textId="7C4AD432" w:rsidR="00822FDC" w:rsidRPr="00822FDC" w:rsidRDefault="00822FDC" w:rsidP="00822FDC">
            <w:pPr>
              <w:pStyle w:val="NormalWeb"/>
              <w:spacing w:line="360" w:lineRule="auto"/>
              <w:jc w:val="both"/>
              <w:rPr>
                <w:rFonts w:asciiTheme="majorBidi" w:hAnsiTheme="majorBidi" w:cstheme="majorBidi"/>
                <w:b/>
                <w:bCs/>
                <w:sz w:val="22"/>
                <w:szCs w:val="22"/>
              </w:rPr>
            </w:pPr>
          </w:p>
        </w:tc>
        <w:tc>
          <w:tcPr>
            <w:tcW w:w="1258" w:type="dxa"/>
            <w:shd w:val="clear" w:color="auto" w:fill="FFFFFF" w:themeFill="background1"/>
            <w:vAlign w:val="center"/>
            <w:hideMark/>
          </w:tcPr>
          <w:p w14:paraId="448B9902" w14:textId="1AF5E9D0" w:rsidR="00822FDC" w:rsidRPr="00822FDC" w:rsidRDefault="00822FDC" w:rsidP="00822FDC">
            <w:pPr>
              <w:pStyle w:val="NormalWeb"/>
              <w:spacing w:line="360" w:lineRule="auto"/>
              <w:jc w:val="center"/>
              <w:rPr>
                <w:rFonts w:asciiTheme="majorBidi" w:hAnsiTheme="majorBidi" w:cstheme="majorBidi"/>
                <w:b/>
                <w:bCs/>
                <w:sz w:val="22"/>
                <w:szCs w:val="22"/>
              </w:rPr>
            </w:pPr>
            <w:r w:rsidRPr="00355787">
              <w:rPr>
                <w:rFonts w:asciiTheme="majorBidi" w:hAnsiTheme="majorBidi" w:cstheme="majorBidi"/>
                <w:b/>
                <w:bCs/>
                <w:sz w:val="22"/>
                <w:szCs w:val="22"/>
              </w:rPr>
              <w:t>3</w:t>
            </w:r>
            <w:r w:rsidRPr="00822FDC">
              <w:rPr>
                <w:rFonts w:asciiTheme="majorBidi" w:hAnsiTheme="majorBidi" w:cstheme="majorBidi"/>
                <w:b/>
                <w:bCs/>
                <w:sz w:val="22"/>
                <w:szCs w:val="22"/>
              </w:rPr>
              <w:t>0 pts</w:t>
            </w:r>
          </w:p>
        </w:tc>
      </w:tr>
      <w:tr w:rsidR="00822FDC" w:rsidRPr="00822FDC" w14:paraId="175C0C60" w14:textId="77777777" w:rsidTr="00355787">
        <w:trPr>
          <w:tblCellSpacing w:w="15" w:type="dxa"/>
        </w:trPr>
        <w:tc>
          <w:tcPr>
            <w:tcW w:w="5200" w:type="dxa"/>
            <w:shd w:val="clear" w:color="auto" w:fill="EEECE1" w:themeFill="background2"/>
            <w:vAlign w:val="center"/>
            <w:hideMark/>
          </w:tcPr>
          <w:p w14:paraId="6BBB943B" w14:textId="386AE9CC" w:rsidR="00822FDC" w:rsidRPr="00822FDC" w:rsidRDefault="00822FDC" w:rsidP="001B5B88">
            <w:pPr>
              <w:pStyle w:val="NormalWeb"/>
              <w:spacing w:line="360" w:lineRule="auto"/>
              <w:ind w:left="93" w:right="105"/>
              <w:rPr>
                <w:rFonts w:asciiTheme="majorBidi" w:hAnsiTheme="majorBidi" w:cstheme="majorBidi"/>
                <w:sz w:val="22"/>
                <w:szCs w:val="22"/>
              </w:rPr>
            </w:pPr>
            <w:r w:rsidRPr="00822FDC">
              <w:rPr>
                <w:rFonts w:asciiTheme="majorBidi" w:hAnsiTheme="majorBidi" w:cstheme="majorBidi"/>
                <w:sz w:val="22"/>
                <w:szCs w:val="22"/>
              </w:rPr>
              <w:t>a) Diplôme académique</w:t>
            </w:r>
          </w:p>
        </w:tc>
        <w:tc>
          <w:tcPr>
            <w:tcW w:w="3629" w:type="dxa"/>
            <w:shd w:val="clear" w:color="auto" w:fill="EEECE1" w:themeFill="background2"/>
            <w:vAlign w:val="center"/>
            <w:hideMark/>
          </w:tcPr>
          <w:p w14:paraId="16329EB6" w14:textId="5E43C3E5" w:rsidR="00822FDC" w:rsidRPr="00822FDC" w:rsidRDefault="00822FDC" w:rsidP="00822FDC">
            <w:pPr>
              <w:pStyle w:val="NormalWeb"/>
              <w:spacing w:line="360" w:lineRule="auto"/>
              <w:jc w:val="both"/>
              <w:rPr>
                <w:rFonts w:asciiTheme="majorBidi" w:hAnsiTheme="majorBidi" w:cstheme="majorBidi"/>
                <w:sz w:val="22"/>
                <w:szCs w:val="22"/>
              </w:rPr>
            </w:pPr>
            <w:r w:rsidRPr="00822FDC">
              <w:rPr>
                <w:rFonts w:asciiTheme="majorBidi" w:hAnsiTheme="majorBidi" w:cstheme="majorBidi"/>
                <w:sz w:val="22"/>
                <w:szCs w:val="22"/>
              </w:rPr>
              <w:t>- Doctorat (obligatoire) : 5 pts</w:t>
            </w:r>
          </w:p>
        </w:tc>
        <w:tc>
          <w:tcPr>
            <w:tcW w:w="1258" w:type="dxa"/>
            <w:shd w:val="clear" w:color="auto" w:fill="EEECE1" w:themeFill="background2"/>
            <w:vAlign w:val="center"/>
            <w:hideMark/>
          </w:tcPr>
          <w:p w14:paraId="2EFF6896" w14:textId="064735D8" w:rsidR="00822FDC" w:rsidRPr="00822FDC" w:rsidRDefault="00822FDC" w:rsidP="00822FDC">
            <w:pPr>
              <w:pStyle w:val="NormalWeb"/>
              <w:spacing w:line="360" w:lineRule="auto"/>
              <w:jc w:val="center"/>
              <w:rPr>
                <w:rFonts w:asciiTheme="majorBidi" w:hAnsiTheme="majorBidi" w:cstheme="majorBidi"/>
                <w:sz w:val="22"/>
                <w:szCs w:val="22"/>
              </w:rPr>
            </w:pPr>
            <w:r w:rsidRPr="00822FDC">
              <w:rPr>
                <w:rFonts w:asciiTheme="majorBidi" w:hAnsiTheme="majorBidi" w:cstheme="majorBidi"/>
                <w:sz w:val="22"/>
                <w:szCs w:val="22"/>
              </w:rPr>
              <w:t>5 pts</w:t>
            </w:r>
          </w:p>
        </w:tc>
      </w:tr>
      <w:tr w:rsidR="00822FDC" w:rsidRPr="00822FDC" w14:paraId="6B3A717E" w14:textId="77777777" w:rsidTr="00355787">
        <w:trPr>
          <w:tblCellSpacing w:w="15" w:type="dxa"/>
        </w:trPr>
        <w:tc>
          <w:tcPr>
            <w:tcW w:w="5200" w:type="dxa"/>
            <w:vAlign w:val="center"/>
          </w:tcPr>
          <w:p w14:paraId="41537619" w14:textId="78980CD3" w:rsidR="00822FDC" w:rsidRPr="00822FDC" w:rsidRDefault="00822FDC" w:rsidP="001B5B88">
            <w:pPr>
              <w:pStyle w:val="NormalWeb"/>
              <w:spacing w:line="360" w:lineRule="auto"/>
              <w:ind w:left="93" w:right="105"/>
              <w:rPr>
                <w:rFonts w:asciiTheme="majorBidi" w:hAnsiTheme="majorBidi" w:cstheme="majorBidi"/>
                <w:sz w:val="22"/>
                <w:szCs w:val="22"/>
              </w:rPr>
            </w:pPr>
            <w:r w:rsidRPr="00822FDC">
              <w:rPr>
                <w:rFonts w:asciiTheme="majorBidi" w:hAnsiTheme="majorBidi" w:cstheme="majorBidi"/>
                <w:sz w:val="22"/>
                <w:szCs w:val="22"/>
              </w:rPr>
              <w:t>b) Expérience professionnelle en enseignement sup. / formation d’adultes</w:t>
            </w:r>
          </w:p>
        </w:tc>
        <w:tc>
          <w:tcPr>
            <w:tcW w:w="3629" w:type="dxa"/>
            <w:vAlign w:val="center"/>
          </w:tcPr>
          <w:p w14:paraId="15D68C27" w14:textId="77777777" w:rsidR="00822FDC" w:rsidRDefault="00822FDC" w:rsidP="00822FDC">
            <w:pPr>
              <w:pStyle w:val="NormalWeb"/>
              <w:spacing w:before="0" w:beforeAutospacing="0" w:after="0" w:afterAutospacing="0"/>
              <w:jc w:val="both"/>
              <w:rPr>
                <w:rFonts w:asciiTheme="majorBidi" w:hAnsiTheme="majorBidi" w:cstheme="majorBidi"/>
                <w:sz w:val="22"/>
                <w:szCs w:val="22"/>
              </w:rPr>
            </w:pPr>
            <w:r w:rsidRPr="00822FDC">
              <w:rPr>
                <w:rFonts w:asciiTheme="majorBidi" w:hAnsiTheme="majorBidi" w:cstheme="majorBidi"/>
                <w:sz w:val="22"/>
                <w:szCs w:val="22"/>
              </w:rPr>
              <w:t xml:space="preserve">- 5–7 ans : 3 pts </w:t>
            </w:r>
          </w:p>
          <w:p w14:paraId="31C10631" w14:textId="77777777" w:rsidR="00822FDC" w:rsidRDefault="00822FDC" w:rsidP="00822FDC">
            <w:pPr>
              <w:pStyle w:val="NormalWeb"/>
              <w:spacing w:before="0" w:beforeAutospacing="0" w:after="0" w:afterAutospacing="0"/>
              <w:jc w:val="both"/>
              <w:rPr>
                <w:rFonts w:asciiTheme="majorBidi" w:hAnsiTheme="majorBidi" w:cstheme="majorBidi"/>
                <w:sz w:val="22"/>
                <w:szCs w:val="22"/>
              </w:rPr>
            </w:pPr>
            <w:r w:rsidRPr="00822FDC">
              <w:rPr>
                <w:rFonts w:asciiTheme="majorBidi" w:hAnsiTheme="majorBidi" w:cstheme="majorBidi"/>
                <w:sz w:val="22"/>
                <w:szCs w:val="22"/>
              </w:rPr>
              <w:t xml:space="preserve">- 8–10 ans : 5 pts </w:t>
            </w:r>
          </w:p>
          <w:p w14:paraId="39E671E7" w14:textId="62CB7128" w:rsidR="00822FDC" w:rsidRPr="00822FDC" w:rsidRDefault="00822FDC" w:rsidP="00822FDC">
            <w:pPr>
              <w:pStyle w:val="NormalWeb"/>
              <w:spacing w:before="0" w:beforeAutospacing="0" w:after="0" w:afterAutospacing="0"/>
              <w:jc w:val="both"/>
              <w:rPr>
                <w:rFonts w:asciiTheme="majorBidi" w:hAnsiTheme="majorBidi" w:cstheme="majorBidi"/>
                <w:sz w:val="22"/>
                <w:szCs w:val="22"/>
              </w:rPr>
            </w:pPr>
            <w:r w:rsidRPr="00822FDC">
              <w:rPr>
                <w:rFonts w:asciiTheme="majorBidi" w:hAnsiTheme="majorBidi" w:cstheme="majorBidi"/>
                <w:sz w:val="22"/>
                <w:szCs w:val="22"/>
              </w:rPr>
              <w:t>- &gt;10 ans : 7 pts</w:t>
            </w:r>
          </w:p>
        </w:tc>
        <w:tc>
          <w:tcPr>
            <w:tcW w:w="1258" w:type="dxa"/>
            <w:vAlign w:val="center"/>
          </w:tcPr>
          <w:p w14:paraId="58AC7612" w14:textId="36FD35A1" w:rsidR="00822FDC" w:rsidRPr="00822FDC" w:rsidRDefault="00822FDC" w:rsidP="00822FDC">
            <w:pPr>
              <w:pStyle w:val="NormalWeb"/>
              <w:spacing w:line="360" w:lineRule="auto"/>
              <w:jc w:val="center"/>
              <w:rPr>
                <w:rFonts w:asciiTheme="majorBidi" w:hAnsiTheme="majorBidi" w:cstheme="majorBidi"/>
                <w:sz w:val="22"/>
                <w:szCs w:val="22"/>
              </w:rPr>
            </w:pPr>
            <w:r w:rsidRPr="00822FDC">
              <w:rPr>
                <w:rFonts w:asciiTheme="majorBidi" w:hAnsiTheme="majorBidi" w:cstheme="majorBidi"/>
                <w:sz w:val="22"/>
                <w:szCs w:val="22"/>
              </w:rPr>
              <w:t>7 pts</w:t>
            </w:r>
          </w:p>
        </w:tc>
      </w:tr>
      <w:tr w:rsidR="00822FDC" w:rsidRPr="00822FDC" w14:paraId="246884D6" w14:textId="77777777" w:rsidTr="00355787">
        <w:trPr>
          <w:tblCellSpacing w:w="15" w:type="dxa"/>
        </w:trPr>
        <w:tc>
          <w:tcPr>
            <w:tcW w:w="5200" w:type="dxa"/>
            <w:shd w:val="clear" w:color="auto" w:fill="EEECE1" w:themeFill="background2"/>
            <w:vAlign w:val="center"/>
          </w:tcPr>
          <w:p w14:paraId="3C20F0A0" w14:textId="3B17494F" w:rsidR="00822FDC" w:rsidRPr="00822FDC" w:rsidRDefault="00822FDC" w:rsidP="001B5B88">
            <w:pPr>
              <w:pStyle w:val="NormalWeb"/>
              <w:spacing w:line="360" w:lineRule="auto"/>
              <w:ind w:left="93" w:right="105"/>
              <w:rPr>
                <w:rFonts w:asciiTheme="majorBidi" w:hAnsiTheme="majorBidi" w:cstheme="majorBidi"/>
                <w:sz w:val="22"/>
                <w:szCs w:val="22"/>
              </w:rPr>
            </w:pPr>
            <w:r w:rsidRPr="00822FDC">
              <w:rPr>
                <w:rFonts w:asciiTheme="majorBidi" w:hAnsiTheme="majorBidi" w:cstheme="majorBidi"/>
                <w:sz w:val="22"/>
                <w:szCs w:val="22"/>
              </w:rPr>
              <w:t>c) Spécialisation pertinente en pédagogie / innovation / TICE</w:t>
            </w:r>
          </w:p>
        </w:tc>
        <w:tc>
          <w:tcPr>
            <w:tcW w:w="3629" w:type="dxa"/>
            <w:shd w:val="clear" w:color="auto" w:fill="EEECE1" w:themeFill="background2"/>
            <w:vAlign w:val="center"/>
          </w:tcPr>
          <w:p w14:paraId="34609A0E" w14:textId="77777777" w:rsidR="00822FDC" w:rsidRDefault="00822FDC" w:rsidP="00822FDC">
            <w:pPr>
              <w:pStyle w:val="NormalWeb"/>
              <w:spacing w:before="0" w:beforeAutospacing="0" w:after="0" w:afterAutospacing="0"/>
              <w:jc w:val="both"/>
              <w:rPr>
                <w:rFonts w:asciiTheme="majorBidi" w:hAnsiTheme="majorBidi" w:cstheme="majorBidi"/>
                <w:sz w:val="22"/>
                <w:szCs w:val="22"/>
              </w:rPr>
            </w:pPr>
            <w:r w:rsidRPr="00822FDC">
              <w:rPr>
                <w:rFonts w:asciiTheme="majorBidi" w:hAnsiTheme="majorBidi" w:cstheme="majorBidi"/>
                <w:sz w:val="22"/>
                <w:szCs w:val="22"/>
              </w:rPr>
              <w:t xml:space="preserve">- Pertinence moyenne : 2 pts </w:t>
            </w:r>
          </w:p>
          <w:p w14:paraId="56BBFBB9" w14:textId="5691D9E2" w:rsidR="00822FDC" w:rsidRPr="00822FDC" w:rsidRDefault="00822FDC" w:rsidP="00822FDC">
            <w:pPr>
              <w:pStyle w:val="NormalWeb"/>
              <w:spacing w:before="0" w:beforeAutospacing="0" w:after="0" w:afterAutospacing="0"/>
              <w:jc w:val="both"/>
              <w:rPr>
                <w:rFonts w:asciiTheme="majorBidi" w:hAnsiTheme="majorBidi" w:cstheme="majorBidi"/>
                <w:sz w:val="22"/>
                <w:szCs w:val="22"/>
              </w:rPr>
            </w:pPr>
            <w:r w:rsidRPr="00822FDC">
              <w:rPr>
                <w:rFonts w:asciiTheme="majorBidi" w:hAnsiTheme="majorBidi" w:cstheme="majorBidi"/>
                <w:sz w:val="22"/>
                <w:szCs w:val="22"/>
              </w:rPr>
              <w:t>- Pertinence forte : 5 pts</w:t>
            </w:r>
          </w:p>
        </w:tc>
        <w:tc>
          <w:tcPr>
            <w:tcW w:w="1258" w:type="dxa"/>
            <w:shd w:val="clear" w:color="auto" w:fill="EEECE1" w:themeFill="background2"/>
            <w:vAlign w:val="center"/>
          </w:tcPr>
          <w:p w14:paraId="04B4BAA2" w14:textId="2A5E2132" w:rsidR="00822FDC" w:rsidRPr="00822FDC" w:rsidRDefault="00822FDC" w:rsidP="00822FDC">
            <w:pPr>
              <w:pStyle w:val="NormalWeb"/>
              <w:spacing w:line="360" w:lineRule="auto"/>
              <w:jc w:val="center"/>
              <w:rPr>
                <w:rFonts w:asciiTheme="majorBidi" w:hAnsiTheme="majorBidi" w:cstheme="majorBidi"/>
                <w:sz w:val="22"/>
                <w:szCs w:val="22"/>
              </w:rPr>
            </w:pPr>
            <w:r w:rsidRPr="00822FDC">
              <w:rPr>
                <w:rFonts w:asciiTheme="majorBidi" w:hAnsiTheme="majorBidi" w:cstheme="majorBidi"/>
                <w:sz w:val="22"/>
                <w:szCs w:val="22"/>
              </w:rPr>
              <w:t>5 pts</w:t>
            </w:r>
          </w:p>
        </w:tc>
      </w:tr>
      <w:tr w:rsidR="00822FDC" w:rsidRPr="00822FDC" w14:paraId="67D08A60" w14:textId="77777777" w:rsidTr="00355787">
        <w:trPr>
          <w:tblCellSpacing w:w="15" w:type="dxa"/>
        </w:trPr>
        <w:tc>
          <w:tcPr>
            <w:tcW w:w="5200" w:type="dxa"/>
            <w:vAlign w:val="center"/>
          </w:tcPr>
          <w:p w14:paraId="58BCD11E" w14:textId="782C3A8D" w:rsidR="00822FDC" w:rsidRPr="00822FDC" w:rsidRDefault="00822FDC" w:rsidP="001B5B88">
            <w:pPr>
              <w:pStyle w:val="NormalWeb"/>
              <w:spacing w:line="360" w:lineRule="auto"/>
              <w:ind w:left="93" w:right="105"/>
              <w:rPr>
                <w:rFonts w:asciiTheme="majorBidi" w:hAnsiTheme="majorBidi" w:cstheme="majorBidi"/>
                <w:sz w:val="22"/>
                <w:szCs w:val="22"/>
              </w:rPr>
            </w:pPr>
            <w:r w:rsidRPr="00822FDC">
              <w:rPr>
                <w:rFonts w:asciiTheme="majorBidi" w:hAnsiTheme="majorBidi" w:cstheme="majorBidi"/>
                <w:sz w:val="22"/>
                <w:szCs w:val="22"/>
              </w:rPr>
              <w:t>d) Expérience internationale</w:t>
            </w:r>
          </w:p>
        </w:tc>
        <w:tc>
          <w:tcPr>
            <w:tcW w:w="3629" w:type="dxa"/>
            <w:vAlign w:val="center"/>
          </w:tcPr>
          <w:p w14:paraId="571105D3" w14:textId="77777777" w:rsidR="001B5B88" w:rsidRDefault="00822FDC" w:rsidP="001B5B88">
            <w:pPr>
              <w:pStyle w:val="NormalWeb"/>
              <w:spacing w:before="0" w:beforeAutospacing="0" w:after="0" w:afterAutospacing="0"/>
              <w:jc w:val="both"/>
              <w:rPr>
                <w:rFonts w:asciiTheme="majorBidi" w:hAnsiTheme="majorBidi" w:cstheme="majorBidi"/>
                <w:sz w:val="22"/>
                <w:szCs w:val="22"/>
              </w:rPr>
            </w:pPr>
            <w:r w:rsidRPr="00822FDC">
              <w:rPr>
                <w:rFonts w:asciiTheme="majorBidi" w:hAnsiTheme="majorBidi" w:cstheme="majorBidi"/>
                <w:sz w:val="22"/>
                <w:szCs w:val="22"/>
              </w:rPr>
              <w:t xml:space="preserve">- Aucune : 0 pt </w:t>
            </w:r>
          </w:p>
          <w:p w14:paraId="3F47345D" w14:textId="77777777" w:rsidR="001B5B88" w:rsidRDefault="00822FDC" w:rsidP="001B5B88">
            <w:pPr>
              <w:pStyle w:val="NormalWeb"/>
              <w:spacing w:before="0" w:beforeAutospacing="0" w:after="0" w:afterAutospacing="0"/>
              <w:jc w:val="both"/>
              <w:rPr>
                <w:rFonts w:asciiTheme="majorBidi" w:hAnsiTheme="majorBidi" w:cstheme="majorBidi"/>
                <w:sz w:val="22"/>
                <w:szCs w:val="22"/>
              </w:rPr>
            </w:pPr>
            <w:r w:rsidRPr="00822FDC">
              <w:rPr>
                <w:rFonts w:asciiTheme="majorBidi" w:hAnsiTheme="majorBidi" w:cstheme="majorBidi"/>
                <w:sz w:val="22"/>
                <w:szCs w:val="22"/>
              </w:rPr>
              <w:t xml:space="preserve">- 1 mission : 2 pts </w:t>
            </w:r>
          </w:p>
          <w:p w14:paraId="7A1B83A1" w14:textId="77777777" w:rsidR="001B5B88" w:rsidRDefault="00822FDC" w:rsidP="001B5B88">
            <w:pPr>
              <w:pStyle w:val="NormalWeb"/>
              <w:spacing w:before="0" w:beforeAutospacing="0" w:after="0" w:afterAutospacing="0"/>
              <w:jc w:val="both"/>
              <w:rPr>
                <w:rFonts w:asciiTheme="majorBidi" w:hAnsiTheme="majorBidi" w:cstheme="majorBidi"/>
                <w:sz w:val="22"/>
                <w:szCs w:val="22"/>
              </w:rPr>
            </w:pPr>
            <w:r w:rsidRPr="00822FDC">
              <w:rPr>
                <w:rFonts w:asciiTheme="majorBidi" w:hAnsiTheme="majorBidi" w:cstheme="majorBidi"/>
                <w:sz w:val="22"/>
                <w:szCs w:val="22"/>
              </w:rPr>
              <w:t xml:space="preserve">- 2–3 missions : 3 pts </w:t>
            </w:r>
          </w:p>
          <w:p w14:paraId="5EAF61C2" w14:textId="29B0AE4D" w:rsidR="00822FDC" w:rsidRPr="00822FDC" w:rsidRDefault="00822FDC" w:rsidP="001B5B88">
            <w:pPr>
              <w:pStyle w:val="NormalWeb"/>
              <w:spacing w:before="0" w:beforeAutospacing="0" w:after="0" w:afterAutospacing="0"/>
              <w:jc w:val="both"/>
              <w:rPr>
                <w:rFonts w:asciiTheme="majorBidi" w:hAnsiTheme="majorBidi" w:cstheme="majorBidi"/>
                <w:sz w:val="22"/>
                <w:szCs w:val="22"/>
              </w:rPr>
            </w:pPr>
            <w:r w:rsidRPr="00822FDC">
              <w:rPr>
                <w:rFonts w:asciiTheme="majorBidi" w:hAnsiTheme="majorBidi" w:cstheme="majorBidi"/>
                <w:sz w:val="22"/>
                <w:szCs w:val="22"/>
              </w:rPr>
              <w:t>- &gt;3 missions : 5 pts</w:t>
            </w:r>
          </w:p>
        </w:tc>
        <w:tc>
          <w:tcPr>
            <w:tcW w:w="1258" w:type="dxa"/>
            <w:vAlign w:val="center"/>
          </w:tcPr>
          <w:p w14:paraId="094644F8" w14:textId="4D0C0454" w:rsidR="00822FDC" w:rsidRPr="00822FDC" w:rsidRDefault="00822FDC" w:rsidP="00822FDC">
            <w:pPr>
              <w:pStyle w:val="NormalWeb"/>
              <w:spacing w:line="360" w:lineRule="auto"/>
              <w:jc w:val="center"/>
              <w:rPr>
                <w:rFonts w:asciiTheme="majorBidi" w:hAnsiTheme="majorBidi" w:cstheme="majorBidi"/>
                <w:sz w:val="22"/>
                <w:szCs w:val="22"/>
              </w:rPr>
            </w:pPr>
            <w:r w:rsidRPr="00822FDC">
              <w:rPr>
                <w:rFonts w:asciiTheme="majorBidi" w:hAnsiTheme="majorBidi" w:cstheme="majorBidi"/>
                <w:sz w:val="22"/>
                <w:szCs w:val="22"/>
              </w:rPr>
              <w:t>5 pts</w:t>
            </w:r>
          </w:p>
        </w:tc>
      </w:tr>
      <w:tr w:rsidR="00822FDC" w:rsidRPr="00822FDC" w14:paraId="7B1C2177" w14:textId="77777777" w:rsidTr="00355787">
        <w:trPr>
          <w:tblCellSpacing w:w="15" w:type="dxa"/>
        </w:trPr>
        <w:tc>
          <w:tcPr>
            <w:tcW w:w="5200" w:type="dxa"/>
            <w:shd w:val="clear" w:color="auto" w:fill="EEECE1" w:themeFill="background2"/>
          </w:tcPr>
          <w:p w14:paraId="46596C20" w14:textId="311C535B" w:rsidR="00822FDC" w:rsidRPr="00822FDC" w:rsidRDefault="00822FDC" w:rsidP="001B5B88">
            <w:pPr>
              <w:pStyle w:val="NormalWeb"/>
              <w:spacing w:line="360" w:lineRule="auto"/>
              <w:ind w:left="93" w:right="105"/>
              <w:rPr>
                <w:rFonts w:asciiTheme="majorBidi" w:hAnsiTheme="majorBidi" w:cstheme="majorBidi"/>
                <w:sz w:val="22"/>
                <w:szCs w:val="22"/>
              </w:rPr>
            </w:pPr>
            <w:r w:rsidRPr="004B0F6C">
              <w:t>e) Maîtrise linguistique (français, anglais)</w:t>
            </w:r>
          </w:p>
        </w:tc>
        <w:tc>
          <w:tcPr>
            <w:tcW w:w="3629" w:type="dxa"/>
            <w:shd w:val="clear" w:color="auto" w:fill="EEECE1" w:themeFill="background2"/>
          </w:tcPr>
          <w:p w14:paraId="5EA927EC" w14:textId="77777777" w:rsidR="001B5B88" w:rsidRDefault="00822FDC" w:rsidP="001B5B88">
            <w:pPr>
              <w:pStyle w:val="NormalWeb"/>
              <w:spacing w:before="0" w:beforeAutospacing="0" w:after="0" w:afterAutospacing="0"/>
              <w:jc w:val="both"/>
            </w:pPr>
            <w:r w:rsidRPr="004B0F6C">
              <w:t xml:space="preserve">- Français uniquement : 2 pts </w:t>
            </w:r>
          </w:p>
          <w:p w14:paraId="6F95ED00" w14:textId="055238F9" w:rsidR="00822FDC" w:rsidRPr="00822FDC" w:rsidRDefault="00822FDC" w:rsidP="001B5B88">
            <w:pPr>
              <w:pStyle w:val="NormalWeb"/>
              <w:spacing w:before="0" w:beforeAutospacing="0" w:after="0" w:afterAutospacing="0"/>
              <w:jc w:val="both"/>
              <w:rPr>
                <w:rFonts w:asciiTheme="majorBidi" w:hAnsiTheme="majorBidi" w:cstheme="majorBidi"/>
                <w:sz w:val="22"/>
                <w:szCs w:val="22"/>
              </w:rPr>
            </w:pPr>
            <w:r w:rsidRPr="004B0F6C">
              <w:t xml:space="preserve">- Français + anglais : </w:t>
            </w:r>
            <w:r w:rsidR="001B5B88">
              <w:t>4</w:t>
            </w:r>
            <w:r w:rsidRPr="004B0F6C">
              <w:t xml:space="preserve"> pts</w:t>
            </w:r>
          </w:p>
        </w:tc>
        <w:tc>
          <w:tcPr>
            <w:tcW w:w="1258" w:type="dxa"/>
            <w:shd w:val="clear" w:color="auto" w:fill="EEECE1" w:themeFill="background2"/>
          </w:tcPr>
          <w:p w14:paraId="65B20FFC" w14:textId="379E157D" w:rsidR="00822FDC" w:rsidRPr="00822FDC" w:rsidRDefault="001B5B88" w:rsidP="001B5B88">
            <w:pPr>
              <w:pStyle w:val="NormalWeb"/>
              <w:spacing w:line="360" w:lineRule="auto"/>
              <w:jc w:val="center"/>
              <w:rPr>
                <w:rFonts w:asciiTheme="majorBidi" w:hAnsiTheme="majorBidi" w:cstheme="majorBidi"/>
                <w:sz w:val="22"/>
                <w:szCs w:val="22"/>
              </w:rPr>
            </w:pPr>
            <w:r>
              <w:t>4</w:t>
            </w:r>
            <w:r w:rsidR="00822FDC" w:rsidRPr="004B0F6C">
              <w:t xml:space="preserve"> pts</w:t>
            </w:r>
          </w:p>
        </w:tc>
      </w:tr>
      <w:tr w:rsidR="00822FDC" w:rsidRPr="00822FDC" w14:paraId="1BED1025" w14:textId="77777777" w:rsidTr="00355787">
        <w:trPr>
          <w:tblCellSpacing w:w="15" w:type="dxa"/>
        </w:trPr>
        <w:tc>
          <w:tcPr>
            <w:tcW w:w="5200" w:type="dxa"/>
            <w:vAlign w:val="center"/>
            <w:hideMark/>
          </w:tcPr>
          <w:p w14:paraId="3C0F47EB" w14:textId="77777777" w:rsidR="00822FDC" w:rsidRPr="00822FDC" w:rsidRDefault="00822FDC" w:rsidP="001B5B88">
            <w:pPr>
              <w:pStyle w:val="NormalWeb"/>
              <w:spacing w:line="360" w:lineRule="auto"/>
              <w:ind w:left="93" w:right="105"/>
              <w:rPr>
                <w:rFonts w:asciiTheme="majorBidi" w:hAnsiTheme="majorBidi" w:cstheme="majorBidi"/>
                <w:sz w:val="22"/>
                <w:szCs w:val="22"/>
              </w:rPr>
            </w:pPr>
            <w:r w:rsidRPr="00822FDC">
              <w:rPr>
                <w:rFonts w:asciiTheme="majorBidi" w:hAnsiTheme="majorBidi" w:cstheme="majorBidi"/>
                <w:sz w:val="22"/>
                <w:szCs w:val="22"/>
              </w:rPr>
              <w:t>f) Diversité des profils (origine, genre, approche pédagogique)</w:t>
            </w:r>
          </w:p>
        </w:tc>
        <w:tc>
          <w:tcPr>
            <w:tcW w:w="3629" w:type="dxa"/>
            <w:vAlign w:val="center"/>
            <w:hideMark/>
          </w:tcPr>
          <w:p w14:paraId="5580A100" w14:textId="77777777" w:rsidR="001B5B88" w:rsidRPr="001B5B88" w:rsidRDefault="00822FDC" w:rsidP="001B5B88">
            <w:pPr>
              <w:pStyle w:val="NormalWeb"/>
              <w:spacing w:before="0" w:beforeAutospacing="0" w:after="0" w:afterAutospacing="0"/>
              <w:jc w:val="both"/>
            </w:pPr>
            <w:r w:rsidRPr="00822FDC">
              <w:t xml:space="preserve">- Faible : 1 pt </w:t>
            </w:r>
          </w:p>
          <w:p w14:paraId="0DF4F2C6" w14:textId="77777777" w:rsidR="001B5B88" w:rsidRPr="001B5B88" w:rsidRDefault="00822FDC" w:rsidP="001B5B88">
            <w:pPr>
              <w:pStyle w:val="NormalWeb"/>
              <w:spacing w:before="0" w:beforeAutospacing="0" w:after="0" w:afterAutospacing="0"/>
              <w:jc w:val="both"/>
            </w:pPr>
            <w:r w:rsidRPr="00822FDC">
              <w:t xml:space="preserve">- Moyenne : 2 pts </w:t>
            </w:r>
          </w:p>
          <w:p w14:paraId="3146D205" w14:textId="12F5A304" w:rsidR="00822FDC" w:rsidRPr="00822FDC" w:rsidRDefault="00822FDC" w:rsidP="001B5B88">
            <w:pPr>
              <w:pStyle w:val="NormalWeb"/>
              <w:spacing w:before="0" w:beforeAutospacing="0" w:after="0" w:afterAutospacing="0"/>
              <w:jc w:val="both"/>
            </w:pPr>
            <w:r w:rsidRPr="00822FDC">
              <w:t xml:space="preserve">- Forte : </w:t>
            </w:r>
            <w:r w:rsidR="001B5B88">
              <w:t>4</w:t>
            </w:r>
            <w:r w:rsidRPr="00822FDC">
              <w:t xml:space="preserve"> pts</w:t>
            </w:r>
          </w:p>
        </w:tc>
        <w:tc>
          <w:tcPr>
            <w:tcW w:w="1258" w:type="dxa"/>
            <w:vAlign w:val="center"/>
            <w:hideMark/>
          </w:tcPr>
          <w:p w14:paraId="04F3E6E2" w14:textId="2E89E6BD" w:rsidR="00822FDC" w:rsidRPr="00822FDC" w:rsidRDefault="001B5B88" w:rsidP="001B5B88">
            <w:pPr>
              <w:pStyle w:val="NormalWeb"/>
              <w:spacing w:line="360" w:lineRule="auto"/>
              <w:jc w:val="center"/>
              <w:rPr>
                <w:rFonts w:asciiTheme="majorBidi" w:hAnsiTheme="majorBidi" w:cstheme="majorBidi"/>
                <w:sz w:val="22"/>
                <w:szCs w:val="22"/>
              </w:rPr>
            </w:pPr>
            <w:r>
              <w:rPr>
                <w:rFonts w:asciiTheme="majorBidi" w:hAnsiTheme="majorBidi" w:cstheme="majorBidi"/>
                <w:sz w:val="22"/>
                <w:szCs w:val="22"/>
              </w:rPr>
              <w:t>4</w:t>
            </w:r>
            <w:r w:rsidR="00822FDC" w:rsidRPr="00822FDC">
              <w:rPr>
                <w:rFonts w:asciiTheme="majorBidi" w:hAnsiTheme="majorBidi" w:cstheme="majorBidi"/>
                <w:sz w:val="22"/>
                <w:szCs w:val="22"/>
              </w:rPr>
              <w:t xml:space="preserve"> pts</w:t>
            </w:r>
          </w:p>
        </w:tc>
      </w:tr>
      <w:tr w:rsidR="00822FDC" w:rsidRPr="00355787" w14:paraId="1BB53463" w14:textId="77777777" w:rsidTr="00355787">
        <w:trPr>
          <w:tblCellSpacing w:w="15" w:type="dxa"/>
        </w:trPr>
        <w:tc>
          <w:tcPr>
            <w:tcW w:w="5200" w:type="dxa"/>
            <w:shd w:val="clear" w:color="auto" w:fill="EEECE1" w:themeFill="background2"/>
            <w:vAlign w:val="center"/>
            <w:hideMark/>
          </w:tcPr>
          <w:p w14:paraId="70911D13" w14:textId="3DC59702" w:rsidR="00822FDC" w:rsidRPr="00822FDC" w:rsidRDefault="00822FDC" w:rsidP="001B5B88">
            <w:pPr>
              <w:pStyle w:val="NormalWeb"/>
              <w:spacing w:line="360" w:lineRule="auto"/>
              <w:ind w:left="93" w:right="105"/>
              <w:rPr>
                <w:rFonts w:asciiTheme="majorBidi" w:hAnsiTheme="majorBidi" w:cstheme="majorBidi"/>
                <w:b/>
                <w:bCs/>
                <w:sz w:val="22"/>
                <w:szCs w:val="22"/>
              </w:rPr>
            </w:pPr>
            <w:r w:rsidRPr="00822FDC">
              <w:rPr>
                <w:rFonts w:asciiTheme="majorBidi" w:hAnsiTheme="majorBidi" w:cstheme="majorBidi"/>
                <w:b/>
                <w:bCs/>
                <w:sz w:val="22"/>
                <w:szCs w:val="22"/>
              </w:rPr>
              <w:t>3. Outils, matériel, ressources techniques et pédagogiques proposés</w:t>
            </w:r>
            <w:r w:rsidR="00355787" w:rsidRPr="00355787">
              <w:rPr>
                <w:rFonts w:asciiTheme="majorBidi" w:hAnsiTheme="majorBidi" w:cstheme="majorBidi"/>
                <w:b/>
                <w:bCs/>
                <w:sz w:val="22"/>
                <w:szCs w:val="22"/>
              </w:rPr>
              <w:t xml:space="preserve"> et prévus</w:t>
            </w:r>
          </w:p>
        </w:tc>
        <w:tc>
          <w:tcPr>
            <w:tcW w:w="3629" w:type="dxa"/>
            <w:shd w:val="clear" w:color="auto" w:fill="EEECE1" w:themeFill="background2"/>
            <w:vAlign w:val="center"/>
            <w:hideMark/>
          </w:tcPr>
          <w:p w14:paraId="0A15669B" w14:textId="77777777" w:rsidR="00822FDC" w:rsidRPr="00822FDC" w:rsidRDefault="00822FDC" w:rsidP="00822FDC">
            <w:pPr>
              <w:pStyle w:val="NormalWeb"/>
              <w:spacing w:line="360" w:lineRule="auto"/>
              <w:jc w:val="both"/>
              <w:rPr>
                <w:rFonts w:asciiTheme="majorBidi" w:hAnsiTheme="majorBidi" w:cstheme="majorBidi"/>
                <w:b/>
                <w:bCs/>
                <w:sz w:val="22"/>
                <w:szCs w:val="22"/>
                <w:vertAlign w:val="superscript"/>
              </w:rPr>
            </w:pPr>
          </w:p>
        </w:tc>
        <w:tc>
          <w:tcPr>
            <w:tcW w:w="1258" w:type="dxa"/>
            <w:shd w:val="clear" w:color="auto" w:fill="EEECE1" w:themeFill="background2"/>
            <w:vAlign w:val="center"/>
            <w:hideMark/>
          </w:tcPr>
          <w:p w14:paraId="720DEFCB" w14:textId="77777777" w:rsidR="00822FDC" w:rsidRPr="00822FDC" w:rsidRDefault="00822FDC" w:rsidP="001B5B88">
            <w:pPr>
              <w:pStyle w:val="NormalWeb"/>
              <w:spacing w:line="360" w:lineRule="auto"/>
              <w:jc w:val="center"/>
              <w:rPr>
                <w:rFonts w:asciiTheme="majorBidi" w:hAnsiTheme="majorBidi" w:cstheme="majorBidi"/>
                <w:b/>
                <w:bCs/>
                <w:sz w:val="22"/>
                <w:szCs w:val="22"/>
              </w:rPr>
            </w:pPr>
            <w:r w:rsidRPr="00822FDC">
              <w:rPr>
                <w:rFonts w:asciiTheme="majorBidi" w:hAnsiTheme="majorBidi" w:cstheme="majorBidi"/>
                <w:b/>
                <w:bCs/>
                <w:sz w:val="22"/>
                <w:szCs w:val="22"/>
              </w:rPr>
              <w:t>20 pts</w:t>
            </w:r>
          </w:p>
        </w:tc>
      </w:tr>
      <w:tr w:rsidR="00822FDC" w:rsidRPr="00822FDC" w14:paraId="2B827977" w14:textId="77777777" w:rsidTr="00355787">
        <w:trPr>
          <w:tblCellSpacing w:w="15" w:type="dxa"/>
        </w:trPr>
        <w:tc>
          <w:tcPr>
            <w:tcW w:w="5200" w:type="dxa"/>
            <w:vAlign w:val="center"/>
            <w:hideMark/>
          </w:tcPr>
          <w:p w14:paraId="11A77456" w14:textId="64F5D99B" w:rsidR="00822FDC" w:rsidRPr="00822FDC" w:rsidRDefault="00822FDC" w:rsidP="001B5B88">
            <w:pPr>
              <w:pStyle w:val="NormalWeb"/>
              <w:spacing w:line="360" w:lineRule="auto"/>
              <w:ind w:left="93" w:right="105"/>
              <w:rPr>
                <w:rFonts w:asciiTheme="majorBidi" w:hAnsiTheme="majorBidi" w:cstheme="majorBidi"/>
                <w:sz w:val="22"/>
                <w:szCs w:val="22"/>
              </w:rPr>
            </w:pPr>
            <w:r w:rsidRPr="00822FDC">
              <w:rPr>
                <w:rFonts w:asciiTheme="majorBidi" w:hAnsiTheme="majorBidi" w:cstheme="majorBidi"/>
                <w:sz w:val="22"/>
                <w:szCs w:val="22"/>
              </w:rPr>
              <w:lastRenderedPageBreak/>
              <w:t>a) Qualité des supports pédagogiques</w:t>
            </w:r>
            <w:r w:rsidR="00355787">
              <w:rPr>
                <w:rFonts w:asciiTheme="majorBidi" w:hAnsiTheme="majorBidi" w:cstheme="majorBidi"/>
                <w:sz w:val="22"/>
                <w:szCs w:val="22"/>
              </w:rPr>
              <w:t xml:space="preserve"> proposés et prévus</w:t>
            </w:r>
          </w:p>
        </w:tc>
        <w:tc>
          <w:tcPr>
            <w:tcW w:w="3629" w:type="dxa"/>
            <w:vAlign w:val="center"/>
            <w:hideMark/>
          </w:tcPr>
          <w:p w14:paraId="39F166ED" w14:textId="19D93580" w:rsidR="001B5B88" w:rsidRDefault="00822FDC" w:rsidP="001B5B88">
            <w:pPr>
              <w:pStyle w:val="NormalWeb"/>
              <w:spacing w:before="0" w:beforeAutospacing="0" w:after="0" w:afterAutospacing="0"/>
              <w:jc w:val="both"/>
            </w:pPr>
            <w:r w:rsidRPr="00822FDC">
              <w:t xml:space="preserve">- Moyenne : </w:t>
            </w:r>
            <w:r w:rsidR="00355787">
              <w:t>2</w:t>
            </w:r>
            <w:r w:rsidRPr="00822FDC">
              <w:t xml:space="preserve"> pts </w:t>
            </w:r>
          </w:p>
          <w:p w14:paraId="76AD52CB" w14:textId="64235F21" w:rsidR="001B5B88" w:rsidRDefault="00822FDC" w:rsidP="001B5B88">
            <w:pPr>
              <w:pStyle w:val="NormalWeb"/>
              <w:spacing w:before="0" w:beforeAutospacing="0" w:after="0" w:afterAutospacing="0"/>
              <w:jc w:val="both"/>
            </w:pPr>
            <w:r w:rsidRPr="00822FDC">
              <w:t xml:space="preserve">- Bonne : </w:t>
            </w:r>
            <w:r w:rsidR="00355787">
              <w:t>4</w:t>
            </w:r>
            <w:r w:rsidRPr="00822FDC">
              <w:t xml:space="preserve"> pts </w:t>
            </w:r>
          </w:p>
          <w:p w14:paraId="6026CDD3" w14:textId="33CD5FC2" w:rsidR="00822FDC" w:rsidRPr="00822FDC" w:rsidRDefault="00822FDC" w:rsidP="001B5B88">
            <w:pPr>
              <w:pStyle w:val="NormalWeb"/>
              <w:spacing w:before="0" w:beforeAutospacing="0" w:after="0" w:afterAutospacing="0"/>
              <w:jc w:val="both"/>
            </w:pPr>
            <w:r w:rsidRPr="00822FDC">
              <w:t xml:space="preserve">- Excellente : </w:t>
            </w:r>
            <w:r w:rsidR="00355787">
              <w:t>6</w:t>
            </w:r>
            <w:r w:rsidRPr="00822FDC">
              <w:t xml:space="preserve"> pts</w:t>
            </w:r>
          </w:p>
        </w:tc>
        <w:tc>
          <w:tcPr>
            <w:tcW w:w="1258" w:type="dxa"/>
            <w:vAlign w:val="center"/>
            <w:hideMark/>
          </w:tcPr>
          <w:p w14:paraId="4BB2F589" w14:textId="692F4BBF" w:rsidR="00822FDC" w:rsidRPr="00822FDC" w:rsidRDefault="00355787" w:rsidP="001B5B88">
            <w:pPr>
              <w:pStyle w:val="NormalWeb"/>
              <w:spacing w:line="360" w:lineRule="auto"/>
              <w:jc w:val="center"/>
              <w:rPr>
                <w:rFonts w:asciiTheme="majorBidi" w:hAnsiTheme="majorBidi" w:cstheme="majorBidi"/>
                <w:sz w:val="22"/>
                <w:szCs w:val="22"/>
              </w:rPr>
            </w:pPr>
            <w:r>
              <w:rPr>
                <w:rFonts w:asciiTheme="majorBidi" w:hAnsiTheme="majorBidi" w:cstheme="majorBidi"/>
                <w:sz w:val="22"/>
                <w:szCs w:val="22"/>
              </w:rPr>
              <w:t>6</w:t>
            </w:r>
            <w:r w:rsidR="00822FDC" w:rsidRPr="00822FDC">
              <w:rPr>
                <w:rFonts w:asciiTheme="majorBidi" w:hAnsiTheme="majorBidi" w:cstheme="majorBidi"/>
                <w:sz w:val="22"/>
                <w:szCs w:val="22"/>
              </w:rPr>
              <w:t xml:space="preserve"> pts</w:t>
            </w:r>
          </w:p>
        </w:tc>
      </w:tr>
      <w:tr w:rsidR="00822FDC" w:rsidRPr="00822FDC" w14:paraId="42942B9A" w14:textId="77777777" w:rsidTr="00355787">
        <w:trPr>
          <w:tblCellSpacing w:w="15" w:type="dxa"/>
        </w:trPr>
        <w:tc>
          <w:tcPr>
            <w:tcW w:w="5200" w:type="dxa"/>
            <w:shd w:val="clear" w:color="auto" w:fill="EEECE1" w:themeFill="background2"/>
            <w:vAlign w:val="center"/>
            <w:hideMark/>
          </w:tcPr>
          <w:p w14:paraId="477A84E6" w14:textId="469279E0" w:rsidR="00822FDC" w:rsidRPr="00822FDC" w:rsidRDefault="00822FDC" w:rsidP="001B5B88">
            <w:pPr>
              <w:pStyle w:val="NormalWeb"/>
              <w:spacing w:line="360" w:lineRule="auto"/>
              <w:ind w:left="93" w:right="105"/>
              <w:rPr>
                <w:rFonts w:asciiTheme="majorBidi" w:hAnsiTheme="majorBidi" w:cstheme="majorBidi"/>
                <w:sz w:val="22"/>
                <w:szCs w:val="22"/>
              </w:rPr>
            </w:pPr>
            <w:r w:rsidRPr="00822FDC">
              <w:rPr>
                <w:rFonts w:asciiTheme="majorBidi" w:hAnsiTheme="majorBidi" w:cstheme="majorBidi"/>
                <w:sz w:val="22"/>
                <w:szCs w:val="22"/>
              </w:rPr>
              <w:t>b) Méthodologie d’animation pédagogique</w:t>
            </w:r>
            <w:r w:rsidR="00355787">
              <w:rPr>
                <w:rFonts w:asciiTheme="majorBidi" w:hAnsiTheme="majorBidi" w:cstheme="majorBidi"/>
                <w:sz w:val="22"/>
                <w:szCs w:val="22"/>
              </w:rPr>
              <w:t xml:space="preserve"> proposée</w:t>
            </w:r>
          </w:p>
        </w:tc>
        <w:tc>
          <w:tcPr>
            <w:tcW w:w="3629" w:type="dxa"/>
            <w:shd w:val="clear" w:color="auto" w:fill="EEECE1" w:themeFill="background2"/>
            <w:vAlign w:val="center"/>
            <w:hideMark/>
          </w:tcPr>
          <w:p w14:paraId="3B7E93C9" w14:textId="77777777" w:rsidR="001B5B88" w:rsidRDefault="00822FDC" w:rsidP="001B5B88">
            <w:pPr>
              <w:pStyle w:val="NormalWeb"/>
              <w:spacing w:before="0" w:beforeAutospacing="0" w:after="0" w:afterAutospacing="0"/>
              <w:jc w:val="both"/>
            </w:pPr>
            <w:r w:rsidRPr="00822FDC">
              <w:t xml:space="preserve">- Moyenne : 2 pts </w:t>
            </w:r>
          </w:p>
          <w:p w14:paraId="30F5476C" w14:textId="77777777" w:rsidR="001B5B88" w:rsidRDefault="00822FDC" w:rsidP="001B5B88">
            <w:pPr>
              <w:pStyle w:val="NormalWeb"/>
              <w:spacing w:before="0" w:beforeAutospacing="0" w:after="0" w:afterAutospacing="0"/>
              <w:jc w:val="both"/>
            </w:pPr>
            <w:r w:rsidRPr="00822FDC">
              <w:t xml:space="preserve">- Bonne : 4 pts </w:t>
            </w:r>
          </w:p>
          <w:p w14:paraId="42494E03" w14:textId="01F862DC" w:rsidR="00822FDC" w:rsidRPr="00822FDC" w:rsidRDefault="00822FDC" w:rsidP="001B5B88">
            <w:pPr>
              <w:pStyle w:val="NormalWeb"/>
              <w:spacing w:before="0" w:beforeAutospacing="0" w:after="0" w:afterAutospacing="0"/>
              <w:jc w:val="both"/>
            </w:pPr>
            <w:r w:rsidRPr="00822FDC">
              <w:t>- Excellente : 6 pts</w:t>
            </w:r>
          </w:p>
        </w:tc>
        <w:tc>
          <w:tcPr>
            <w:tcW w:w="1258" w:type="dxa"/>
            <w:shd w:val="clear" w:color="auto" w:fill="EEECE1" w:themeFill="background2"/>
            <w:vAlign w:val="center"/>
            <w:hideMark/>
          </w:tcPr>
          <w:p w14:paraId="1142967E" w14:textId="77777777" w:rsidR="00822FDC" w:rsidRPr="00822FDC" w:rsidRDefault="00822FDC" w:rsidP="001B5B88">
            <w:pPr>
              <w:pStyle w:val="NormalWeb"/>
              <w:spacing w:line="360" w:lineRule="auto"/>
              <w:jc w:val="center"/>
              <w:rPr>
                <w:rFonts w:asciiTheme="majorBidi" w:hAnsiTheme="majorBidi" w:cstheme="majorBidi"/>
                <w:sz w:val="22"/>
                <w:szCs w:val="22"/>
              </w:rPr>
            </w:pPr>
            <w:r w:rsidRPr="00822FDC">
              <w:rPr>
                <w:rFonts w:asciiTheme="majorBidi" w:hAnsiTheme="majorBidi" w:cstheme="majorBidi"/>
                <w:sz w:val="22"/>
                <w:szCs w:val="22"/>
              </w:rPr>
              <w:t>6 pts</w:t>
            </w:r>
          </w:p>
        </w:tc>
      </w:tr>
      <w:tr w:rsidR="00822FDC" w:rsidRPr="00822FDC" w14:paraId="012830E0" w14:textId="77777777" w:rsidTr="00355787">
        <w:trPr>
          <w:tblCellSpacing w:w="15" w:type="dxa"/>
        </w:trPr>
        <w:tc>
          <w:tcPr>
            <w:tcW w:w="5200" w:type="dxa"/>
            <w:vAlign w:val="center"/>
            <w:hideMark/>
          </w:tcPr>
          <w:p w14:paraId="495985E4" w14:textId="0173CF8F" w:rsidR="00822FDC" w:rsidRPr="00822FDC" w:rsidRDefault="00822FDC" w:rsidP="001B5B88">
            <w:pPr>
              <w:pStyle w:val="NormalWeb"/>
              <w:spacing w:line="360" w:lineRule="auto"/>
              <w:ind w:left="93" w:right="105"/>
              <w:rPr>
                <w:rFonts w:asciiTheme="majorBidi" w:hAnsiTheme="majorBidi" w:cstheme="majorBidi"/>
                <w:sz w:val="22"/>
                <w:szCs w:val="22"/>
              </w:rPr>
            </w:pPr>
            <w:r w:rsidRPr="00822FDC">
              <w:rPr>
                <w:rFonts w:asciiTheme="majorBidi" w:hAnsiTheme="majorBidi" w:cstheme="majorBidi"/>
                <w:sz w:val="22"/>
                <w:szCs w:val="22"/>
              </w:rPr>
              <w:t>c) Outils d’évaluation et capitalisation (questionnaires, rapports, bilans, etc.)</w:t>
            </w:r>
            <w:r w:rsidR="00355787">
              <w:rPr>
                <w:rFonts w:asciiTheme="majorBidi" w:hAnsiTheme="majorBidi" w:cstheme="majorBidi"/>
                <w:sz w:val="22"/>
                <w:szCs w:val="22"/>
              </w:rPr>
              <w:t xml:space="preserve"> proposés et prévus</w:t>
            </w:r>
          </w:p>
        </w:tc>
        <w:tc>
          <w:tcPr>
            <w:tcW w:w="3629" w:type="dxa"/>
            <w:vAlign w:val="center"/>
            <w:hideMark/>
          </w:tcPr>
          <w:p w14:paraId="412B9A03" w14:textId="77777777" w:rsidR="001B5B88" w:rsidRDefault="00822FDC" w:rsidP="001B5B88">
            <w:pPr>
              <w:pStyle w:val="NormalWeb"/>
              <w:spacing w:before="0" w:beforeAutospacing="0" w:after="0" w:afterAutospacing="0"/>
              <w:jc w:val="both"/>
            </w:pPr>
            <w:r w:rsidRPr="00822FDC">
              <w:t xml:space="preserve">- Standards : 2 pts </w:t>
            </w:r>
          </w:p>
          <w:p w14:paraId="28A5B45F" w14:textId="77777777" w:rsidR="001B5B88" w:rsidRDefault="00822FDC" w:rsidP="001B5B88">
            <w:pPr>
              <w:pStyle w:val="NormalWeb"/>
              <w:spacing w:before="0" w:beforeAutospacing="0" w:after="0" w:afterAutospacing="0"/>
              <w:jc w:val="both"/>
            </w:pPr>
            <w:r w:rsidRPr="00822FDC">
              <w:t xml:space="preserve">- Adaptés : 4 pts </w:t>
            </w:r>
          </w:p>
          <w:p w14:paraId="0A725898" w14:textId="40C0345D" w:rsidR="00822FDC" w:rsidRPr="00822FDC" w:rsidRDefault="00822FDC" w:rsidP="001B5B88">
            <w:pPr>
              <w:pStyle w:val="NormalWeb"/>
              <w:spacing w:before="0" w:beforeAutospacing="0" w:after="0" w:afterAutospacing="0"/>
              <w:jc w:val="both"/>
            </w:pPr>
            <w:r w:rsidRPr="00822FDC">
              <w:t>- Innovants : 5 pts</w:t>
            </w:r>
          </w:p>
        </w:tc>
        <w:tc>
          <w:tcPr>
            <w:tcW w:w="1258" w:type="dxa"/>
            <w:vAlign w:val="center"/>
            <w:hideMark/>
          </w:tcPr>
          <w:p w14:paraId="5FBD6DBF" w14:textId="77777777" w:rsidR="00822FDC" w:rsidRPr="00822FDC" w:rsidRDefault="00822FDC" w:rsidP="001B5B88">
            <w:pPr>
              <w:pStyle w:val="NormalWeb"/>
              <w:spacing w:line="360" w:lineRule="auto"/>
              <w:jc w:val="center"/>
              <w:rPr>
                <w:rFonts w:asciiTheme="majorBidi" w:hAnsiTheme="majorBidi" w:cstheme="majorBidi"/>
                <w:sz w:val="22"/>
                <w:szCs w:val="22"/>
              </w:rPr>
            </w:pPr>
            <w:r w:rsidRPr="00822FDC">
              <w:rPr>
                <w:rFonts w:asciiTheme="majorBidi" w:hAnsiTheme="majorBidi" w:cstheme="majorBidi"/>
                <w:sz w:val="22"/>
                <w:szCs w:val="22"/>
              </w:rPr>
              <w:t>5 pts</w:t>
            </w:r>
          </w:p>
        </w:tc>
      </w:tr>
      <w:tr w:rsidR="00822FDC" w:rsidRPr="00822FDC" w14:paraId="1E53480E" w14:textId="77777777" w:rsidTr="00355787">
        <w:trPr>
          <w:tblCellSpacing w:w="15" w:type="dxa"/>
        </w:trPr>
        <w:tc>
          <w:tcPr>
            <w:tcW w:w="5200" w:type="dxa"/>
            <w:shd w:val="clear" w:color="auto" w:fill="EEECE1" w:themeFill="background2"/>
            <w:vAlign w:val="center"/>
            <w:hideMark/>
          </w:tcPr>
          <w:p w14:paraId="7DE7B7D8" w14:textId="77777777" w:rsidR="00822FDC" w:rsidRPr="00822FDC" w:rsidRDefault="00822FDC" w:rsidP="001B5B88">
            <w:pPr>
              <w:pStyle w:val="NormalWeb"/>
              <w:spacing w:line="360" w:lineRule="auto"/>
              <w:ind w:left="93" w:right="105"/>
              <w:rPr>
                <w:rFonts w:asciiTheme="majorBidi" w:hAnsiTheme="majorBidi" w:cstheme="majorBidi"/>
                <w:sz w:val="22"/>
                <w:szCs w:val="22"/>
              </w:rPr>
            </w:pPr>
            <w:r w:rsidRPr="00822FDC">
              <w:rPr>
                <w:rFonts w:asciiTheme="majorBidi" w:hAnsiTheme="majorBidi" w:cstheme="majorBidi"/>
                <w:sz w:val="22"/>
                <w:szCs w:val="22"/>
              </w:rPr>
              <w:t>d) Ressources logistiques prévues (matériel, impressions, logistique événementielle)</w:t>
            </w:r>
          </w:p>
        </w:tc>
        <w:tc>
          <w:tcPr>
            <w:tcW w:w="3629" w:type="dxa"/>
            <w:shd w:val="clear" w:color="auto" w:fill="EEECE1" w:themeFill="background2"/>
            <w:vAlign w:val="center"/>
            <w:hideMark/>
          </w:tcPr>
          <w:p w14:paraId="003A39AA" w14:textId="77777777" w:rsidR="001B5B88" w:rsidRDefault="00822FDC" w:rsidP="001B5B88">
            <w:pPr>
              <w:pStyle w:val="NormalWeb"/>
              <w:spacing w:before="0" w:beforeAutospacing="0" w:after="0" w:afterAutospacing="0"/>
              <w:jc w:val="both"/>
            </w:pPr>
            <w:r w:rsidRPr="00822FDC">
              <w:t xml:space="preserve">- Minimales : 1 pt </w:t>
            </w:r>
          </w:p>
          <w:p w14:paraId="51010567" w14:textId="77777777" w:rsidR="001B5B88" w:rsidRDefault="00822FDC" w:rsidP="001B5B88">
            <w:pPr>
              <w:pStyle w:val="NormalWeb"/>
              <w:spacing w:before="0" w:beforeAutospacing="0" w:after="0" w:afterAutospacing="0"/>
              <w:jc w:val="both"/>
            </w:pPr>
            <w:r w:rsidRPr="00822FDC">
              <w:t xml:space="preserve">- Complètes : 2 pts </w:t>
            </w:r>
          </w:p>
          <w:p w14:paraId="3D84DBB2" w14:textId="54C2D20C" w:rsidR="00822FDC" w:rsidRPr="00822FDC" w:rsidRDefault="00822FDC" w:rsidP="001B5B88">
            <w:pPr>
              <w:pStyle w:val="NormalWeb"/>
              <w:spacing w:before="0" w:beforeAutospacing="0" w:after="0" w:afterAutospacing="0"/>
              <w:jc w:val="both"/>
            </w:pPr>
            <w:r w:rsidRPr="00822FDC">
              <w:t>- Optimales : 3 pts</w:t>
            </w:r>
          </w:p>
        </w:tc>
        <w:tc>
          <w:tcPr>
            <w:tcW w:w="1258" w:type="dxa"/>
            <w:shd w:val="clear" w:color="auto" w:fill="EEECE1" w:themeFill="background2"/>
            <w:vAlign w:val="center"/>
            <w:hideMark/>
          </w:tcPr>
          <w:p w14:paraId="2CED1534" w14:textId="77777777" w:rsidR="00822FDC" w:rsidRPr="00822FDC" w:rsidRDefault="00822FDC" w:rsidP="001B5B88">
            <w:pPr>
              <w:pStyle w:val="NormalWeb"/>
              <w:spacing w:line="360" w:lineRule="auto"/>
              <w:jc w:val="center"/>
              <w:rPr>
                <w:rFonts w:asciiTheme="majorBidi" w:hAnsiTheme="majorBidi" w:cstheme="majorBidi"/>
                <w:sz w:val="22"/>
                <w:szCs w:val="22"/>
              </w:rPr>
            </w:pPr>
            <w:r w:rsidRPr="00822FDC">
              <w:rPr>
                <w:rFonts w:asciiTheme="majorBidi" w:hAnsiTheme="majorBidi" w:cstheme="majorBidi"/>
                <w:sz w:val="22"/>
                <w:szCs w:val="22"/>
              </w:rPr>
              <w:t>3 pts</w:t>
            </w:r>
          </w:p>
        </w:tc>
      </w:tr>
      <w:tr w:rsidR="00822FDC" w:rsidRPr="00822FDC" w14:paraId="4DB88DCE" w14:textId="77777777" w:rsidTr="00355787">
        <w:trPr>
          <w:tblCellSpacing w:w="15" w:type="dxa"/>
        </w:trPr>
        <w:tc>
          <w:tcPr>
            <w:tcW w:w="5200" w:type="dxa"/>
            <w:shd w:val="clear" w:color="auto" w:fill="auto"/>
            <w:vAlign w:val="center"/>
            <w:hideMark/>
          </w:tcPr>
          <w:p w14:paraId="7C000498" w14:textId="77777777" w:rsidR="00822FDC" w:rsidRPr="00822FDC" w:rsidRDefault="00822FDC" w:rsidP="001B5B88">
            <w:pPr>
              <w:pStyle w:val="NormalWeb"/>
              <w:spacing w:line="360" w:lineRule="auto"/>
              <w:ind w:left="93" w:right="105"/>
              <w:jc w:val="center"/>
              <w:rPr>
                <w:rFonts w:asciiTheme="majorBidi" w:hAnsiTheme="majorBidi" w:cstheme="majorBidi"/>
                <w:b/>
                <w:bCs/>
                <w:sz w:val="22"/>
                <w:szCs w:val="22"/>
              </w:rPr>
            </w:pPr>
            <w:r w:rsidRPr="00822FDC">
              <w:rPr>
                <w:rFonts w:asciiTheme="majorBidi" w:hAnsiTheme="majorBidi" w:cstheme="majorBidi"/>
                <w:b/>
                <w:bCs/>
                <w:sz w:val="22"/>
                <w:szCs w:val="22"/>
              </w:rPr>
              <w:t>TOTAL GÉNÉRAL</w:t>
            </w:r>
          </w:p>
        </w:tc>
        <w:tc>
          <w:tcPr>
            <w:tcW w:w="3629" w:type="dxa"/>
            <w:shd w:val="clear" w:color="auto" w:fill="auto"/>
            <w:vAlign w:val="center"/>
            <w:hideMark/>
          </w:tcPr>
          <w:p w14:paraId="27BD2E4F" w14:textId="77777777" w:rsidR="00822FDC" w:rsidRPr="00822FDC" w:rsidRDefault="00822FDC" w:rsidP="001B5B88">
            <w:pPr>
              <w:pStyle w:val="NormalWeb"/>
              <w:spacing w:line="360" w:lineRule="auto"/>
              <w:jc w:val="center"/>
              <w:rPr>
                <w:rFonts w:asciiTheme="majorBidi" w:hAnsiTheme="majorBidi" w:cstheme="majorBidi"/>
                <w:b/>
                <w:bCs/>
                <w:sz w:val="22"/>
                <w:szCs w:val="22"/>
              </w:rPr>
            </w:pPr>
          </w:p>
        </w:tc>
        <w:tc>
          <w:tcPr>
            <w:tcW w:w="1258" w:type="dxa"/>
            <w:shd w:val="clear" w:color="auto" w:fill="auto"/>
            <w:vAlign w:val="center"/>
            <w:hideMark/>
          </w:tcPr>
          <w:p w14:paraId="1FA6668A" w14:textId="77777777" w:rsidR="00822FDC" w:rsidRPr="00822FDC" w:rsidRDefault="00822FDC" w:rsidP="001B5B88">
            <w:pPr>
              <w:pStyle w:val="NormalWeb"/>
              <w:spacing w:line="360" w:lineRule="auto"/>
              <w:jc w:val="center"/>
              <w:rPr>
                <w:rFonts w:asciiTheme="majorBidi" w:hAnsiTheme="majorBidi" w:cstheme="majorBidi"/>
                <w:b/>
                <w:bCs/>
                <w:sz w:val="22"/>
                <w:szCs w:val="22"/>
              </w:rPr>
            </w:pPr>
            <w:r w:rsidRPr="00822FDC">
              <w:rPr>
                <w:rFonts w:asciiTheme="majorBidi" w:hAnsiTheme="majorBidi" w:cstheme="majorBidi"/>
                <w:b/>
                <w:bCs/>
                <w:sz w:val="22"/>
                <w:szCs w:val="22"/>
              </w:rPr>
              <w:t>100 pts</w:t>
            </w:r>
          </w:p>
        </w:tc>
      </w:tr>
    </w:tbl>
    <w:p w14:paraId="2B786E66" w14:textId="4DEDF825" w:rsidR="007855D0" w:rsidRPr="00B91BBA" w:rsidRDefault="00822FDC" w:rsidP="00355787">
      <w:pPr>
        <w:pStyle w:val="NormalWeb"/>
        <w:spacing w:line="360" w:lineRule="auto"/>
        <w:rPr>
          <w:szCs w:val="22"/>
          <w:u w:val="single"/>
        </w:rPr>
      </w:pPr>
      <w:r>
        <w:rPr>
          <w:szCs w:val="22"/>
          <w:vertAlign w:val="superscript"/>
        </w:rPr>
        <w:t xml:space="preserve"> </w:t>
      </w:r>
      <w:r w:rsidR="007855D0" w:rsidRPr="00CF58FB">
        <w:rPr>
          <w:szCs w:val="22"/>
          <w:vertAlign w:val="superscript"/>
        </w:rPr>
        <w:t xml:space="preserve">* </w:t>
      </w:r>
      <w:r w:rsidR="007855D0" w:rsidRPr="00B91BBA">
        <w:rPr>
          <w:szCs w:val="22"/>
          <w:u w:val="single"/>
        </w:rPr>
        <w:t>La note finale attribuée est une note d’évaluation jugée par le comité d’évaluateurs et elle est comprise entre 0 et la note maximale indiquée dans le tableau du barème ci-dessus.</w:t>
      </w:r>
    </w:p>
    <w:p w14:paraId="4933DE16" w14:textId="77777777" w:rsidR="00E15046" w:rsidRPr="00F91037" w:rsidRDefault="00E15046" w:rsidP="00E15046">
      <w:pPr>
        <w:pStyle w:val="NormalWeb"/>
        <w:spacing w:line="360" w:lineRule="auto"/>
        <w:jc w:val="both"/>
        <w:rPr>
          <w:rFonts w:asciiTheme="majorBidi" w:hAnsiTheme="majorBidi" w:cstheme="majorBidi"/>
        </w:rPr>
      </w:pPr>
      <w:r w:rsidRPr="00F91037">
        <w:rPr>
          <w:rFonts w:asciiTheme="majorBidi" w:hAnsiTheme="majorBidi" w:cstheme="majorBidi"/>
        </w:rPr>
        <w:t xml:space="preserve">À l’issue de la phase d’évaluation, le bureau ayant obtenu la meilleure note globale sera invité à </w:t>
      </w:r>
      <w:r w:rsidRPr="00F91037">
        <w:rPr>
          <w:rStyle w:val="lev"/>
          <w:rFonts w:asciiTheme="majorBidi" w:hAnsiTheme="majorBidi" w:cstheme="majorBidi"/>
          <w:b w:val="0"/>
          <w:bCs w:val="0"/>
        </w:rPr>
        <w:t>négocier les termes contractuels</w:t>
      </w:r>
      <w:r w:rsidRPr="00F91037">
        <w:rPr>
          <w:rFonts w:asciiTheme="majorBidi" w:hAnsiTheme="majorBidi" w:cstheme="majorBidi"/>
        </w:rPr>
        <w:t>. Cette négociation portera sur les aspects techniques, financiers et administratifs de la mission. Elle visera à finaliser les modalités d’exécution du contrat, en veillant à garantir la conformité aux exigences du projet PromESsE/PAQ-DGSU, ainsi qu’aux règles de bonne gestion des fonds publics.</w:t>
      </w:r>
    </w:p>
    <w:p w14:paraId="69C259A4" w14:textId="1C0B9E93" w:rsidR="00621716" w:rsidRPr="00626023" w:rsidRDefault="00621716" w:rsidP="00626023">
      <w:pPr>
        <w:spacing w:line="360" w:lineRule="auto"/>
        <w:rPr>
          <w:sz w:val="24"/>
          <w:szCs w:val="24"/>
          <w:lang w:eastAsia="fr-FR"/>
        </w:rPr>
      </w:pPr>
      <w:r w:rsidRPr="00626023">
        <w:rPr>
          <w:sz w:val="24"/>
          <w:szCs w:val="24"/>
          <w:lang w:eastAsia="fr-FR"/>
        </w:rPr>
        <w:t>Négociation du contrat avec le bureau classé premier</w:t>
      </w:r>
      <w:r w:rsidR="00626023">
        <w:rPr>
          <w:sz w:val="24"/>
          <w:szCs w:val="24"/>
          <w:lang w:eastAsia="fr-FR"/>
        </w:rPr>
        <w:t xml:space="preserve"> : </w:t>
      </w:r>
      <w:r w:rsidRPr="00626023">
        <w:rPr>
          <w:sz w:val="24"/>
          <w:szCs w:val="24"/>
          <w:lang w:eastAsia="fr-FR"/>
        </w:rPr>
        <w:t>Cette étape permettra d’affiner certains aspects techniques, de clarifier les attentes en matière de livrables et de calendrier, de finaliser les modalités contractuelles (dont le montant global et les conditions de paiement), et de signer le contrat dans le respect des procédures administratives en vigueur.</w:t>
      </w:r>
    </w:p>
    <w:p w14:paraId="5FF5C50A" w14:textId="77777777" w:rsidR="00621716" w:rsidRPr="00621716" w:rsidRDefault="00621716" w:rsidP="00621716">
      <w:pPr>
        <w:spacing w:before="100" w:beforeAutospacing="1" w:after="100" w:afterAutospacing="1" w:line="360" w:lineRule="auto"/>
        <w:rPr>
          <w:sz w:val="24"/>
          <w:szCs w:val="24"/>
          <w:lang w:eastAsia="fr-FR"/>
        </w:rPr>
      </w:pPr>
      <w:r w:rsidRPr="00621716">
        <w:rPr>
          <w:sz w:val="24"/>
          <w:szCs w:val="24"/>
          <w:lang w:eastAsia="fr-FR"/>
        </w:rPr>
        <w:t>En cas d’échec des négociations avec le premier soumissionnaire classé, l’Université de Kairouan se réserve le droit d’engager des discussions avec le soumissionnaire classé deuxième, et ainsi de suite, conformément aux règles établies.</w:t>
      </w:r>
    </w:p>
    <w:p w14:paraId="7294F004" w14:textId="77777777" w:rsidR="00621716" w:rsidRPr="00621716" w:rsidRDefault="00621716" w:rsidP="00621716">
      <w:pPr>
        <w:spacing w:before="100" w:beforeAutospacing="1" w:after="100" w:afterAutospacing="1" w:line="360" w:lineRule="auto"/>
        <w:rPr>
          <w:sz w:val="24"/>
          <w:szCs w:val="24"/>
          <w:lang w:eastAsia="fr-FR"/>
        </w:rPr>
      </w:pPr>
      <w:r w:rsidRPr="00621716">
        <w:rPr>
          <w:sz w:val="24"/>
          <w:szCs w:val="24"/>
          <w:lang w:eastAsia="fr-FR"/>
        </w:rPr>
        <w:t>Tout au long de ce processus, l’intégrité, la transparence et l’égalité de traitement des soumissionnaires seront rigoureusement garanties. Les conflits d’intérêt feront l’objet d’un examen minutieux, et toute tentative d’influence ou de collusion entraînera une disqualification immédiate.</w:t>
      </w:r>
    </w:p>
    <w:p w14:paraId="503107F8" w14:textId="4F9637A9" w:rsidR="00EC7268" w:rsidRPr="006C5474" w:rsidRDefault="007F72A9" w:rsidP="006C5474">
      <w:pPr>
        <w:pStyle w:val="Titre1"/>
        <w:ind w:left="426"/>
      </w:pPr>
      <w:bookmarkStart w:id="20" w:name="_Toc200623956"/>
      <w:bookmarkEnd w:id="4"/>
      <w:bookmarkEnd w:id="5"/>
      <w:bookmarkEnd w:id="6"/>
      <w:bookmarkEnd w:id="7"/>
      <w:bookmarkEnd w:id="8"/>
      <w:bookmarkEnd w:id="9"/>
      <w:bookmarkEnd w:id="17"/>
      <w:bookmarkEnd w:id="18"/>
      <w:r w:rsidRPr="000A077B">
        <w:lastRenderedPageBreak/>
        <w:t>PIECES CONSTITUTIVES DE LA MANIFESTATION D’INTERET</w:t>
      </w:r>
      <w:bookmarkEnd w:id="20"/>
      <w:r w:rsidRPr="000A077B">
        <w:t xml:space="preserve"> </w:t>
      </w:r>
    </w:p>
    <w:p w14:paraId="4059C502" w14:textId="7A4991C9" w:rsidR="00035C47" w:rsidRPr="006C5474" w:rsidRDefault="00035C47" w:rsidP="00585B5B">
      <w:pPr>
        <w:widowControl w:val="0"/>
        <w:tabs>
          <w:tab w:val="left" w:pos="9214"/>
        </w:tabs>
        <w:autoSpaceDE w:val="0"/>
        <w:autoSpaceDN w:val="0"/>
        <w:spacing w:before="120" w:after="120" w:line="360" w:lineRule="auto"/>
        <w:rPr>
          <w:rFonts w:asciiTheme="majorBidi" w:hAnsiTheme="majorBidi" w:cstheme="majorBidi"/>
          <w:sz w:val="24"/>
          <w:szCs w:val="24"/>
        </w:rPr>
      </w:pPr>
      <w:r w:rsidRPr="006C5474">
        <w:rPr>
          <w:rFonts w:asciiTheme="majorBidi" w:hAnsiTheme="majorBidi" w:cstheme="majorBidi"/>
          <w:sz w:val="24"/>
          <w:szCs w:val="24"/>
        </w:rPr>
        <w:t xml:space="preserve">Les </w:t>
      </w:r>
      <w:r w:rsidR="008343ED" w:rsidRPr="006C5474">
        <w:rPr>
          <w:rFonts w:asciiTheme="majorBidi" w:hAnsiTheme="majorBidi" w:cstheme="majorBidi"/>
          <w:sz w:val="24"/>
          <w:szCs w:val="24"/>
        </w:rPr>
        <w:t>bureaux</w:t>
      </w:r>
      <w:r w:rsidRPr="006C5474">
        <w:rPr>
          <w:rFonts w:asciiTheme="majorBidi" w:hAnsiTheme="majorBidi" w:cstheme="majorBidi"/>
          <w:sz w:val="24"/>
          <w:szCs w:val="24"/>
        </w:rPr>
        <w:t xml:space="preserve"> intéressés par la présente mission sont invités à soumettre un dossier complet de manifestation d’intérêt, lequel devra contenir l’ensemble des pièces justificatives permettant d’apprécier leur capacité à réaliser efficacement les prestations attendues. Ce dossier, à transmettre sous format papier et numérique, devra comporter les éléments suivants :</w:t>
      </w:r>
    </w:p>
    <w:p w14:paraId="4EE7BBF3" w14:textId="77777777" w:rsidR="00035C47" w:rsidRPr="006C5474" w:rsidRDefault="00035C47" w:rsidP="00585B5B">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b/>
          <w:bCs/>
          <w:sz w:val="24"/>
          <w:szCs w:val="24"/>
        </w:rPr>
        <w:t>1. Une lettre de manifestation d’intérêt</w:t>
      </w:r>
      <w:r w:rsidRPr="006C5474">
        <w:rPr>
          <w:rFonts w:asciiTheme="majorBidi" w:hAnsiTheme="majorBidi" w:cstheme="majorBidi"/>
          <w:sz w:val="24"/>
          <w:szCs w:val="24"/>
        </w:rPr>
        <w:t xml:space="preserve"> signée par le représentant légal du bureau de consulting, précisant l’objet de la candidature, les motivations, et l’engagement à participer à toutes les étapes de la mission si le contrat leur est attribué.</w:t>
      </w:r>
    </w:p>
    <w:p w14:paraId="2B222FBF" w14:textId="77777777" w:rsidR="00035C47" w:rsidRPr="006C5474" w:rsidRDefault="00035C47" w:rsidP="00585B5B">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b/>
          <w:bCs/>
          <w:sz w:val="24"/>
          <w:szCs w:val="24"/>
        </w:rPr>
        <w:t>2. Le dossier administratif</w:t>
      </w:r>
      <w:r w:rsidRPr="006C5474">
        <w:rPr>
          <w:rFonts w:asciiTheme="majorBidi" w:hAnsiTheme="majorBidi" w:cstheme="majorBidi"/>
          <w:sz w:val="24"/>
          <w:szCs w:val="24"/>
        </w:rPr>
        <w:t>, comprenant :</w:t>
      </w:r>
    </w:p>
    <w:p w14:paraId="598E7D64" w14:textId="33A4B8D8"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23764B" w:rsidRPr="006C5474">
        <w:rPr>
          <w:rFonts w:asciiTheme="majorBidi" w:hAnsiTheme="majorBidi" w:cstheme="majorBidi"/>
          <w:sz w:val="24"/>
          <w:szCs w:val="24"/>
        </w:rPr>
        <w:t>Un extrait</w:t>
      </w:r>
      <w:r w:rsidR="00035C47" w:rsidRPr="006C5474">
        <w:rPr>
          <w:rFonts w:asciiTheme="majorBidi" w:hAnsiTheme="majorBidi" w:cstheme="majorBidi"/>
          <w:sz w:val="24"/>
          <w:szCs w:val="24"/>
        </w:rPr>
        <w:t xml:space="preserve"> du Registre de National d’Entreprise (RNE)</w:t>
      </w:r>
      <w:r w:rsidR="0023764B" w:rsidRPr="006C5474">
        <w:rPr>
          <w:rFonts w:asciiTheme="majorBidi" w:hAnsiTheme="majorBidi" w:cstheme="majorBidi"/>
          <w:sz w:val="24"/>
          <w:szCs w:val="24"/>
        </w:rPr>
        <w:t xml:space="preserve"> du bureau ;</w:t>
      </w:r>
    </w:p>
    <w:p w14:paraId="4A6D3859" w14:textId="3F026C86"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Une attestation de non-faillite datant de moins de trois (03) mois ;</w:t>
      </w:r>
    </w:p>
    <w:p w14:paraId="5B17920F" w14:textId="16C241DC"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Les statuts de la société ou tout document établissant l’identité juridique du prestataire;</w:t>
      </w:r>
    </w:p>
    <w:p w14:paraId="324B4096" w14:textId="0AFBFB72"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Une</w:t>
      </w:r>
      <w:r w:rsidR="00035C47" w:rsidRPr="006C5474">
        <w:rPr>
          <w:rFonts w:asciiTheme="majorBidi" w:hAnsiTheme="majorBidi" w:cstheme="majorBidi"/>
          <w:sz w:val="24"/>
          <w:szCs w:val="24"/>
        </w:rPr>
        <w:t xml:space="preserve"> copie de la carte d’identification fiscale (CIF) ou équivalent ;</w:t>
      </w:r>
    </w:p>
    <w:p w14:paraId="5AE83025" w14:textId="1CF4C14E" w:rsidR="005E47E9"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w:t>
      </w:r>
      <w:r w:rsidR="009E6974" w:rsidRPr="006C5474">
        <w:rPr>
          <w:rFonts w:asciiTheme="majorBidi" w:hAnsiTheme="majorBidi" w:cstheme="majorBidi"/>
          <w:sz w:val="24"/>
          <w:szCs w:val="24"/>
        </w:rPr>
        <w:t xml:space="preserve"> </w:t>
      </w:r>
      <w:r w:rsidR="005E47E9" w:rsidRPr="006C5474">
        <w:rPr>
          <w:rFonts w:asciiTheme="majorBidi" w:hAnsiTheme="majorBidi" w:cstheme="majorBidi"/>
          <w:sz w:val="24"/>
          <w:szCs w:val="24"/>
        </w:rPr>
        <w:t>Une fiche de renseignements généraux sur le soumissionnaire (</w:t>
      </w:r>
      <w:r w:rsidRPr="006C5474">
        <w:rPr>
          <w:rFonts w:asciiTheme="majorBidi" w:hAnsiTheme="majorBidi" w:cstheme="majorBidi"/>
          <w:sz w:val="24"/>
          <w:szCs w:val="24"/>
        </w:rPr>
        <w:t xml:space="preserve">conformément au modèle </w:t>
      </w:r>
      <w:r w:rsidR="005E47E9" w:rsidRPr="006C5474">
        <w:rPr>
          <w:rFonts w:asciiTheme="majorBidi" w:hAnsiTheme="majorBidi" w:cstheme="majorBidi"/>
          <w:sz w:val="24"/>
          <w:szCs w:val="24"/>
        </w:rPr>
        <w:t>joint à l’annexe 1)</w:t>
      </w:r>
      <w:r w:rsidRPr="006C5474">
        <w:rPr>
          <w:rFonts w:asciiTheme="majorBidi" w:hAnsiTheme="majorBidi" w:cstheme="majorBidi"/>
          <w:sz w:val="24"/>
          <w:szCs w:val="24"/>
        </w:rPr>
        <w:t>.</w:t>
      </w:r>
    </w:p>
    <w:p w14:paraId="7FA29F39" w14:textId="77777777" w:rsidR="00035C47" w:rsidRPr="006C5474" w:rsidRDefault="00035C47" w:rsidP="00585B5B">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b/>
          <w:bCs/>
          <w:sz w:val="24"/>
          <w:szCs w:val="24"/>
        </w:rPr>
        <w:t>3. Le dossier technique</w:t>
      </w:r>
      <w:r w:rsidRPr="006C5474">
        <w:rPr>
          <w:rFonts w:asciiTheme="majorBidi" w:hAnsiTheme="majorBidi" w:cstheme="majorBidi"/>
          <w:sz w:val="24"/>
          <w:szCs w:val="24"/>
        </w:rPr>
        <w:t>, contenant :</w:t>
      </w:r>
    </w:p>
    <w:p w14:paraId="1CC33B54" w14:textId="08E7EA9E"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Une note méthodologique détaillée présentant la compréhension des TDR, la stratégie d’intervention, la planification des activités, et les outils prévus pour la mission ;</w:t>
      </w:r>
    </w:p>
    <w:p w14:paraId="79086EB9" w14:textId="2C9A393A" w:rsidR="00830E89"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Une liste de références de missions similaires réalisées durant les cinq dernières années, accompagnée, dans la mesure du possible, des attestations de bonne exécution ou lettres de recommandation (conformément au modèle joint à l’annexe 2).</w:t>
      </w:r>
    </w:p>
    <w:p w14:paraId="08C7D578" w14:textId="0A93C7BE"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Le curriculum vitae détaillé des membres de l’équipe proposés, daté et signé, mettant en évidence les expériences spécifiques et les réalisations antérieures en lien avec les thématiques de la mission</w:t>
      </w:r>
      <w:r w:rsidR="005E47E9" w:rsidRPr="006C5474">
        <w:rPr>
          <w:rFonts w:asciiTheme="majorBidi" w:hAnsiTheme="majorBidi" w:cstheme="majorBidi"/>
          <w:sz w:val="24"/>
          <w:szCs w:val="24"/>
        </w:rPr>
        <w:t xml:space="preserve"> (</w:t>
      </w:r>
      <w:r w:rsidRPr="006C5474">
        <w:rPr>
          <w:rFonts w:asciiTheme="majorBidi" w:hAnsiTheme="majorBidi" w:cstheme="majorBidi"/>
          <w:sz w:val="24"/>
          <w:szCs w:val="24"/>
        </w:rPr>
        <w:t xml:space="preserve">conformément au modèle </w:t>
      </w:r>
      <w:r w:rsidR="005E47E9" w:rsidRPr="006C5474">
        <w:rPr>
          <w:rFonts w:asciiTheme="majorBidi" w:hAnsiTheme="majorBidi" w:cstheme="majorBidi"/>
          <w:sz w:val="24"/>
          <w:szCs w:val="24"/>
        </w:rPr>
        <w:t>joint à l’annexe 3)</w:t>
      </w:r>
      <w:r w:rsidR="00035C47" w:rsidRPr="006C5474">
        <w:rPr>
          <w:rFonts w:asciiTheme="majorBidi" w:hAnsiTheme="majorBidi" w:cstheme="majorBidi"/>
          <w:sz w:val="24"/>
          <w:szCs w:val="24"/>
        </w:rPr>
        <w:t xml:space="preserve"> ;</w:t>
      </w:r>
    </w:p>
    <w:p w14:paraId="755508CC" w14:textId="24ED7DA8"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 xml:space="preserve">Des copies des diplômes </w:t>
      </w:r>
      <w:r w:rsidR="00355787">
        <w:rPr>
          <w:rFonts w:asciiTheme="majorBidi" w:hAnsiTheme="majorBidi" w:cstheme="majorBidi"/>
          <w:sz w:val="24"/>
          <w:szCs w:val="24"/>
        </w:rPr>
        <w:t>et/</w:t>
      </w:r>
      <w:r w:rsidR="00035C47" w:rsidRPr="006C5474">
        <w:rPr>
          <w:rFonts w:asciiTheme="majorBidi" w:hAnsiTheme="majorBidi" w:cstheme="majorBidi"/>
          <w:sz w:val="24"/>
          <w:szCs w:val="24"/>
        </w:rPr>
        <w:t>ou certificats professionnels pertinents ;</w:t>
      </w:r>
    </w:p>
    <w:p w14:paraId="07B20407" w14:textId="7D1F78BF" w:rsidR="00035C47" w:rsidRPr="006C5474" w:rsidRDefault="00035C47" w:rsidP="00585B5B">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b/>
          <w:bCs/>
          <w:sz w:val="24"/>
          <w:szCs w:val="24"/>
        </w:rPr>
        <w:t>4. Toute autre pièce jugée utile</w:t>
      </w:r>
      <w:r w:rsidRPr="006C5474">
        <w:rPr>
          <w:rFonts w:asciiTheme="majorBidi" w:hAnsiTheme="majorBidi" w:cstheme="majorBidi"/>
          <w:sz w:val="24"/>
          <w:szCs w:val="24"/>
        </w:rPr>
        <w:t xml:space="preserve"> par le bureau candidat pour appuyer son expertise, notamment :</w:t>
      </w:r>
    </w:p>
    <w:p w14:paraId="53512243" w14:textId="21394FB0"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Publications ou travaux de recherche pertinents ;</w:t>
      </w:r>
    </w:p>
    <w:p w14:paraId="6A9C3423" w14:textId="2204FE0B"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xml:space="preserve">- </w:t>
      </w:r>
      <w:r w:rsidR="00035C47" w:rsidRPr="006C5474">
        <w:rPr>
          <w:rFonts w:asciiTheme="majorBidi" w:hAnsiTheme="majorBidi" w:cstheme="majorBidi"/>
          <w:sz w:val="24"/>
          <w:szCs w:val="24"/>
        </w:rPr>
        <w:t xml:space="preserve">Accords de collaboration ou conventions antérieures avec des acteurs </w:t>
      </w:r>
      <w:r w:rsidRPr="006C5474">
        <w:rPr>
          <w:rFonts w:asciiTheme="majorBidi" w:hAnsiTheme="majorBidi" w:cstheme="majorBidi"/>
          <w:sz w:val="24"/>
          <w:szCs w:val="24"/>
        </w:rPr>
        <w:t>institutionnels ;</w:t>
      </w:r>
    </w:p>
    <w:p w14:paraId="05890DB7" w14:textId="32B498F6" w:rsidR="00035C47" w:rsidRPr="006C5474" w:rsidRDefault="00830E89" w:rsidP="00830E89">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lastRenderedPageBreak/>
        <w:t xml:space="preserve">- </w:t>
      </w:r>
      <w:r w:rsidR="00035C47" w:rsidRPr="006C5474">
        <w:rPr>
          <w:rFonts w:asciiTheme="majorBidi" w:hAnsiTheme="majorBidi" w:cstheme="majorBidi"/>
          <w:sz w:val="24"/>
          <w:szCs w:val="24"/>
        </w:rPr>
        <w:t xml:space="preserve">Présentation de </w:t>
      </w:r>
      <w:r w:rsidR="009E6974" w:rsidRPr="006C5474">
        <w:rPr>
          <w:rFonts w:asciiTheme="majorBidi" w:hAnsiTheme="majorBidi" w:cstheme="majorBidi"/>
          <w:sz w:val="24"/>
          <w:szCs w:val="24"/>
        </w:rPr>
        <w:t>missions</w:t>
      </w:r>
      <w:r w:rsidR="00035C47" w:rsidRPr="006C5474">
        <w:rPr>
          <w:rFonts w:asciiTheme="majorBidi" w:hAnsiTheme="majorBidi" w:cstheme="majorBidi"/>
          <w:sz w:val="24"/>
          <w:szCs w:val="24"/>
        </w:rPr>
        <w:t xml:space="preserve"> conduit</w:t>
      </w:r>
      <w:r w:rsidR="009E6974" w:rsidRPr="006C5474">
        <w:rPr>
          <w:rFonts w:asciiTheme="majorBidi" w:hAnsiTheme="majorBidi" w:cstheme="majorBidi"/>
          <w:sz w:val="24"/>
          <w:szCs w:val="24"/>
        </w:rPr>
        <w:t>e</w:t>
      </w:r>
      <w:r w:rsidR="00035C47" w:rsidRPr="006C5474">
        <w:rPr>
          <w:rFonts w:asciiTheme="majorBidi" w:hAnsiTheme="majorBidi" w:cstheme="majorBidi"/>
          <w:sz w:val="24"/>
          <w:szCs w:val="24"/>
        </w:rPr>
        <w:t>s dans le même secteur.</w:t>
      </w:r>
    </w:p>
    <w:p w14:paraId="76239473" w14:textId="11BD739A" w:rsidR="00040D86" w:rsidRPr="006C5474" w:rsidRDefault="00040D86" w:rsidP="00040D86">
      <w:pPr>
        <w:pStyle w:val="Paragraphedeliste"/>
        <w:widowControl w:val="0"/>
        <w:tabs>
          <w:tab w:val="left" w:pos="9214"/>
        </w:tabs>
        <w:autoSpaceDE w:val="0"/>
        <w:autoSpaceDN w:val="0"/>
        <w:spacing w:before="120" w:after="120" w:line="360" w:lineRule="auto"/>
        <w:ind w:left="426"/>
        <w:rPr>
          <w:rFonts w:asciiTheme="majorBidi" w:hAnsiTheme="majorBidi" w:cstheme="majorBidi"/>
          <w:sz w:val="24"/>
          <w:szCs w:val="24"/>
        </w:rPr>
      </w:pPr>
      <w:r w:rsidRPr="006C5474">
        <w:rPr>
          <w:rFonts w:asciiTheme="majorBidi" w:hAnsiTheme="majorBidi" w:cstheme="majorBidi"/>
          <w:sz w:val="24"/>
          <w:szCs w:val="24"/>
        </w:rPr>
        <w:t>- Capacité logistique et organisationnelle : Moyens matériels, structure organisationnelle, disponibilité etc.</w:t>
      </w:r>
    </w:p>
    <w:p w14:paraId="75DFE7A4" w14:textId="08491126" w:rsidR="00035C47" w:rsidRPr="006C5474" w:rsidRDefault="00035C47" w:rsidP="00626023">
      <w:pPr>
        <w:pStyle w:val="Paragraphedeliste"/>
        <w:widowControl w:val="0"/>
        <w:tabs>
          <w:tab w:val="left" w:pos="9214"/>
        </w:tabs>
        <w:autoSpaceDE w:val="0"/>
        <w:autoSpaceDN w:val="0"/>
        <w:spacing w:before="120" w:after="120" w:line="360" w:lineRule="auto"/>
        <w:ind w:left="0"/>
        <w:rPr>
          <w:rFonts w:asciiTheme="majorBidi" w:hAnsiTheme="majorBidi" w:cstheme="majorBidi"/>
          <w:sz w:val="24"/>
          <w:szCs w:val="24"/>
        </w:rPr>
      </w:pPr>
      <w:r w:rsidRPr="006C5474">
        <w:rPr>
          <w:rFonts w:asciiTheme="majorBidi" w:hAnsiTheme="majorBidi" w:cstheme="majorBidi"/>
          <w:sz w:val="24"/>
          <w:szCs w:val="24"/>
        </w:rPr>
        <w:t>Le non-respect de l’une des pièces jugées obligatoires entraînera l’irrecevabilité du dossier. Le comité de sélection se réserve le droit de demander des éclaircissements ou des compléments d’information à tout moment du processus.</w:t>
      </w:r>
    </w:p>
    <w:p w14:paraId="32561F62" w14:textId="2C6D94D3" w:rsidR="00AC4B93" w:rsidRPr="006C5474" w:rsidRDefault="00AC4B93" w:rsidP="00585B5B">
      <w:pPr>
        <w:spacing w:line="360" w:lineRule="auto"/>
        <w:rPr>
          <w:rFonts w:asciiTheme="majorBidi" w:hAnsiTheme="majorBidi" w:cstheme="majorBidi"/>
          <w:sz w:val="24"/>
          <w:szCs w:val="24"/>
        </w:rPr>
      </w:pPr>
      <w:bookmarkStart w:id="21" w:name="_Hlk33126622"/>
      <w:r w:rsidRPr="006C5474">
        <w:rPr>
          <w:rFonts w:asciiTheme="majorBidi" w:hAnsiTheme="majorBidi" w:cstheme="majorBidi"/>
          <w:sz w:val="24"/>
          <w:szCs w:val="24"/>
        </w:rPr>
        <w:t xml:space="preserve">Les </w:t>
      </w:r>
      <w:r w:rsidR="008F50F3" w:rsidRPr="006C5474">
        <w:rPr>
          <w:rFonts w:asciiTheme="majorBidi" w:hAnsiTheme="majorBidi" w:cstheme="majorBidi"/>
          <w:sz w:val="24"/>
          <w:szCs w:val="24"/>
        </w:rPr>
        <w:t xml:space="preserve">bureaux </w:t>
      </w:r>
      <w:r w:rsidRPr="006C5474">
        <w:rPr>
          <w:rFonts w:asciiTheme="majorBidi" w:hAnsiTheme="majorBidi" w:cstheme="majorBidi"/>
          <w:sz w:val="24"/>
          <w:szCs w:val="24"/>
        </w:rPr>
        <w:t>candidats intéressés peuvent obtenir de plus amples informations au sujet des termes de référence par mail à l’adresse électronique :</w:t>
      </w:r>
      <w:r w:rsidR="008F50F3" w:rsidRPr="006C5474">
        <w:rPr>
          <w:rFonts w:asciiTheme="majorBidi" w:hAnsiTheme="majorBidi" w:cstheme="majorBidi"/>
          <w:sz w:val="24"/>
          <w:szCs w:val="24"/>
        </w:rPr>
        <w:t xml:space="preserve"> </w:t>
      </w:r>
      <w:hyperlink r:id="rId16" w:history="1">
        <w:r w:rsidR="0082433A" w:rsidRPr="006C5474">
          <w:rPr>
            <w:rStyle w:val="Lienhypertexte"/>
            <w:rFonts w:asciiTheme="majorBidi" w:hAnsiTheme="majorBidi" w:cstheme="majorBidi"/>
            <w:sz w:val="24"/>
            <w:szCs w:val="24"/>
          </w:rPr>
          <w:t>moez.otay@univ-k.rnu.tn</w:t>
        </w:r>
      </w:hyperlink>
      <w:r w:rsidR="008F50F3" w:rsidRPr="006C5474">
        <w:rPr>
          <w:rFonts w:asciiTheme="majorBidi" w:hAnsiTheme="majorBidi" w:cstheme="majorBidi"/>
          <w:sz w:val="24"/>
          <w:szCs w:val="24"/>
        </w:rPr>
        <w:t xml:space="preserve"> </w:t>
      </w:r>
      <w:r w:rsidRPr="006C5474">
        <w:rPr>
          <w:rFonts w:asciiTheme="majorBidi" w:hAnsiTheme="majorBidi" w:cstheme="majorBidi"/>
          <w:sz w:val="24"/>
          <w:szCs w:val="24"/>
        </w:rPr>
        <w:t xml:space="preserve">et trouver la version numérique des documents afférents à cet appel sur le site web de l’université de Kairouan : </w:t>
      </w:r>
      <w:hyperlink r:id="rId17" w:history="1">
        <w:r w:rsidR="008F50F3" w:rsidRPr="006C5474">
          <w:rPr>
            <w:rStyle w:val="Lienhypertexte"/>
            <w:rFonts w:asciiTheme="majorBidi" w:hAnsiTheme="majorBidi" w:cstheme="majorBidi"/>
            <w:sz w:val="24"/>
            <w:szCs w:val="24"/>
          </w:rPr>
          <w:t>www.univ-k.rnu.tn</w:t>
        </w:r>
      </w:hyperlink>
    </w:p>
    <w:p w14:paraId="2CFECA45" w14:textId="60ADCDF5" w:rsidR="00AC4B93" w:rsidRDefault="00AC4B93" w:rsidP="00585B5B">
      <w:pPr>
        <w:spacing w:before="240" w:after="120" w:line="360" w:lineRule="auto"/>
        <w:rPr>
          <w:rFonts w:asciiTheme="majorBidi" w:hAnsiTheme="majorBidi" w:cstheme="majorBidi"/>
          <w:sz w:val="24"/>
          <w:szCs w:val="24"/>
        </w:rPr>
      </w:pPr>
      <w:r w:rsidRPr="006C5474">
        <w:rPr>
          <w:rFonts w:asciiTheme="majorBidi" w:hAnsiTheme="majorBidi" w:cstheme="majorBidi"/>
          <w:sz w:val="24"/>
          <w:szCs w:val="24"/>
        </w:rPr>
        <w:t xml:space="preserve">Les dossiers de candidature peuvent être présentés numériquement en pièces jointes via la plateforme TUNEPS </w:t>
      </w:r>
      <w:r w:rsidR="008F50F3" w:rsidRPr="006C5474">
        <w:rPr>
          <w:rFonts w:asciiTheme="majorBidi" w:hAnsiTheme="majorBidi" w:cstheme="majorBidi"/>
          <w:sz w:val="24"/>
          <w:szCs w:val="24"/>
        </w:rPr>
        <w:t>o</w:t>
      </w:r>
      <w:r w:rsidRPr="006C5474">
        <w:rPr>
          <w:rFonts w:asciiTheme="majorBidi" w:hAnsiTheme="majorBidi" w:cstheme="majorBidi"/>
          <w:sz w:val="24"/>
          <w:szCs w:val="24"/>
        </w:rPr>
        <w:t xml:space="preserve">u bien parvenir physiquement par voie postale à l’adresse </w:t>
      </w:r>
      <w:r w:rsidR="007707C0" w:rsidRPr="006C5474">
        <w:rPr>
          <w:rFonts w:asciiTheme="majorBidi" w:hAnsiTheme="majorBidi" w:cstheme="majorBidi"/>
          <w:b/>
          <w:bCs/>
          <w:sz w:val="24"/>
          <w:szCs w:val="24"/>
          <w:lang w:eastAsia="fr-FR"/>
        </w:rPr>
        <w:t xml:space="preserve">: Université de Kairouan, </w:t>
      </w:r>
      <w:r w:rsidR="003052F7" w:rsidRPr="006C5474">
        <w:rPr>
          <w:rFonts w:asciiTheme="majorBidi" w:hAnsiTheme="majorBidi" w:cstheme="majorBidi"/>
          <w:b/>
          <w:bCs/>
          <w:sz w:val="24"/>
          <w:szCs w:val="24"/>
          <w:lang w:eastAsia="fr-FR"/>
        </w:rPr>
        <w:t>c</w:t>
      </w:r>
      <w:r w:rsidR="007707C0" w:rsidRPr="006C5474">
        <w:rPr>
          <w:rFonts w:asciiTheme="majorBidi" w:hAnsiTheme="majorBidi" w:cstheme="majorBidi"/>
          <w:b/>
          <w:bCs/>
          <w:sz w:val="24"/>
          <w:szCs w:val="24"/>
          <w:lang w:eastAsia="fr-FR"/>
        </w:rPr>
        <w:t xml:space="preserve">ampus </w:t>
      </w:r>
      <w:r w:rsidR="003052F7" w:rsidRPr="006C5474">
        <w:rPr>
          <w:rFonts w:asciiTheme="majorBidi" w:hAnsiTheme="majorBidi" w:cstheme="majorBidi"/>
          <w:b/>
          <w:bCs/>
          <w:sz w:val="24"/>
          <w:szCs w:val="24"/>
          <w:lang w:eastAsia="fr-FR"/>
        </w:rPr>
        <w:t>u</w:t>
      </w:r>
      <w:r w:rsidR="007707C0" w:rsidRPr="006C5474">
        <w:rPr>
          <w:rFonts w:asciiTheme="majorBidi" w:hAnsiTheme="majorBidi" w:cstheme="majorBidi"/>
          <w:b/>
          <w:bCs/>
          <w:sz w:val="24"/>
          <w:szCs w:val="24"/>
          <w:lang w:eastAsia="fr-FR"/>
        </w:rPr>
        <w:t xml:space="preserve">niversitaire, </w:t>
      </w:r>
      <w:r w:rsidR="003052F7" w:rsidRPr="006C5474">
        <w:rPr>
          <w:rFonts w:asciiTheme="majorBidi" w:hAnsiTheme="majorBidi" w:cstheme="majorBidi"/>
          <w:b/>
          <w:bCs/>
          <w:sz w:val="24"/>
          <w:szCs w:val="24"/>
          <w:lang w:eastAsia="fr-FR"/>
        </w:rPr>
        <w:t>r</w:t>
      </w:r>
      <w:r w:rsidR="007707C0" w:rsidRPr="006C5474">
        <w:rPr>
          <w:rFonts w:asciiTheme="majorBidi" w:hAnsiTheme="majorBidi" w:cstheme="majorBidi"/>
          <w:b/>
          <w:bCs/>
          <w:sz w:val="24"/>
          <w:szCs w:val="24"/>
          <w:lang w:eastAsia="fr-FR"/>
        </w:rPr>
        <w:t xml:space="preserve">oute périphérique </w:t>
      </w:r>
      <w:r w:rsidR="003052F7" w:rsidRPr="006C5474">
        <w:rPr>
          <w:rFonts w:asciiTheme="majorBidi" w:hAnsiTheme="majorBidi" w:cstheme="majorBidi"/>
          <w:b/>
          <w:bCs/>
          <w:sz w:val="24"/>
          <w:szCs w:val="24"/>
          <w:lang w:eastAsia="fr-FR"/>
        </w:rPr>
        <w:t>d</w:t>
      </w:r>
      <w:r w:rsidR="007707C0" w:rsidRPr="006C5474">
        <w:rPr>
          <w:rFonts w:asciiTheme="majorBidi" w:hAnsiTheme="majorBidi" w:cstheme="majorBidi"/>
          <w:b/>
          <w:bCs/>
          <w:sz w:val="24"/>
          <w:szCs w:val="24"/>
          <w:lang w:eastAsia="fr-FR"/>
        </w:rPr>
        <w:t>ar El Amen Kairouan 3100</w:t>
      </w:r>
      <w:r w:rsidR="007707C0" w:rsidRPr="006C5474">
        <w:rPr>
          <w:rFonts w:asciiTheme="majorBidi" w:hAnsiTheme="majorBidi" w:cstheme="majorBidi"/>
          <w:sz w:val="24"/>
          <w:szCs w:val="24"/>
          <w:lang w:eastAsia="fr-FR"/>
        </w:rPr>
        <w:t>,</w:t>
      </w:r>
      <w:r w:rsidR="007707C0" w:rsidRPr="006C5474">
        <w:rPr>
          <w:rFonts w:asciiTheme="majorBidi" w:hAnsiTheme="majorBidi" w:cstheme="majorBidi"/>
          <w:b/>
          <w:bCs/>
          <w:sz w:val="24"/>
          <w:szCs w:val="24"/>
          <w:lang w:eastAsia="fr-FR"/>
        </w:rPr>
        <w:t xml:space="preserve"> </w:t>
      </w:r>
      <w:r w:rsidRPr="006C5474">
        <w:rPr>
          <w:rFonts w:asciiTheme="majorBidi" w:hAnsiTheme="majorBidi" w:cstheme="majorBidi"/>
          <w:sz w:val="24"/>
          <w:szCs w:val="24"/>
        </w:rPr>
        <w:t>avec la mention :</w:t>
      </w:r>
    </w:p>
    <w:p w14:paraId="420FB5EF" w14:textId="7BBC3FF4" w:rsidR="00F930B1" w:rsidRPr="006C5474" w:rsidRDefault="00EC7268" w:rsidP="00355787">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b/>
          <w:sz w:val="24"/>
          <w:szCs w:val="24"/>
        </w:rPr>
      </w:pPr>
      <w:r w:rsidRPr="006C5474">
        <w:rPr>
          <w:rFonts w:asciiTheme="majorBidi" w:hAnsiTheme="majorBidi" w:cstheme="majorBidi"/>
          <w:b/>
          <w:sz w:val="24"/>
          <w:szCs w:val="24"/>
        </w:rPr>
        <w:t xml:space="preserve"> Ne Pas Ouvrir, </w:t>
      </w:r>
      <w:bookmarkStart w:id="22" w:name="_Toc46223551"/>
      <w:bookmarkStart w:id="23" w:name="_Toc46223718"/>
      <w:bookmarkEnd w:id="21"/>
      <w:r w:rsidR="007707C0" w:rsidRPr="006C5474">
        <w:rPr>
          <w:rFonts w:asciiTheme="majorBidi" w:hAnsiTheme="majorBidi" w:cstheme="majorBidi"/>
          <w:b/>
          <w:sz w:val="24"/>
          <w:szCs w:val="24"/>
        </w:rPr>
        <w:t>A</w:t>
      </w:r>
      <w:r w:rsidR="00F930B1" w:rsidRPr="006C5474">
        <w:rPr>
          <w:rFonts w:asciiTheme="majorBidi" w:hAnsiTheme="majorBidi" w:cstheme="majorBidi"/>
          <w:b/>
          <w:sz w:val="24"/>
          <w:szCs w:val="24"/>
        </w:rPr>
        <w:t xml:space="preserve">ppel à Manifestation d’Intérêt </w:t>
      </w:r>
      <w:r w:rsidR="007707C0" w:rsidRPr="006C5474">
        <w:rPr>
          <w:rFonts w:asciiTheme="majorBidi" w:hAnsiTheme="majorBidi" w:cstheme="majorBidi"/>
          <w:b/>
          <w:sz w:val="24"/>
          <w:szCs w:val="24"/>
        </w:rPr>
        <w:t>PAQ DGSU N</w:t>
      </w:r>
      <w:r w:rsidR="00F930B1" w:rsidRPr="006C5474">
        <w:rPr>
          <w:rFonts w:asciiTheme="majorBidi" w:hAnsiTheme="majorBidi" w:cstheme="majorBidi"/>
          <w:b/>
          <w:sz w:val="24"/>
          <w:szCs w:val="24"/>
        </w:rPr>
        <w:t>°</w:t>
      </w:r>
      <w:r w:rsidR="00C26048" w:rsidRPr="006C5474">
        <w:rPr>
          <w:rFonts w:asciiTheme="majorBidi" w:hAnsiTheme="majorBidi" w:cstheme="majorBidi"/>
          <w:b/>
          <w:sz w:val="24"/>
          <w:szCs w:val="24"/>
        </w:rPr>
        <w:t xml:space="preserve"> </w:t>
      </w:r>
      <w:r w:rsidR="00C71098">
        <w:rPr>
          <w:rFonts w:asciiTheme="majorBidi" w:hAnsiTheme="majorBidi" w:cstheme="majorBidi"/>
          <w:b/>
          <w:sz w:val="24"/>
          <w:szCs w:val="24"/>
        </w:rPr>
        <w:t>09/</w:t>
      </w:r>
      <w:r w:rsidR="006E3996" w:rsidRPr="006C5474">
        <w:rPr>
          <w:rFonts w:asciiTheme="majorBidi" w:hAnsiTheme="majorBidi" w:cstheme="majorBidi"/>
          <w:b/>
          <w:sz w:val="24"/>
          <w:szCs w:val="24"/>
        </w:rPr>
        <w:t>202</w:t>
      </w:r>
      <w:r w:rsidR="00F62CC2" w:rsidRPr="006C5474">
        <w:rPr>
          <w:rFonts w:asciiTheme="majorBidi" w:hAnsiTheme="majorBidi" w:cstheme="majorBidi"/>
          <w:b/>
          <w:sz w:val="24"/>
          <w:szCs w:val="24"/>
        </w:rPr>
        <w:t>5</w:t>
      </w:r>
    </w:p>
    <w:p w14:paraId="6FC363DE" w14:textId="37743EAB" w:rsidR="00F930B1" w:rsidRPr="006C5474" w:rsidRDefault="007707C0" w:rsidP="00355787">
      <w:pPr>
        <w:pBdr>
          <w:top w:val="single" w:sz="4" w:space="1" w:color="auto"/>
          <w:left w:val="single" w:sz="4" w:space="4" w:color="auto"/>
          <w:bottom w:val="single" w:sz="4" w:space="1" w:color="auto"/>
          <w:right w:val="single" w:sz="4" w:space="4" w:color="auto"/>
        </w:pBdr>
        <w:spacing w:line="360" w:lineRule="auto"/>
        <w:jc w:val="center"/>
        <w:rPr>
          <w:rFonts w:asciiTheme="majorBidi" w:hAnsiTheme="majorBidi" w:cstheme="majorBidi"/>
          <w:b/>
          <w:bCs/>
          <w:color w:val="202124"/>
          <w:sz w:val="24"/>
          <w:szCs w:val="24"/>
          <w:shd w:val="clear" w:color="auto" w:fill="FFFFFF"/>
        </w:rPr>
      </w:pPr>
      <w:r w:rsidRPr="006C5474">
        <w:rPr>
          <w:rFonts w:asciiTheme="majorBidi" w:hAnsiTheme="majorBidi" w:cstheme="majorBidi"/>
          <w:b/>
          <w:sz w:val="24"/>
          <w:szCs w:val="24"/>
        </w:rPr>
        <w:t>p</w:t>
      </w:r>
      <w:r w:rsidR="00F930B1" w:rsidRPr="006C5474">
        <w:rPr>
          <w:rFonts w:asciiTheme="majorBidi" w:hAnsiTheme="majorBidi" w:cstheme="majorBidi"/>
          <w:b/>
          <w:sz w:val="24"/>
          <w:szCs w:val="24"/>
        </w:rPr>
        <w:t xml:space="preserve">our le recrutement </w:t>
      </w:r>
      <w:r w:rsidR="00511778" w:rsidRPr="006C5474">
        <w:rPr>
          <w:rFonts w:asciiTheme="majorBidi" w:hAnsiTheme="majorBidi" w:cstheme="majorBidi"/>
          <w:b/>
          <w:sz w:val="24"/>
          <w:szCs w:val="24"/>
        </w:rPr>
        <w:t xml:space="preserve">d’un </w:t>
      </w:r>
      <w:r w:rsidRPr="006C5474">
        <w:rPr>
          <w:rFonts w:asciiTheme="majorBidi" w:hAnsiTheme="majorBidi" w:cstheme="majorBidi"/>
          <w:b/>
          <w:sz w:val="24"/>
          <w:szCs w:val="24"/>
        </w:rPr>
        <w:t xml:space="preserve">bureau </w:t>
      </w:r>
      <w:r w:rsidR="00C02114" w:rsidRPr="006C5474">
        <w:rPr>
          <w:rFonts w:asciiTheme="majorBidi" w:hAnsiTheme="majorBidi" w:cstheme="majorBidi"/>
          <w:b/>
          <w:sz w:val="24"/>
          <w:szCs w:val="24"/>
        </w:rPr>
        <w:t>pour la mission</w:t>
      </w:r>
      <w:r w:rsidR="00F930B1" w:rsidRPr="006C5474">
        <w:rPr>
          <w:rFonts w:asciiTheme="majorBidi" w:hAnsiTheme="majorBidi" w:cstheme="majorBidi"/>
          <w:b/>
          <w:sz w:val="24"/>
          <w:szCs w:val="24"/>
        </w:rPr>
        <w:t xml:space="preserve"> :</w:t>
      </w:r>
    </w:p>
    <w:p w14:paraId="07C24625" w14:textId="3148827C" w:rsidR="00CB11DD" w:rsidRPr="006C5474" w:rsidRDefault="00CB11DD" w:rsidP="00355787">
      <w:pPr>
        <w:pBdr>
          <w:top w:val="single" w:sz="4" w:space="1" w:color="auto"/>
          <w:left w:val="single" w:sz="4" w:space="4" w:color="auto"/>
          <w:bottom w:val="single" w:sz="4" w:space="1" w:color="auto"/>
          <w:right w:val="single" w:sz="4" w:space="4" w:color="auto"/>
        </w:pBdr>
        <w:jc w:val="center"/>
        <w:rPr>
          <w:rFonts w:asciiTheme="majorBidi" w:hAnsiTheme="majorBidi" w:cstheme="majorBidi"/>
          <w:b/>
          <w:bCs/>
          <w:sz w:val="24"/>
          <w:szCs w:val="24"/>
        </w:rPr>
      </w:pPr>
      <w:r w:rsidRPr="006C5474">
        <w:rPr>
          <w:rFonts w:asciiTheme="majorBidi" w:hAnsiTheme="majorBidi" w:cstheme="majorBidi"/>
          <w:b/>
          <w:bCs/>
          <w:sz w:val="24"/>
          <w:szCs w:val="24"/>
        </w:rPr>
        <w:t>« </w:t>
      </w:r>
      <w:r w:rsidR="00355787" w:rsidRPr="00F43018">
        <w:rPr>
          <w:rFonts w:asciiTheme="majorBidi" w:hAnsiTheme="majorBidi" w:cstheme="majorBidi"/>
          <w:b/>
          <w:bCs/>
          <w:sz w:val="24"/>
          <w:szCs w:val="24"/>
        </w:rPr>
        <w:t>Organisation des Journées Scientifiques et Pédagogiques de l'Université de Kairouan »</w:t>
      </w:r>
    </w:p>
    <w:bookmarkEnd w:id="22"/>
    <w:bookmarkEnd w:id="23"/>
    <w:p w14:paraId="304FD49E" w14:textId="77777777" w:rsidR="007707C0" w:rsidRPr="006C5474" w:rsidRDefault="007707C0" w:rsidP="007707C0">
      <w:pPr>
        <w:widowControl w:val="0"/>
        <w:tabs>
          <w:tab w:val="left" w:pos="9214"/>
        </w:tabs>
        <w:autoSpaceDE w:val="0"/>
        <w:autoSpaceDN w:val="0"/>
        <w:spacing w:after="120" w:line="240" w:lineRule="auto"/>
        <w:rPr>
          <w:rFonts w:asciiTheme="majorBidi" w:hAnsiTheme="majorBidi" w:cstheme="majorBidi"/>
          <w:sz w:val="24"/>
          <w:szCs w:val="24"/>
        </w:rPr>
      </w:pPr>
    </w:p>
    <w:p w14:paraId="01A6CA79" w14:textId="17984BB6" w:rsidR="007707C0" w:rsidRPr="006C5474" w:rsidRDefault="007707C0" w:rsidP="00585B5B">
      <w:pPr>
        <w:widowControl w:val="0"/>
        <w:tabs>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 xml:space="preserve">La date limite de réception des manifestations d’intérêt, </w:t>
      </w:r>
      <w:r w:rsidR="003052F7" w:rsidRPr="006C5474">
        <w:rPr>
          <w:rFonts w:asciiTheme="majorBidi" w:hAnsiTheme="majorBidi" w:cstheme="majorBidi"/>
          <w:sz w:val="24"/>
          <w:szCs w:val="24"/>
        </w:rPr>
        <w:t>est indiqué</w:t>
      </w:r>
      <w:r w:rsidRPr="006C5474">
        <w:rPr>
          <w:rFonts w:asciiTheme="majorBidi" w:hAnsiTheme="majorBidi" w:cstheme="majorBidi"/>
          <w:sz w:val="24"/>
          <w:szCs w:val="24"/>
        </w:rPr>
        <w:t xml:space="preserve"> dans l’avis d’appel à manifestation d’intérêt publié officiellement par l’Université de Kairouan.</w:t>
      </w:r>
    </w:p>
    <w:p w14:paraId="5FC06E85" w14:textId="51532BF8" w:rsidR="00D74CD7" w:rsidRPr="006C5474" w:rsidRDefault="007F72A9" w:rsidP="006C5474">
      <w:pPr>
        <w:pStyle w:val="Titre1"/>
        <w:ind w:left="426"/>
      </w:pPr>
      <w:bookmarkStart w:id="24" w:name="_Toc200623957"/>
      <w:r w:rsidRPr="006C5474">
        <w:t>RESPONSABILITES RESPECTIVES</w:t>
      </w:r>
      <w:bookmarkEnd w:id="24"/>
      <w:r w:rsidRPr="006C5474">
        <w:t xml:space="preserve"> </w:t>
      </w:r>
    </w:p>
    <w:p w14:paraId="74991B9F" w14:textId="77777777" w:rsidR="00FB1975" w:rsidRPr="006C5474" w:rsidRDefault="00FB1975" w:rsidP="00585B5B">
      <w:pPr>
        <w:widowControl w:val="0"/>
        <w:tabs>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La réussite de la mission envisagée repose sur une répartition claire, cohérente et équilibrée des responsabilités entre les différents acteurs impliqués. À ce titre, les rôles de l’Université de Kairouan (UK), du bureau de consulting sélectionné et des partenaires potentiels sont précisés comme suit :</w:t>
      </w:r>
    </w:p>
    <w:p w14:paraId="30C5A6C9" w14:textId="77777777" w:rsidR="00FB1975" w:rsidRPr="006C5474" w:rsidRDefault="00FB1975" w:rsidP="00585B5B">
      <w:pPr>
        <w:widowControl w:val="0"/>
        <w:tabs>
          <w:tab w:val="left" w:pos="9214"/>
        </w:tabs>
        <w:autoSpaceDE w:val="0"/>
        <w:autoSpaceDN w:val="0"/>
        <w:spacing w:after="120" w:line="360" w:lineRule="auto"/>
        <w:rPr>
          <w:rFonts w:asciiTheme="majorBidi" w:hAnsiTheme="majorBidi" w:cstheme="majorBidi"/>
          <w:b/>
          <w:bCs/>
          <w:sz w:val="24"/>
          <w:szCs w:val="24"/>
        </w:rPr>
      </w:pPr>
      <w:r w:rsidRPr="006C5474">
        <w:rPr>
          <w:rFonts w:asciiTheme="majorBidi" w:hAnsiTheme="majorBidi" w:cstheme="majorBidi"/>
          <w:b/>
          <w:bCs/>
          <w:sz w:val="24"/>
          <w:szCs w:val="24"/>
        </w:rPr>
        <w:t>A. L’Université de Kairouan (UK)</w:t>
      </w:r>
    </w:p>
    <w:p w14:paraId="299C48F5" w14:textId="77777777" w:rsidR="00FB1975" w:rsidRPr="006C5474" w:rsidRDefault="00FB1975" w:rsidP="00AC154C">
      <w:pPr>
        <w:widowControl w:val="0"/>
        <w:tabs>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L’UK, en tant que bénéficiaire direct du projet et autorité contractante, s’engage à :</w:t>
      </w:r>
    </w:p>
    <w:p w14:paraId="6BA7B3F8" w14:textId="22DAD5AA"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Mettre à la disposition du bureau de consulting toutes les données et documents pertinents disponibles, utiles à la réalisation des différentes phases de la mission (statistiques, documents stratégiques, rapports internes, résultats d’enquêtes antérieures, etc.) ;</w:t>
      </w:r>
    </w:p>
    <w:p w14:paraId="1BB0308D" w14:textId="071CC68D"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lastRenderedPageBreak/>
        <w:t>Faciliter l’accès du bureau aux établissements universitaires, aux responsables administratifs, aux étudiants et au personnel académique pour la collecte d’informations;</w:t>
      </w:r>
    </w:p>
    <w:p w14:paraId="514343A6" w14:textId="264EE30B"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Appuyer la mobilisation des parties prenantes internes et externes (centres de recherche, laboratoires, administrations locales, acteurs du développement régional, etc.) ;</w:t>
      </w:r>
    </w:p>
    <w:p w14:paraId="1C871A83" w14:textId="317FCF05"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Valider les différentes étapes de la mission, notamment la méthodologie, les outils de collecte, les documents intermédiaires et finaux ;</w:t>
      </w:r>
    </w:p>
    <w:p w14:paraId="0610D9F4" w14:textId="09DC3FA6" w:rsidR="00FB1975" w:rsidRPr="006C5474"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Assurer le suivi administratif et contractuel de la mission, y compris le contrôle de la conformité des prestations avec les clauses du contrat ;</w:t>
      </w:r>
    </w:p>
    <w:p w14:paraId="4F860842" w14:textId="18D876E6" w:rsidR="00FB1975"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ajorBidi" w:hAnsiTheme="majorBidi" w:cstheme="majorBidi"/>
          <w:sz w:val="24"/>
          <w:szCs w:val="24"/>
        </w:rPr>
      </w:pPr>
      <w:r w:rsidRPr="006C5474">
        <w:rPr>
          <w:rFonts w:asciiTheme="majorBidi" w:hAnsiTheme="majorBidi" w:cstheme="majorBidi"/>
          <w:sz w:val="24"/>
          <w:szCs w:val="24"/>
        </w:rPr>
        <w:t>Participer activement aux ateliers de validation, de restitution et de planification avec les consultants.</w:t>
      </w:r>
    </w:p>
    <w:p w14:paraId="63F7A2AB" w14:textId="0258A622" w:rsidR="00FB1975" w:rsidRPr="006C5474" w:rsidRDefault="00FB1975" w:rsidP="00AC154C">
      <w:pPr>
        <w:widowControl w:val="0"/>
        <w:tabs>
          <w:tab w:val="left" w:pos="9214"/>
        </w:tabs>
        <w:autoSpaceDE w:val="0"/>
        <w:autoSpaceDN w:val="0"/>
        <w:spacing w:after="120" w:line="360" w:lineRule="auto"/>
        <w:rPr>
          <w:rFonts w:asciiTheme="majorBidi" w:hAnsiTheme="majorBidi" w:cstheme="majorBidi"/>
          <w:b/>
          <w:bCs/>
          <w:sz w:val="24"/>
          <w:szCs w:val="24"/>
        </w:rPr>
      </w:pPr>
      <w:r w:rsidRPr="006C5474">
        <w:rPr>
          <w:rFonts w:asciiTheme="majorBidi" w:hAnsiTheme="majorBidi" w:cstheme="majorBidi"/>
          <w:b/>
          <w:bCs/>
          <w:sz w:val="24"/>
          <w:szCs w:val="24"/>
        </w:rPr>
        <w:t>B. Le bureau sélectionné</w:t>
      </w:r>
    </w:p>
    <w:p w14:paraId="2E285A08" w14:textId="77777777" w:rsidR="00FB1975" w:rsidRPr="006C5474" w:rsidRDefault="00FB1975" w:rsidP="00AC154C">
      <w:pPr>
        <w:spacing w:line="360" w:lineRule="auto"/>
        <w:rPr>
          <w:rFonts w:asciiTheme="majorBidi" w:hAnsiTheme="majorBidi" w:cstheme="majorBidi"/>
          <w:sz w:val="24"/>
          <w:szCs w:val="24"/>
        </w:rPr>
      </w:pPr>
      <w:r w:rsidRPr="006C5474">
        <w:rPr>
          <w:rFonts w:asciiTheme="majorBidi" w:hAnsiTheme="majorBidi" w:cstheme="majorBidi"/>
          <w:sz w:val="24"/>
          <w:szCs w:val="24"/>
        </w:rPr>
        <w:t>Le prestataire sélectionné assumera l’entière responsabilité technique, organisationnelle et déontologique de la mission. Il s’engage notamment à :</w:t>
      </w:r>
    </w:p>
    <w:p w14:paraId="5D12AB90" w14:textId="2D564089"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Exécuter la mission conformément aux TDR, à la méthodologie validée et dans les délais impartis ;</w:t>
      </w:r>
    </w:p>
    <w:p w14:paraId="304C982B"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Mobiliser une équipe qualifiée et expérimentée, dont la composition et les responsabilités sont préalablement définies dans l’offre technique acceptée ;</w:t>
      </w:r>
    </w:p>
    <w:p w14:paraId="05766FD5"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Élaborer et soumettre les livrables aux échéances prévues, en assurant leur qualité et leur conformité ;</w:t>
      </w:r>
    </w:p>
    <w:p w14:paraId="2BACF96D"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Assurer la coordination interne de l’équipe projet et désigner un chef de mission comme interlocuteur principal avec l’UK ;</w:t>
      </w:r>
    </w:p>
    <w:p w14:paraId="25E9832C"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Garantir l’objectivité et la neutralité dans le traitement des données, l’analyse des résultats et la formulation des recommandations ;</w:t>
      </w:r>
    </w:p>
    <w:p w14:paraId="0A59E7C9"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Prévoir des mécanismes de concertation, de validation participative et de restitution régulière avec les bénéficiaires et les partenaires du projet ;</w:t>
      </w:r>
    </w:p>
    <w:p w14:paraId="361DB15C"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Conserver la confidentialité des informations et documents recueillis dans le cadre de la mission.</w:t>
      </w:r>
    </w:p>
    <w:p w14:paraId="2C29D7C3" w14:textId="77777777" w:rsidR="00FB1975" w:rsidRPr="006C5474" w:rsidRDefault="00FB1975" w:rsidP="00AC154C">
      <w:pPr>
        <w:spacing w:line="360" w:lineRule="auto"/>
        <w:rPr>
          <w:rFonts w:asciiTheme="majorBidi" w:hAnsiTheme="majorBidi" w:cstheme="majorBidi"/>
          <w:sz w:val="24"/>
          <w:szCs w:val="24"/>
        </w:rPr>
      </w:pPr>
      <w:r w:rsidRPr="006C5474">
        <w:rPr>
          <w:rFonts w:asciiTheme="majorBidi" w:hAnsiTheme="majorBidi" w:cstheme="majorBidi"/>
          <w:b/>
          <w:bCs/>
          <w:sz w:val="24"/>
          <w:szCs w:val="24"/>
        </w:rPr>
        <w:t>C. Autres parties prenantes</w:t>
      </w:r>
    </w:p>
    <w:p w14:paraId="5C47164D" w14:textId="77777777" w:rsidR="00FB1975" w:rsidRPr="006C5474" w:rsidRDefault="00FB1975" w:rsidP="00AC154C">
      <w:pPr>
        <w:spacing w:line="360" w:lineRule="auto"/>
        <w:rPr>
          <w:rFonts w:asciiTheme="majorBidi" w:hAnsiTheme="majorBidi" w:cstheme="majorBidi"/>
          <w:sz w:val="24"/>
          <w:szCs w:val="24"/>
        </w:rPr>
      </w:pPr>
      <w:r w:rsidRPr="006C5474">
        <w:rPr>
          <w:rFonts w:asciiTheme="majorBidi" w:hAnsiTheme="majorBidi" w:cstheme="majorBidi"/>
          <w:sz w:val="24"/>
          <w:szCs w:val="24"/>
        </w:rPr>
        <w:t>Selon les besoins et la nature des activités prévues, des partenaires institutionnels, académiques, économiques ou associatifs locaux pourront être mobilisés. Leur contribution, bien que non contractuelle, pourra inclure :</w:t>
      </w:r>
    </w:p>
    <w:p w14:paraId="2E2F663C"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lastRenderedPageBreak/>
        <w:t>La mise à disposition de ressources humaines ou logistiques (locaux pour les entretiens, accès aux bases de données régionales, etc.) ;</w:t>
      </w:r>
    </w:p>
    <w:p w14:paraId="6B71D29A"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participation à des réunions de concertation ou des groupes de travail thématiques ;</w:t>
      </w:r>
    </w:p>
    <w:p w14:paraId="08A950BD"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diffusion des résultats auprès de leurs membres et réseaux ;</w:t>
      </w:r>
    </w:p>
    <w:p w14:paraId="628B20A0" w14:textId="77777777" w:rsidR="00FB1975" w:rsidRPr="006C5474" w:rsidRDefault="00FB1975"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L’appui à l’identification des parties prenantes clés pour la réussite de la mission.</w:t>
      </w:r>
    </w:p>
    <w:p w14:paraId="5133F3B9" w14:textId="75E89C9D" w:rsidR="00FB1975" w:rsidRPr="006C5474" w:rsidRDefault="00FB1975" w:rsidP="00AC154C">
      <w:pPr>
        <w:spacing w:line="360" w:lineRule="auto"/>
        <w:rPr>
          <w:rFonts w:asciiTheme="majorBidi" w:hAnsiTheme="majorBidi" w:cstheme="majorBidi"/>
          <w:sz w:val="24"/>
          <w:szCs w:val="24"/>
        </w:rPr>
      </w:pPr>
      <w:r w:rsidRPr="006C5474">
        <w:rPr>
          <w:rFonts w:asciiTheme="majorBidi" w:hAnsiTheme="majorBidi" w:cstheme="majorBidi"/>
          <w:sz w:val="24"/>
          <w:szCs w:val="24"/>
        </w:rPr>
        <w:t>Chaque acteur impliqué devra se conformer aux engagements convenus dans l’intérêt de la qualité, de la rigueur et de la pertinence des résultats produits par la mission. Un mécanisme de coordination, sous la supervision du chef de projet PAQ-DGSU à l’Université de Kairouan, sera instauré pour assurer une circulation fluide de l’information, un suivi des actions et la résolution proactive des éventuelles difficultés opérationnelles.</w:t>
      </w:r>
    </w:p>
    <w:p w14:paraId="2B9DDC66" w14:textId="5A6BEEBE" w:rsidR="00D74CD7" w:rsidRPr="006C5474" w:rsidRDefault="007F72A9" w:rsidP="006C5474">
      <w:pPr>
        <w:pStyle w:val="Titre1"/>
        <w:ind w:left="426"/>
      </w:pPr>
      <w:bookmarkStart w:id="25" w:name="_Toc200623958"/>
      <w:r w:rsidRPr="006C5474">
        <w:t>CONFLIT D’INTERET</w:t>
      </w:r>
      <w:bookmarkEnd w:id="25"/>
    </w:p>
    <w:p w14:paraId="534118AC" w14:textId="77777777" w:rsidR="002D537C" w:rsidRPr="006C5474" w:rsidRDefault="002D537C" w:rsidP="002D537C">
      <w:pPr>
        <w:spacing w:line="360" w:lineRule="auto"/>
        <w:rPr>
          <w:rFonts w:asciiTheme="majorBidi" w:hAnsiTheme="majorBidi" w:cstheme="majorBidi"/>
          <w:sz w:val="24"/>
          <w:szCs w:val="24"/>
        </w:rPr>
      </w:pPr>
      <w:r w:rsidRPr="006C5474">
        <w:rPr>
          <w:rFonts w:asciiTheme="majorBidi" w:hAnsiTheme="majorBidi" w:cstheme="majorBidi"/>
          <w:sz w:val="24"/>
          <w:szCs w:val="24"/>
        </w:rPr>
        <w:t>Dans le cadre de la présente mission, et conformément aux Directives de la Banque mondiale applicables à la sélection et au recrutement de consultants (notamment les Directives : Sélection et emploi de consultants par les emprunteurs de la Banque mondiale, édition de janvier 2011, révisées en juillet 2014), il est impératif que le prestataire retenu soit libre de tout conflit d’intérêt pouvant compromettre l’impartialité, la neutralité ou l’objectivité de son intervention.</w:t>
      </w:r>
    </w:p>
    <w:p w14:paraId="035C5508" w14:textId="77777777" w:rsidR="002D537C" w:rsidRPr="006C5474" w:rsidRDefault="002D537C" w:rsidP="002D537C">
      <w:pPr>
        <w:spacing w:line="360" w:lineRule="auto"/>
        <w:rPr>
          <w:rFonts w:asciiTheme="majorBidi" w:hAnsiTheme="majorBidi" w:cstheme="majorBidi"/>
          <w:sz w:val="24"/>
          <w:szCs w:val="24"/>
        </w:rPr>
      </w:pPr>
      <w:r w:rsidRPr="006C5474">
        <w:rPr>
          <w:rFonts w:asciiTheme="majorBidi" w:hAnsiTheme="majorBidi" w:cstheme="majorBidi"/>
          <w:sz w:val="24"/>
          <w:szCs w:val="24"/>
        </w:rPr>
        <w:t>Un conflit d’intérêt peut survenir dans plusieurs cas de figure, notamment mais non exclusivement :</w:t>
      </w:r>
    </w:p>
    <w:p w14:paraId="0836BF85" w14:textId="77777777" w:rsidR="002D537C" w:rsidRPr="006C5474" w:rsidRDefault="002D537C" w:rsidP="002D537C">
      <w:pPr>
        <w:numPr>
          <w:ilvl w:val="0"/>
          <w:numId w:val="63"/>
        </w:numPr>
        <w:spacing w:line="360" w:lineRule="auto"/>
        <w:rPr>
          <w:rFonts w:asciiTheme="majorBidi" w:hAnsiTheme="majorBidi" w:cstheme="majorBidi"/>
          <w:sz w:val="24"/>
          <w:szCs w:val="24"/>
        </w:rPr>
      </w:pPr>
      <w:r w:rsidRPr="006C5474">
        <w:rPr>
          <w:rFonts w:asciiTheme="majorBidi" w:hAnsiTheme="majorBidi" w:cstheme="majorBidi"/>
          <w:sz w:val="24"/>
          <w:szCs w:val="24"/>
        </w:rPr>
        <w:t>Conflit d’intérêts en situation de service antérieur : lorsqu’un consultant, ou un membre de son équipe, a récemment été employé par l’Université de Kairouan ou un de ses établissements partenaires, et a pu avoir accès à des informations non accessibles aux autres candidats, lui conférant un avantage indu.</w:t>
      </w:r>
    </w:p>
    <w:p w14:paraId="375DF9DA" w14:textId="77777777" w:rsidR="002D537C" w:rsidRPr="006C5474" w:rsidRDefault="002D537C" w:rsidP="002D537C">
      <w:pPr>
        <w:numPr>
          <w:ilvl w:val="0"/>
          <w:numId w:val="63"/>
        </w:numPr>
        <w:spacing w:line="360" w:lineRule="auto"/>
        <w:rPr>
          <w:rFonts w:asciiTheme="majorBidi" w:hAnsiTheme="majorBidi" w:cstheme="majorBidi"/>
          <w:sz w:val="24"/>
          <w:szCs w:val="24"/>
        </w:rPr>
      </w:pPr>
      <w:r w:rsidRPr="006C5474">
        <w:rPr>
          <w:rFonts w:asciiTheme="majorBidi" w:hAnsiTheme="majorBidi" w:cstheme="majorBidi"/>
          <w:sz w:val="24"/>
          <w:szCs w:val="24"/>
        </w:rPr>
        <w:t>Conflit d’intérêts par proximité institutionnelle ou financière : lorsqu’un bureau de consultants ou ses associés entretiennent des liens de nature financière, contractuelle, hiérarchique ou familiale avec les responsables du projet, les agents publics de l’UK, ou avec toute partie ayant un pouvoir décisionnel dans le processus de sélection ou de mise en œuvre.</w:t>
      </w:r>
    </w:p>
    <w:p w14:paraId="2B47044D" w14:textId="77777777" w:rsidR="002D537C" w:rsidRPr="006C5474" w:rsidRDefault="002D537C" w:rsidP="002D537C">
      <w:pPr>
        <w:numPr>
          <w:ilvl w:val="0"/>
          <w:numId w:val="63"/>
        </w:numPr>
        <w:spacing w:line="360" w:lineRule="auto"/>
        <w:rPr>
          <w:rFonts w:asciiTheme="majorBidi" w:hAnsiTheme="majorBidi" w:cstheme="majorBidi"/>
          <w:sz w:val="24"/>
          <w:szCs w:val="24"/>
        </w:rPr>
      </w:pPr>
      <w:r w:rsidRPr="006C5474">
        <w:rPr>
          <w:rFonts w:asciiTheme="majorBidi" w:hAnsiTheme="majorBidi" w:cstheme="majorBidi"/>
          <w:sz w:val="24"/>
          <w:szCs w:val="24"/>
        </w:rPr>
        <w:t>Conflit d’intérêts en raison d’activités concurrentes ou multiples : lorsqu’un consultant participe simultanément à plusieurs projets concurrents, ou que ses activités présentes ou futures pourraient compromettre la confidentialité, l’indépendance ou la loyauté de la présente mission.</w:t>
      </w:r>
    </w:p>
    <w:p w14:paraId="5E7CCB39" w14:textId="77777777" w:rsidR="002D537C" w:rsidRPr="006C5474" w:rsidRDefault="002D537C" w:rsidP="002D537C">
      <w:pPr>
        <w:numPr>
          <w:ilvl w:val="0"/>
          <w:numId w:val="63"/>
        </w:numPr>
        <w:spacing w:line="360" w:lineRule="auto"/>
        <w:rPr>
          <w:rFonts w:asciiTheme="majorBidi" w:hAnsiTheme="majorBidi" w:cstheme="majorBidi"/>
          <w:sz w:val="24"/>
          <w:szCs w:val="24"/>
        </w:rPr>
      </w:pPr>
      <w:r w:rsidRPr="006C5474">
        <w:rPr>
          <w:rFonts w:asciiTheme="majorBidi" w:hAnsiTheme="majorBidi" w:cstheme="majorBidi"/>
          <w:sz w:val="24"/>
          <w:szCs w:val="24"/>
        </w:rPr>
        <w:lastRenderedPageBreak/>
        <w:t>Conflit d’intérêts par autorité ou fonction déléguée : lorsqu’un consultant agit en tant qu’évaluateur, examinateur, formateur ou facilitateur dans un cadre officiel au sein de l’UK, tout en soumissionnant à cet appel ou en réalisant des prestations connexes.</w:t>
      </w:r>
    </w:p>
    <w:p w14:paraId="748D2DF5" w14:textId="77777777" w:rsidR="002D537C" w:rsidRPr="006C5474" w:rsidRDefault="002D537C" w:rsidP="002D537C">
      <w:pPr>
        <w:spacing w:line="360" w:lineRule="auto"/>
        <w:rPr>
          <w:rFonts w:asciiTheme="majorBidi" w:hAnsiTheme="majorBidi" w:cstheme="majorBidi"/>
          <w:sz w:val="24"/>
          <w:szCs w:val="24"/>
        </w:rPr>
      </w:pPr>
      <w:r w:rsidRPr="006C5474">
        <w:rPr>
          <w:rFonts w:asciiTheme="majorBidi" w:hAnsiTheme="majorBidi" w:cstheme="majorBidi"/>
          <w:sz w:val="24"/>
          <w:szCs w:val="24"/>
        </w:rPr>
        <w:t>Tout candidat ou consultant en situation de conflit d’intérêt doit en faire expressément mention dans sa soumission. L’absence de déclaration ou la dissimulation d’une situation avérée de conflit d’intérêt pourra entraîner l’élimination de la candidature, voire la résiliation du contrat, si celui-ci est découvert après la signature.</w:t>
      </w:r>
    </w:p>
    <w:p w14:paraId="6729118E" w14:textId="77777777" w:rsidR="002D537C" w:rsidRPr="006C5474" w:rsidRDefault="002D537C" w:rsidP="002D537C">
      <w:pPr>
        <w:spacing w:line="360" w:lineRule="auto"/>
        <w:rPr>
          <w:rFonts w:asciiTheme="majorBidi" w:hAnsiTheme="majorBidi" w:cstheme="majorBidi"/>
          <w:sz w:val="24"/>
          <w:szCs w:val="24"/>
        </w:rPr>
      </w:pPr>
      <w:r w:rsidRPr="006C5474">
        <w:rPr>
          <w:rFonts w:asciiTheme="majorBidi" w:hAnsiTheme="majorBidi" w:cstheme="majorBidi"/>
          <w:sz w:val="24"/>
          <w:szCs w:val="24"/>
        </w:rPr>
        <w:t>Le respect strict des principes de transparence, d’équité et de neutralité est une exigence absolue de la mission. Le comité de sélection des offres se réserve le droit de demander des précisions ou des déclarations supplémentaires sur ce point, et d’écarter toute proposition jugée en violation de ces exigences fondamentales.</w:t>
      </w:r>
    </w:p>
    <w:p w14:paraId="27303F5A" w14:textId="77777777" w:rsidR="002D537C" w:rsidRPr="006C5474" w:rsidRDefault="002D537C" w:rsidP="002D537C">
      <w:pPr>
        <w:rPr>
          <w:rFonts w:asciiTheme="majorBidi" w:hAnsiTheme="majorBidi" w:cstheme="majorBidi"/>
          <w:sz w:val="24"/>
          <w:szCs w:val="24"/>
        </w:rPr>
      </w:pPr>
    </w:p>
    <w:p w14:paraId="4BA02387" w14:textId="415EF60C" w:rsidR="0052059A" w:rsidRPr="006C5474" w:rsidRDefault="007F72A9" w:rsidP="006C5474">
      <w:pPr>
        <w:pStyle w:val="Titre1"/>
        <w:ind w:left="426"/>
      </w:pPr>
      <w:bookmarkStart w:id="26" w:name="_Toc200623959"/>
      <w:r w:rsidRPr="006C5474">
        <w:t>CONFIDENTIALITE</w:t>
      </w:r>
      <w:bookmarkEnd w:id="26"/>
    </w:p>
    <w:p w14:paraId="3494D5CA"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La mission qui sera confiée au bureau de consulting sélectionné impliquera un accès privilégié à un ensemble d’informations sensibles, stratégiques ou non-publiques, en lien avec l’Université de Kairouan, ses établissements rattachés, ses étudiants, son personnel académique et administratif, ainsi que ses partenaires régionaux et nationaux. Il est donc impératif d’ériger la confidentialité en principe fondamental et structurant de la relation contractuelle.</w:t>
      </w:r>
    </w:p>
    <w:p w14:paraId="4CDA7D86"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Le prestataire s’engage formellement à assurer la confidentialité totale de toutes les données, informations, documents, résultats, témoignages, échanges et contenus auxquels il pourrait avoir accès dans le cadre de l’exécution de sa mission, et ce, quel que soit leur support (écrit, numérique, verbal, graphique, audiovisuel, etc.).</w:t>
      </w:r>
    </w:p>
    <w:p w14:paraId="750E6108"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Cette obligation de confidentialité s’applique :</w:t>
      </w:r>
    </w:p>
    <w:p w14:paraId="43AD6A90" w14:textId="683D7812"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À l’ensemble des membres de l’équipe projet désignée par le bureau,</w:t>
      </w:r>
    </w:p>
    <w:p w14:paraId="6EDDFD7C" w14:textId="016CE304"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À tous les collaborateurs internes ou externes, y compris les prestataires associés ou sous-traitants,</w:t>
      </w:r>
    </w:p>
    <w:p w14:paraId="555282D2" w14:textId="47FD8C26"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Pendant toute la durée de la mission,</w:t>
      </w:r>
    </w:p>
    <w:p w14:paraId="59718708" w14:textId="5EBEB669"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Et au-delà de la fin du contrat, pour une période de cinq (5) ans, sauf autorisation écrite expresse de l’Université de Kairouan ou exigence légale contraire.</w:t>
      </w:r>
    </w:p>
    <w:p w14:paraId="73562874"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En particulier, le consultant ne pourra :</w:t>
      </w:r>
    </w:p>
    <w:p w14:paraId="4B5ACF38" w14:textId="2E2F2C50"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lastRenderedPageBreak/>
        <w:t>Publier, diffuser, transmettre ou partager à des tiers aucune information issue de la mission, sans l’accord préalable écrit de l’Université de Kairouan,</w:t>
      </w:r>
    </w:p>
    <w:p w14:paraId="75CC7287" w14:textId="0C342877"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Utiliser les informations collectées à des fins autres que celles prévues explicitement dans le cadre contractuel,</w:t>
      </w:r>
    </w:p>
    <w:p w14:paraId="3F52A76B" w14:textId="6DE1CACB"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Exploiter à son propre bénéfice ou à celui de tiers les données obtenues pour des projets ultérieurs ou concurrentiels.</w:t>
      </w:r>
    </w:p>
    <w:p w14:paraId="60ED8FCE"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L’Université de Kairouan se réserve le droit d’exiger la signature d’un engagement formel de confidentialité (NDA – Non-Disclosure Agreement) pour chaque membre de l’équipe désignée par le bureau retenu. Tout manquement avéré à cette obligation pourra entraîner des sanctions contractuelles, incluant la suspension des paiements, la résiliation du contrat, voire des poursuites judiciaires en cas de préjudice avéré.</w:t>
      </w:r>
    </w:p>
    <w:p w14:paraId="14B2CD2C" w14:textId="77777777"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De plus, le prestataire devra mettre en place des mesures de sécurité appropriées pour prévenir toute fuite, perte, détournement ou altération des données et documents sensibles. Ces mesures incluront notamment :</w:t>
      </w:r>
    </w:p>
    <w:p w14:paraId="2A75C3B6" w14:textId="1599CA9F"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L’usage de supports sécurisés de stockage et de transmission,</w:t>
      </w:r>
    </w:p>
    <w:p w14:paraId="02E1F5D6" w14:textId="1C8B1533"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Le chiffrement des fichiers contenant des informations critiques,</w:t>
      </w:r>
    </w:p>
    <w:p w14:paraId="31A0C89E" w14:textId="3D659CCC" w:rsidR="00596637"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limitation des accès aux données aux seules personnes habilitées,</w:t>
      </w:r>
    </w:p>
    <w:p w14:paraId="63CCE9C4" w14:textId="52D81CAD" w:rsidR="0082433A" w:rsidRPr="006C5474" w:rsidRDefault="00596637" w:rsidP="0082433A">
      <w:pPr>
        <w:pStyle w:val="Paragraphedeliste"/>
        <w:numPr>
          <w:ilvl w:val="0"/>
          <w:numId w:val="62"/>
        </w:numPr>
        <w:spacing w:line="360" w:lineRule="auto"/>
        <w:rPr>
          <w:rFonts w:asciiTheme="majorBidi" w:hAnsiTheme="majorBidi" w:cstheme="majorBidi"/>
          <w:sz w:val="24"/>
          <w:szCs w:val="24"/>
        </w:rPr>
      </w:pPr>
      <w:r w:rsidRPr="006C5474">
        <w:rPr>
          <w:rFonts w:asciiTheme="majorBidi" w:hAnsiTheme="majorBidi" w:cstheme="majorBidi"/>
          <w:sz w:val="24"/>
          <w:szCs w:val="24"/>
        </w:rPr>
        <w:t>La destruction sécurisée des supports à l’issue de la mission.</w:t>
      </w:r>
    </w:p>
    <w:p w14:paraId="43FCDA59" w14:textId="090D91D9" w:rsidR="00596637" w:rsidRPr="006C5474" w:rsidRDefault="00596637" w:rsidP="00596637">
      <w:pPr>
        <w:pStyle w:val="NormalWeb"/>
        <w:spacing w:line="360" w:lineRule="auto"/>
        <w:jc w:val="both"/>
        <w:rPr>
          <w:rFonts w:asciiTheme="majorBidi" w:hAnsiTheme="majorBidi" w:cstheme="majorBidi"/>
          <w:lang w:eastAsia="de-DE"/>
        </w:rPr>
      </w:pPr>
      <w:r w:rsidRPr="006C5474">
        <w:rPr>
          <w:rFonts w:asciiTheme="majorBidi" w:hAnsiTheme="majorBidi" w:cstheme="majorBidi"/>
          <w:lang w:eastAsia="de-DE"/>
        </w:rPr>
        <w:t xml:space="preserve">Enfin, dans un esprit de collaboration et de confiance mutuelle, l’UK s’engage également à respecter la confidentialité des éléments relevant du savoir-faire du </w:t>
      </w:r>
      <w:r w:rsidR="00DA445A" w:rsidRPr="006C5474">
        <w:rPr>
          <w:rFonts w:asciiTheme="majorBidi" w:hAnsiTheme="majorBidi" w:cstheme="majorBidi"/>
          <w:lang w:eastAsia="de-DE"/>
        </w:rPr>
        <w:t>bureau</w:t>
      </w:r>
      <w:r w:rsidRPr="006C5474">
        <w:rPr>
          <w:rFonts w:asciiTheme="majorBidi" w:hAnsiTheme="majorBidi" w:cstheme="majorBidi"/>
          <w:lang w:eastAsia="de-DE"/>
        </w:rPr>
        <w:t>, de ses méthodes, outils propriétaires ou de toute autre donnée sensible qui pourrait lui être communiquée dans le cadre de la mission.</w:t>
      </w:r>
    </w:p>
    <w:p w14:paraId="347BB8A7" w14:textId="77777777" w:rsidR="00C26048" w:rsidRPr="00596637" w:rsidRDefault="00C26048" w:rsidP="00596637">
      <w:pPr>
        <w:spacing w:line="360" w:lineRule="auto"/>
        <w:rPr>
          <w:sz w:val="24"/>
          <w:szCs w:val="24"/>
        </w:rPr>
      </w:pPr>
      <w:r w:rsidRPr="00596637">
        <w:rPr>
          <w:sz w:val="24"/>
          <w:szCs w:val="24"/>
        </w:rPr>
        <w:br w:type="page"/>
      </w:r>
    </w:p>
    <w:p w14:paraId="18F7FCE0" w14:textId="50C858F6" w:rsidR="00D74CD7" w:rsidRPr="000A077B" w:rsidRDefault="007F72A9" w:rsidP="006C5474">
      <w:pPr>
        <w:pStyle w:val="Titre1"/>
        <w:ind w:left="426"/>
      </w:pPr>
      <w:bookmarkStart w:id="27" w:name="_Toc200623960"/>
      <w:r w:rsidRPr="000A077B">
        <w:lastRenderedPageBreak/>
        <w:t>ANNEXES</w:t>
      </w:r>
      <w:bookmarkEnd w:id="27"/>
      <w:r w:rsidRPr="000A077B">
        <w:t xml:space="preserve"> </w:t>
      </w:r>
    </w:p>
    <w:p w14:paraId="5EF7B3F0" w14:textId="77777777" w:rsidR="005E47E9" w:rsidRDefault="005E47E9" w:rsidP="009313E3">
      <w:pPr>
        <w:spacing w:before="120" w:after="120" w:line="276" w:lineRule="auto"/>
        <w:rPr>
          <w:rFonts w:ascii="Calibri" w:hAnsi="Calibri" w:cs="Tahoma"/>
          <w:b/>
          <w:bCs/>
          <w:sz w:val="28"/>
          <w:szCs w:val="28"/>
          <w:lang w:eastAsia="fr-FR"/>
        </w:rPr>
      </w:pPr>
    </w:p>
    <w:p w14:paraId="38AE87FD" w14:textId="44F02AF1" w:rsidR="005E47E9" w:rsidRDefault="005E47E9"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drawing>
          <wp:inline distT="0" distB="0" distL="0" distR="0" wp14:anchorId="7C3B4769" wp14:editId="0BF15901">
            <wp:extent cx="5760720" cy="4342130"/>
            <wp:effectExtent l="0" t="0" r="0" b="1270"/>
            <wp:docPr id="17700204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42130"/>
                    </a:xfrm>
                    <a:prstGeom prst="rect">
                      <a:avLst/>
                    </a:prstGeom>
                    <a:noFill/>
                    <a:ln>
                      <a:noFill/>
                    </a:ln>
                  </pic:spPr>
                </pic:pic>
              </a:graphicData>
            </a:graphic>
          </wp:inline>
        </w:drawing>
      </w:r>
    </w:p>
    <w:p w14:paraId="1A3C620B" w14:textId="77777777" w:rsidR="005E47E9" w:rsidRDefault="005E47E9" w:rsidP="009313E3">
      <w:pPr>
        <w:spacing w:before="120" w:after="120" w:line="276" w:lineRule="auto"/>
        <w:rPr>
          <w:rFonts w:ascii="Calibri" w:hAnsi="Calibri" w:cs="Tahoma"/>
          <w:b/>
          <w:bCs/>
          <w:sz w:val="28"/>
          <w:szCs w:val="28"/>
          <w:lang w:eastAsia="fr-FR"/>
        </w:rPr>
      </w:pPr>
    </w:p>
    <w:p w14:paraId="5F61D731" w14:textId="77777777" w:rsidR="005E47E9" w:rsidRDefault="005E47E9" w:rsidP="009313E3">
      <w:pPr>
        <w:spacing w:before="120" w:after="120" w:line="276" w:lineRule="auto"/>
        <w:rPr>
          <w:rFonts w:ascii="Calibri" w:hAnsi="Calibri" w:cs="Tahoma"/>
          <w:b/>
          <w:bCs/>
          <w:sz w:val="28"/>
          <w:szCs w:val="28"/>
          <w:lang w:eastAsia="fr-FR"/>
        </w:rPr>
      </w:pPr>
    </w:p>
    <w:p w14:paraId="7C7E5C85" w14:textId="77777777" w:rsidR="005E47E9" w:rsidRDefault="005E47E9" w:rsidP="009313E3">
      <w:pPr>
        <w:spacing w:before="120" w:after="120" w:line="276" w:lineRule="auto"/>
        <w:rPr>
          <w:rFonts w:ascii="Calibri" w:hAnsi="Calibri" w:cs="Tahoma"/>
          <w:b/>
          <w:bCs/>
          <w:sz w:val="28"/>
          <w:szCs w:val="28"/>
          <w:lang w:eastAsia="fr-FR"/>
        </w:rPr>
      </w:pPr>
    </w:p>
    <w:p w14:paraId="0390D478" w14:textId="77777777" w:rsidR="005E47E9" w:rsidRDefault="005E47E9" w:rsidP="009313E3">
      <w:pPr>
        <w:spacing w:before="120" w:after="120" w:line="276" w:lineRule="auto"/>
        <w:rPr>
          <w:rFonts w:ascii="Calibri" w:hAnsi="Calibri" w:cs="Tahoma"/>
          <w:b/>
          <w:bCs/>
          <w:sz w:val="28"/>
          <w:szCs w:val="28"/>
          <w:lang w:eastAsia="fr-FR"/>
        </w:rPr>
      </w:pPr>
    </w:p>
    <w:p w14:paraId="08198C5F" w14:textId="77777777" w:rsidR="005E47E9" w:rsidRDefault="005E47E9" w:rsidP="009313E3">
      <w:pPr>
        <w:spacing w:before="120" w:after="120" w:line="276" w:lineRule="auto"/>
        <w:rPr>
          <w:rFonts w:ascii="Calibri" w:hAnsi="Calibri" w:cs="Tahoma"/>
          <w:b/>
          <w:bCs/>
          <w:sz w:val="28"/>
          <w:szCs w:val="28"/>
          <w:lang w:eastAsia="fr-FR"/>
        </w:rPr>
      </w:pPr>
    </w:p>
    <w:p w14:paraId="20F74E0A" w14:textId="77777777" w:rsidR="005E47E9" w:rsidRDefault="005E47E9" w:rsidP="009313E3">
      <w:pPr>
        <w:spacing w:before="120" w:after="120" w:line="276" w:lineRule="auto"/>
        <w:rPr>
          <w:rFonts w:ascii="Calibri" w:hAnsi="Calibri" w:cs="Tahoma"/>
          <w:b/>
          <w:bCs/>
          <w:sz w:val="28"/>
          <w:szCs w:val="28"/>
          <w:lang w:eastAsia="fr-FR"/>
        </w:rPr>
      </w:pPr>
    </w:p>
    <w:p w14:paraId="36D24336" w14:textId="77777777" w:rsidR="005E47E9" w:rsidRDefault="005E47E9" w:rsidP="009313E3">
      <w:pPr>
        <w:spacing w:before="120" w:after="120" w:line="276" w:lineRule="auto"/>
        <w:rPr>
          <w:rFonts w:ascii="Calibri" w:hAnsi="Calibri" w:cs="Tahoma"/>
          <w:b/>
          <w:bCs/>
          <w:sz w:val="28"/>
          <w:szCs w:val="28"/>
          <w:lang w:eastAsia="fr-FR"/>
        </w:rPr>
      </w:pPr>
    </w:p>
    <w:p w14:paraId="4F7DF427" w14:textId="77777777" w:rsidR="005E47E9" w:rsidRDefault="005E47E9" w:rsidP="009313E3">
      <w:pPr>
        <w:spacing w:before="120" w:after="120" w:line="276" w:lineRule="auto"/>
        <w:rPr>
          <w:rFonts w:ascii="Calibri" w:hAnsi="Calibri" w:cs="Tahoma"/>
          <w:b/>
          <w:bCs/>
          <w:sz w:val="28"/>
          <w:szCs w:val="28"/>
          <w:lang w:eastAsia="fr-FR"/>
        </w:rPr>
      </w:pPr>
    </w:p>
    <w:p w14:paraId="29D681B4" w14:textId="77777777" w:rsidR="005E47E9" w:rsidRDefault="005E47E9" w:rsidP="009313E3">
      <w:pPr>
        <w:spacing w:before="120" w:after="120" w:line="276" w:lineRule="auto"/>
        <w:rPr>
          <w:rFonts w:ascii="Calibri" w:hAnsi="Calibri" w:cs="Tahoma"/>
          <w:b/>
          <w:bCs/>
          <w:sz w:val="28"/>
          <w:szCs w:val="28"/>
          <w:lang w:eastAsia="fr-FR"/>
        </w:rPr>
      </w:pPr>
    </w:p>
    <w:p w14:paraId="5409A153" w14:textId="77777777" w:rsidR="005E47E9" w:rsidRDefault="005E47E9" w:rsidP="009313E3">
      <w:pPr>
        <w:spacing w:before="120" w:after="120" w:line="276" w:lineRule="auto"/>
        <w:rPr>
          <w:rFonts w:ascii="Calibri" w:hAnsi="Calibri" w:cs="Tahoma"/>
          <w:b/>
          <w:bCs/>
          <w:sz w:val="28"/>
          <w:szCs w:val="28"/>
          <w:lang w:eastAsia="fr-FR"/>
        </w:rPr>
      </w:pPr>
    </w:p>
    <w:p w14:paraId="6CEC55B1" w14:textId="77777777" w:rsidR="005E47E9" w:rsidRDefault="005E47E9" w:rsidP="009313E3">
      <w:pPr>
        <w:spacing w:before="120" w:after="120" w:line="276" w:lineRule="auto"/>
        <w:rPr>
          <w:rFonts w:ascii="Calibri" w:hAnsi="Calibri" w:cs="Tahoma"/>
          <w:b/>
          <w:bCs/>
          <w:sz w:val="28"/>
          <w:szCs w:val="28"/>
          <w:lang w:eastAsia="fr-FR"/>
        </w:rPr>
      </w:pPr>
    </w:p>
    <w:p w14:paraId="3CFB27B9" w14:textId="77777777" w:rsidR="005E47E9" w:rsidRDefault="005E47E9" w:rsidP="009313E3">
      <w:pPr>
        <w:spacing w:before="120" w:after="120" w:line="276" w:lineRule="auto"/>
        <w:rPr>
          <w:rFonts w:ascii="Calibri" w:hAnsi="Calibri" w:cs="Tahoma"/>
          <w:b/>
          <w:bCs/>
          <w:sz w:val="28"/>
          <w:szCs w:val="28"/>
          <w:lang w:eastAsia="fr-FR"/>
        </w:rPr>
      </w:pPr>
    </w:p>
    <w:p w14:paraId="6497C429" w14:textId="72129EA8" w:rsidR="005E47E9" w:rsidRDefault="005E47E9"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lastRenderedPageBreak/>
        <w:drawing>
          <wp:inline distT="0" distB="0" distL="0" distR="0" wp14:anchorId="748F63B5" wp14:editId="46CF7B7F">
            <wp:extent cx="5810250" cy="5147255"/>
            <wp:effectExtent l="0" t="0" r="0" b="0"/>
            <wp:docPr id="176390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3697" cy="5150308"/>
                    </a:xfrm>
                    <a:prstGeom prst="rect">
                      <a:avLst/>
                    </a:prstGeom>
                    <a:noFill/>
                    <a:ln>
                      <a:noFill/>
                    </a:ln>
                  </pic:spPr>
                </pic:pic>
              </a:graphicData>
            </a:graphic>
          </wp:inline>
        </w:drawing>
      </w:r>
    </w:p>
    <w:p w14:paraId="062D01A3" w14:textId="77777777" w:rsidR="005E47E9" w:rsidRDefault="005E47E9" w:rsidP="009313E3">
      <w:pPr>
        <w:spacing w:before="120" w:after="120" w:line="276" w:lineRule="auto"/>
        <w:rPr>
          <w:rFonts w:ascii="Calibri" w:hAnsi="Calibri" w:cs="Tahoma"/>
          <w:b/>
          <w:bCs/>
          <w:sz w:val="28"/>
          <w:szCs w:val="28"/>
          <w:lang w:eastAsia="fr-FR"/>
        </w:rPr>
      </w:pPr>
    </w:p>
    <w:p w14:paraId="4AE17335" w14:textId="77777777" w:rsidR="005E47E9" w:rsidRDefault="005E47E9" w:rsidP="009313E3">
      <w:pPr>
        <w:spacing w:before="120" w:after="120" w:line="276" w:lineRule="auto"/>
        <w:rPr>
          <w:rFonts w:ascii="Calibri" w:hAnsi="Calibri" w:cs="Tahoma"/>
          <w:b/>
          <w:bCs/>
          <w:sz w:val="28"/>
          <w:szCs w:val="28"/>
          <w:lang w:eastAsia="fr-FR"/>
        </w:rPr>
      </w:pPr>
    </w:p>
    <w:p w14:paraId="0CED9ACF" w14:textId="77777777" w:rsidR="005E47E9" w:rsidRDefault="005E47E9" w:rsidP="009313E3">
      <w:pPr>
        <w:spacing w:before="120" w:after="120" w:line="276" w:lineRule="auto"/>
        <w:rPr>
          <w:rFonts w:ascii="Calibri" w:hAnsi="Calibri" w:cs="Tahoma"/>
          <w:b/>
          <w:bCs/>
          <w:sz w:val="28"/>
          <w:szCs w:val="28"/>
          <w:lang w:eastAsia="fr-FR"/>
        </w:rPr>
      </w:pPr>
    </w:p>
    <w:p w14:paraId="6FC37311" w14:textId="77777777" w:rsidR="005E47E9" w:rsidRDefault="005E47E9" w:rsidP="009313E3">
      <w:pPr>
        <w:spacing w:before="120" w:after="120" w:line="276" w:lineRule="auto"/>
        <w:rPr>
          <w:rFonts w:ascii="Calibri" w:hAnsi="Calibri" w:cs="Tahoma"/>
          <w:b/>
          <w:bCs/>
          <w:sz w:val="28"/>
          <w:szCs w:val="28"/>
          <w:lang w:eastAsia="fr-FR"/>
        </w:rPr>
      </w:pPr>
    </w:p>
    <w:p w14:paraId="16D74E25" w14:textId="77777777" w:rsidR="005E47E9" w:rsidRDefault="005E47E9" w:rsidP="009313E3">
      <w:pPr>
        <w:spacing w:before="120" w:after="120" w:line="276" w:lineRule="auto"/>
        <w:rPr>
          <w:rFonts w:ascii="Calibri" w:hAnsi="Calibri" w:cs="Tahoma"/>
          <w:b/>
          <w:bCs/>
          <w:sz w:val="28"/>
          <w:szCs w:val="28"/>
          <w:lang w:eastAsia="fr-FR"/>
        </w:rPr>
      </w:pPr>
    </w:p>
    <w:p w14:paraId="3D309B53" w14:textId="77777777" w:rsidR="005E47E9" w:rsidRDefault="005E47E9" w:rsidP="009313E3">
      <w:pPr>
        <w:spacing w:before="120" w:after="120" w:line="276" w:lineRule="auto"/>
        <w:rPr>
          <w:rFonts w:ascii="Calibri" w:hAnsi="Calibri" w:cs="Tahoma"/>
          <w:b/>
          <w:bCs/>
          <w:sz w:val="28"/>
          <w:szCs w:val="28"/>
          <w:lang w:eastAsia="fr-FR"/>
        </w:rPr>
      </w:pPr>
    </w:p>
    <w:p w14:paraId="4860A7F8" w14:textId="77777777" w:rsidR="005E47E9" w:rsidRDefault="005E47E9" w:rsidP="009313E3">
      <w:pPr>
        <w:spacing w:before="120" w:after="120" w:line="276" w:lineRule="auto"/>
        <w:rPr>
          <w:rFonts w:ascii="Calibri" w:hAnsi="Calibri" w:cs="Tahoma"/>
          <w:b/>
          <w:bCs/>
          <w:sz w:val="28"/>
          <w:szCs w:val="28"/>
          <w:lang w:eastAsia="fr-FR"/>
        </w:rPr>
      </w:pPr>
    </w:p>
    <w:p w14:paraId="314F34BF" w14:textId="77777777" w:rsidR="005E47E9" w:rsidRDefault="005E47E9" w:rsidP="009313E3">
      <w:pPr>
        <w:spacing w:before="120" w:after="120" w:line="276" w:lineRule="auto"/>
        <w:rPr>
          <w:rFonts w:ascii="Calibri" w:hAnsi="Calibri" w:cs="Tahoma"/>
          <w:b/>
          <w:bCs/>
          <w:sz w:val="28"/>
          <w:szCs w:val="28"/>
          <w:lang w:eastAsia="fr-FR"/>
        </w:rPr>
      </w:pPr>
    </w:p>
    <w:p w14:paraId="1CF57427" w14:textId="77777777" w:rsidR="005E47E9" w:rsidRDefault="005E47E9" w:rsidP="009313E3">
      <w:pPr>
        <w:spacing w:before="120" w:after="120" w:line="276" w:lineRule="auto"/>
        <w:rPr>
          <w:rFonts w:ascii="Calibri" w:hAnsi="Calibri" w:cs="Tahoma"/>
          <w:b/>
          <w:bCs/>
          <w:sz w:val="28"/>
          <w:szCs w:val="28"/>
          <w:lang w:eastAsia="fr-FR"/>
        </w:rPr>
      </w:pPr>
    </w:p>
    <w:p w14:paraId="30B5008E" w14:textId="77777777" w:rsidR="005E47E9" w:rsidRDefault="005E47E9" w:rsidP="009313E3">
      <w:pPr>
        <w:spacing w:before="120" w:after="120" w:line="276" w:lineRule="auto"/>
        <w:rPr>
          <w:rFonts w:ascii="Calibri" w:hAnsi="Calibri" w:cs="Tahoma"/>
          <w:b/>
          <w:bCs/>
          <w:sz w:val="28"/>
          <w:szCs w:val="28"/>
          <w:lang w:eastAsia="fr-FR"/>
        </w:rPr>
      </w:pPr>
    </w:p>
    <w:p w14:paraId="6438DEC8" w14:textId="77777777" w:rsidR="005E47E9" w:rsidRDefault="005E47E9" w:rsidP="009313E3">
      <w:pPr>
        <w:spacing w:before="120" w:after="120" w:line="276" w:lineRule="auto"/>
        <w:rPr>
          <w:rFonts w:ascii="Calibri" w:hAnsi="Calibri" w:cs="Tahoma"/>
          <w:b/>
          <w:bCs/>
          <w:sz w:val="28"/>
          <w:szCs w:val="28"/>
          <w:lang w:eastAsia="fr-FR"/>
        </w:rPr>
      </w:pPr>
    </w:p>
    <w:p w14:paraId="7CACED9F" w14:textId="3C931C1D" w:rsidR="00CA6793" w:rsidRPr="005E47E9" w:rsidRDefault="004D6E5A" w:rsidP="009313E3">
      <w:pPr>
        <w:spacing w:before="120" w:after="120" w:line="276" w:lineRule="auto"/>
        <w:rPr>
          <w:rFonts w:ascii="Calibri" w:hAnsi="Calibri" w:cs="Tahoma"/>
          <w:b/>
          <w:bCs/>
          <w:color w:val="4F81BD" w:themeColor="accent1"/>
          <w:sz w:val="28"/>
          <w:szCs w:val="28"/>
          <w:lang w:eastAsia="fr-FR"/>
        </w:rPr>
      </w:pPr>
      <w:r w:rsidRPr="005E47E9">
        <w:rPr>
          <w:rFonts w:ascii="Calibri" w:hAnsi="Calibri" w:cs="Tahoma"/>
          <w:b/>
          <w:bCs/>
          <w:color w:val="4F81BD" w:themeColor="accent1"/>
          <w:sz w:val="28"/>
          <w:szCs w:val="28"/>
          <w:lang w:eastAsia="fr-FR"/>
        </w:rPr>
        <w:lastRenderedPageBreak/>
        <w:t xml:space="preserve">Annexe </w:t>
      </w:r>
      <w:r w:rsidR="005E47E9" w:rsidRPr="005E47E9">
        <w:rPr>
          <w:rFonts w:ascii="Calibri" w:hAnsi="Calibri" w:cs="Tahoma"/>
          <w:b/>
          <w:bCs/>
          <w:color w:val="4F81BD" w:themeColor="accent1"/>
          <w:sz w:val="28"/>
          <w:szCs w:val="28"/>
          <w:lang w:eastAsia="fr-FR"/>
        </w:rPr>
        <w:t>3</w:t>
      </w:r>
      <w:r w:rsidR="00FF703C" w:rsidRPr="005E47E9">
        <w:rPr>
          <w:rFonts w:ascii="Calibri" w:hAnsi="Calibri" w:cs="Tahoma"/>
          <w:b/>
          <w:bCs/>
          <w:color w:val="4F81BD" w:themeColor="accent1"/>
          <w:sz w:val="28"/>
          <w:szCs w:val="28"/>
          <w:lang w:eastAsia="fr-FR"/>
        </w:rPr>
        <w:t> : Modèle de Curriculum Vitae.</w:t>
      </w:r>
    </w:p>
    <w:p w14:paraId="252223E9" w14:textId="2989F30D" w:rsidR="00BC14DF" w:rsidRDefault="00BC14DF">
      <w:pPr>
        <w:spacing w:line="240" w:lineRule="auto"/>
        <w:jc w:val="left"/>
        <w:rPr>
          <w:rFonts w:asciiTheme="minorHAnsi" w:hAnsiTheme="minorHAnsi" w:cstheme="minorHAnsi"/>
          <w:b/>
          <w:smallCaps/>
          <w:sz w:val="32"/>
          <w:szCs w:val="32"/>
          <w:lang w:eastAsia="zh-CN"/>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68" w:type="dxa"/>
          <w:right w:w="0" w:type="dxa"/>
        </w:tblCellMar>
        <w:tblLook w:val="0000" w:firstRow="0" w:lastRow="0" w:firstColumn="0" w:lastColumn="0" w:noHBand="0" w:noVBand="0"/>
      </w:tblPr>
      <w:tblGrid>
        <w:gridCol w:w="9062"/>
      </w:tblGrid>
      <w:tr w:rsidR="005E47E9" w:rsidRPr="005E47E9" w14:paraId="0C5FC65C" w14:textId="77777777" w:rsidTr="005E47E9">
        <w:trPr>
          <w:cantSplit/>
          <w:trHeight w:hRule="exact" w:val="1003"/>
        </w:trPr>
        <w:tc>
          <w:tcPr>
            <w:tcW w:w="5000" w:type="pct"/>
            <w:shd w:val="clear" w:color="auto" w:fill="auto"/>
            <w:vAlign w:val="center"/>
          </w:tcPr>
          <w:p w14:paraId="29C85B31" w14:textId="77777777" w:rsidR="00BC14DF" w:rsidRPr="005E47E9" w:rsidRDefault="00BC14DF" w:rsidP="001C7473">
            <w:pPr>
              <w:pStyle w:val="Poste"/>
              <w:ind w:left="284"/>
              <w:rPr>
                <w:color w:val="auto"/>
                <w:sz w:val="22"/>
                <w:szCs w:val="22"/>
              </w:rPr>
            </w:pPr>
            <w:r w:rsidRPr="005E47E9">
              <w:rPr>
                <w:color w:val="auto"/>
                <w:sz w:val="22"/>
                <w:szCs w:val="22"/>
              </w:rPr>
              <w:t xml:space="preserve">Annexe. </w:t>
            </w:r>
          </w:p>
          <w:p w14:paraId="065F2D76" w14:textId="77777777" w:rsidR="00BC14DF" w:rsidRPr="005E47E9" w:rsidRDefault="00BC14DF" w:rsidP="001C7473">
            <w:pPr>
              <w:pStyle w:val="Poste"/>
              <w:ind w:left="284"/>
              <w:rPr>
                <w:color w:val="auto"/>
              </w:rPr>
            </w:pPr>
            <w:r w:rsidRPr="005E47E9">
              <w:rPr>
                <w:color w:val="auto"/>
                <w:sz w:val="22"/>
                <w:szCs w:val="22"/>
              </w:rPr>
              <w:t>CV pour la candidature pour la mission de ……………………………….</w:t>
            </w:r>
          </w:p>
        </w:tc>
      </w:tr>
    </w:tbl>
    <w:p w14:paraId="51497DA1" w14:textId="77777777" w:rsidR="00BC14DF" w:rsidRPr="00FA15D5" w:rsidRDefault="00BC14DF" w:rsidP="00BC14DF"/>
    <w:tbl>
      <w:tblPr>
        <w:tblW w:w="10392" w:type="dxa"/>
        <w:tblLayout w:type="fixed"/>
        <w:tblCellMar>
          <w:left w:w="70" w:type="dxa"/>
          <w:right w:w="70" w:type="dxa"/>
        </w:tblCellMar>
        <w:tblLook w:val="0000" w:firstRow="0" w:lastRow="0" w:firstColumn="0" w:lastColumn="0" w:noHBand="0" w:noVBand="0"/>
      </w:tblPr>
      <w:tblGrid>
        <w:gridCol w:w="3261"/>
        <w:gridCol w:w="2179"/>
        <w:gridCol w:w="1223"/>
        <w:gridCol w:w="3729"/>
      </w:tblGrid>
      <w:tr w:rsidR="00BC14DF" w:rsidRPr="00894028" w14:paraId="643854C8" w14:textId="77777777" w:rsidTr="001C7473">
        <w:tc>
          <w:tcPr>
            <w:tcW w:w="3261" w:type="dxa"/>
            <w:tcMar>
              <w:left w:w="0" w:type="dxa"/>
            </w:tcMar>
          </w:tcPr>
          <w:p w14:paraId="0B656AE6" w14:textId="77777777" w:rsidR="00BC14DF" w:rsidRPr="00FA15D5" w:rsidRDefault="00BC14DF" w:rsidP="001C7473">
            <w:pPr>
              <w:pStyle w:val="Listenumros"/>
              <w:ind w:left="284" w:hanging="284"/>
              <w:rPr>
                <w:lang w:val="fr-FR"/>
              </w:rPr>
            </w:pPr>
            <w:r w:rsidRPr="00FA15D5">
              <w:rPr>
                <w:lang w:val="fr-FR"/>
              </w:rPr>
              <w:t xml:space="preserve">Nom </w:t>
            </w:r>
            <w:r>
              <w:rPr>
                <w:lang w:val="fr-FR"/>
              </w:rPr>
              <w:t>et prénom de l’expert</w:t>
            </w:r>
            <w:r w:rsidRPr="00FA15D5">
              <w:rPr>
                <w:lang w:val="fr-FR"/>
              </w:rPr>
              <w:t xml:space="preserve"> :</w:t>
            </w:r>
          </w:p>
        </w:tc>
        <w:tc>
          <w:tcPr>
            <w:tcW w:w="7131" w:type="dxa"/>
            <w:gridSpan w:val="3"/>
          </w:tcPr>
          <w:p w14:paraId="4CC2B220" w14:textId="77777777" w:rsidR="00BC14DF" w:rsidRPr="00CB6714" w:rsidRDefault="00BC14DF" w:rsidP="001C7473">
            <w:pPr>
              <w:pStyle w:val="Nom"/>
              <w:rPr>
                <w:b/>
                <w:lang w:val="fr-FR"/>
              </w:rPr>
            </w:pPr>
          </w:p>
        </w:tc>
      </w:tr>
      <w:tr w:rsidR="00BC14DF" w:rsidRPr="009623EA" w14:paraId="4E177888" w14:textId="77777777" w:rsidTr="001C7473">
        <w:tc>
          <w:tcPr>
            <w:tcW w:w="3261" w:type="dxa"/>
            <w:tcMar>
              <w:left w:w="0" w:type="dxa"/>
            </w:tcMar>
          </w:tcPr>
          <w:p w14:paraId="601970B8" w14:textId="77777777" w:rsidR="00BC14DF" w:rsidRPr="00F26C59" w:rsidRDefault="00BC14DF" w:rsidP="001C7473">
            <w:pPr>
              <w:pStyle w:val="Listenumros"/>
              <w:ind w:left="284" w:hanging="284"/>
              <w:rPr>
                <w:lang w:val="fr-FR"/>
              </w:rPr>
            </w:pPr>
            <w:r w:rsidRPr="00F26C59">
              <w:rPr>
                <w:lang w:val="fr-FR"/>
              </w:rPr>
              <w:t xml:space="preserve">Date de naissance :    </w:t>
            </w:r>
          </w:p>
        </w:tc>
        <w:tc>
          <w:tcPr>
            <w:tcW w:w="2179" w:type="dxa"/>
          </w:tcPr>
          <w:p w14:paraId="4B062A8B" w14:textId="77777777" w:rsidR="00BC14DF" w:rsidRPr="00F26C59" w:rsidRDefault="00BC14DF" w:rsidP="001C7473"/>
        </w:tc>
        <w:tc>
          <w:tcPr>
            <w:tcW w:w="1223" w:type="dxa"/>
          </w:tcPr>
          <w:p w14:paraId="469AFF52" w14:textId="77777777" w:rsidR="00BC14DF" w:rsidRPr="00F26C59" w:rsidRDefault="00BC14DF" w:rsidP="001C7473">
            <w:pPr>
              <w:pStyle w:val="Listesansnumros"/>
              <w:rPr>
                <w:lang w:val="fr-FR"/>
              </w:rPr>
            </w:pPr>
            <w:r w:rsidRPr="00F26C59">
              <w:rPr>
                <w:lang w:val="fr-FR"/>
              </w:rPr>
              <w:t>Nationalité :</w:t>
            </w:r>
          </w:p>
        </w:tc>
        <w:tc>
          <w:tcPr>
            <w:tcW w:w="3729" w:type="dxa"/>
          </w:tcPr>
          <w:p w14:paraId="4341CB0D" w14:textId="77777777" w:rsidR="00BC14DF" w:rsidRPr="00F26C59" w:rsidRDefault="00BC14DF" w:rsidP="001C7473"/>
        </w:tc>
      </w:tr>
    </w:tbl>
    <w:p w14:paraId="7577C5D5" w14:textId="77777777" w:rsidR="00BC14DF" w:rsidRPr="00F26C59" w:rsidRDefault="00BC14DF" w:rsidP="00BC14DF">
      <w:pPr>
        <w:pStyle w:val="Listenumros"/>
        <w:ind w:left="284" w:hanging="284"/>
        <w:rPr>
          <w:lang w:val="fr-FR"/>
        </w:rPr>
      </w:pPr>
      <w:r w:rsidRPr="00F26C59">
        <w:rPr>
          <w:lang w:val="fr-FR"/>
        </w:rPr>
        <w:t>Niveau d’études :</w:t>
      </w:r>
    </w:p>
    <w:p w14:paraId="0EED60B6" w14:textId="77777777" w:rsidR="00BC14DF" w:rsidRPr="00F26C59"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531"/>
        <w:gridCol w:w="4531"/>
      </w:tblGrid>
      <w:tr w:rsidR="00BC14DF" w:rsidRPr="00F26C59" w14:paraId="7855F0F8" w14:textId="77777777" w:rsidTr="001C7473">
        <w:tc>
          <w:tcPr>
            <w:tcW w:w="2500" w:type="pct"/>
            <w:shd w:val="pct5" w:color="auto" w:fill="FFFFFF"/>
          </w:tcPr>
          <w:p w14:paraId="43A3E1FC" w14:textId="77777777" w:rsidR="00BC14DF" w:rsidRPr="00F26C59" w:rsidRDefault="00BC14DF" w:rsidP="001C7473">
            <w:pPr>
              <w:pStyle w:val="Centr"/>
              <w:rPr>
                <w:lang w:val="fr-FR"/>
              </w:rPr>
            </w:pPr>
            <w:r w:rsidRPr="00F26C59">
              <w:rPr>
                <w:lang w:val="fr-FR"/>
              </w:rPr>
              <w:t>Institution (Dates : début – fin)</w:t>
            </w:r>
          </w:p>
        </w:tc>
        <w:tc>
          <w:tcPr>
            <w:tcW w:w="2500" w:type="pct"/>
            <w:shd w:val="pct5" w:color="auto" w:fill="FFFFFF"/>
          </w:tcPr>
          <w:p w14:paraId="01215F69" w14:textId="77777777" w:rsidR="00BC14DF" w:rsidRPr="00F26C59" w:rsidRDefault="00BC14DF" w:rsidP="001C7473">
            <w:pPr>
              <w:pStyle w:val="Centr"/>
              <w:rPr>
                <w:lang w:val="fr-FR"/>
              </w:rPr>
            </w:pPr>
            <w:r w:rsidRPr="00F26C59">
              <w:rPr>
                <w:lang w:val="fr-FR"/>
              </w:rPr>
              <w:t>Diplôme(s) obtenu(s)</w:t>
            </w:r>
          </w:p>
        </w:tc>
      </w:tr>
      <w:tr w:rsidR="00BC14DF" w:rsidRPr="00505640" w14:paraId="7B9FF853" w14:textId="77777777" w:rsidTr="001C7473">
        <w:tc>
          <w:tcPr>
            <w:tcW w:w="2500" w:type="pct"/>
          </w:tcPr>
          <w:p w14:paraId="140A5248" w14:textId="77777777" w:rsidR="00BC14DF" w:rsidRPr="00F26C59" w:rsidRDefault="00BC14DF" w:rsidP="001C7473"/>
        </w:tc>
        <w:tc>
          <w:tcPr>
            <w:tcW w:w="2500" w:type="pct"/>
          </w:tcPr>
          <w:p w14:paraId="6B0360A8" w14:textId="77777777" w:rsidR="00BC14DF" w:rsidRPr="00F26C59" w:rsidRDefault="00BC14DF" w:rsidP="001C7473">
            <w:pPr>
              <w:pStyle w:val="Puce1"/>
            </w:pPr>
          </w:p>
        </w:tc>
      </w:tr>
      <w:tr w:rsidR="00BC14DF" w:rsidRPr="00505640" w14:paraId="6AEFD512" w14:textId="77777777" w:rsidTr="001C7473">
        <w:tc>
          <w:tcPr>
            <w:tcW w:w="2500" w:type="pct"/>
          </w:tcPr>
          <w:p w14:paraId="43068C8D" w14:textId="77777777" w:rsidR="00BC14DF" w:rsidRPr="00F26C59" w:rsidRDefault="00BC14DF" w:rsidP="001C7473"/>
        </w:tc>
        <w:tc>
          <w:tcPr>
            <w:tcW w:w="2500" w:type="pct"/>
          </w:tcPr>
          <w:p w14:paraId="6D4AD590" w14:textId="77777777" w:rsidR="00BC14DF" w:rsidRPr="00F26C59" w:rsidRDefault="00BC14DF" w:rsidP="001C7473">
            <w:pPr>
              <w:pStyle w:val="Puce1"/>
            </w:pPr>
          </w:p>
        </w:tc>
      </w:tr>
      <w:tr w:rsidR="00BC14DF" w:rsidRPr="00505640" w14:paraId="38F43308" w14:textId="77777777" w:rsidTr="001C7473">
        <w:tc>
          <w:tcPr>
            <w:tcW w:w="2500" w:type="pct"/>
          </w:tcPr>
          <w:p w14:paraId="0DCDF2C7" w14:textId="77777777" w:rsidR="00BC14DF" w:rsidRPr="00F26C59" w:rsidRDefault="00BC14DF" w:rsidP="001C7473"/>
        </w:tc>
        <w:tc>
          <w:tcPr>
            <w:tcW w:w="2500" w:type="pct"/>
          </w:tcPr>
          <w:p w14:paraId="30E76AAD" w14:textId="77777777" w:rsidR="00BC14DF" w:rsidRPr="00F26C59" w:rsidRDefault="00BC14DF" w:rsidP="001C7473">
            <w:pPr>
              <w:pStyle w:val="Puce1"/>
            </w:pPr>
          </w:p>
        </w:tc>
      </w:tr>
      <w:tr w:rsidR="00BC14DF" w:rsidRPr="00F26C59" w14:paraId="3BA59C70" w14:textId="77777777" w:rsidTr="001C7473">
        <w:tc>
          <w:tcPr>
            <w:tcW w:w="2500" w:type="pct"/>
          </w:tcPr>
          <w:p w14:paraId="0B569EFD" w14:textId="77777777" w:rsidR="00BC14DF" w:rsidRPr="00F26C59" w:rsidRDefault="00BC14DF" w:rsidP="001C7473"/>
        </w:tc>
        <w:tc>
          <w:tcPr>
            <w:tcW w:w="2500" w:type="pct"/>
          </w:tcPr>
          <w:p w14:paraId="151E04AA" w14:textId="77777777" w:rsidR="00BC14DF" w:rsidRPr="00F26C59" w:rsidRDefault="00BC14DF" w:rsidP="001C7473">
            <w:pPr>
              <w:pStyle w:val="Puce1"/>
            </w:pPr>
          </w:p>
        </w:tc>
      </w:tr>
      <w:tr w:rsidR="00BC14DF" w:rsidRPr="00F216E2" w14:paraId="47C034CB" w14:textId="77777777" w:rsidTr="001C7473">
        <w:trPr>
          <w:trHeight w:val="345"/>
        </w:trPr>
        <w:tc>
          <w:tcPr>
            <w:tcW w:w="2500" w:type="pct"/>
          </w:tcPr>
          <w:p w14:paraId="5B6F54BF" w14:textId="77777777" w:rsidR="00BC14DF" w:rsidRPr="00F26C59" w:rsidRDefault="00BC14DF" w:rsidP="001C7473"/>
        </w:tc>
        <w:tc>
          <w:tcPr>
            <w:tcW w:w="2500" w:type="pct"/>
          </w:tcPr>
          <w:p w14:paraId="5912F7FB" w14:textId="77777777" w:rsidR="00BC14DF" w:rsidRPr="00F26C59" w:rsidRDefault="00BC14DF" w:rsidP="001C7473">
            <w:pPr>
              <w:pStyle w:val="Puce1"/>
            </w:pPr>
          </w:p>
        </w:tc>
      </w:tr>
      <w:tr w:rsidR="00BC14DF" w:rsidRPr="00F216E2" w14:paraId="60FC7D38" w14:textId="77777777" w:rsidTr="001C7473">
        <w:trPr>
          <w:trHeight w:val="345"/>
        </w:trPr>
        <w:tc>
          <w:tcPr>
            <w:tcW w:w="2500" w:type="pct"/>
          </w:tcPr>
          <w:p w14:paraId="33B63D11" w14:textId="77777777" w:rsidR="00BC14DF" w:rsidRDefault="00BC14DF" w:rsidP="001C7473">
            <w:pPr>
              <w:rPr>
                <w:rStyle w:val="Marquedecommentaire"/>
              </w:rPr>
            </w:pPr>
          </w:p>
        </w:tc>
        <w:tc>
          <w:tcPr>
            <w:tcW w:w="2500" w:type="pct"/>
          </w:tcPr>
          <w:p w14:paraId="71518F89" w14:textId="77777777" w:rsidR="00BC14DF" w:rsidRPr="00F26C59" w:rsidRDefault="00BC14DF" w:rsidP="001C7473">
            <w:pPr>
              <w:pStyle w:val="Puce1"/>
            </w:pPr>
          </w:p>
        </w:tc>
      </w:tr>
    </w:tbl>
    <w:p w14:paraId="515CB053" w14:textId="77777777" w:rsidR="00BC14DF" w:rsidRPr="00FA15D5" w:rsidRDefault="00BC14DF" w:rsidP="00BC14DF">
      <w:pPr>
        <w:pStyle w:val="AvantAprsTableau"/>
        <w:rPr>
          <w:lang w:val="fr-FR"/>
        </w:rPr>
      </w:pPr>
    </w:p>
    <w:p w14:paraId="6BE537F7" w14:textId="77777777" w:rsidR="00BC14DF" w:rsidRDefault="00BC14DF" w:rsidP="00BC14DF">
      <w:pPr>
        <w:pStyle w:val="Listenumros"/>
        <w:ind w:left="284" w:hanging="284"/>
        <w:rPr>
          <w:lang w:val="fr-FR"/>
        </w:rPr>
      </w:pPr>
      <w:r>
        <w:rPr>
          <w:lang w:val="fr-FR"/>
        </w:rPr>
        <w:t>Compétences clés :</w:t>
      </w:r>
    </w:p>
    <w:p w14:paraId="53A0FA70" w14:textId="77777777" w:rsidR="00BC14DF" w:rsidRDefault="00BC14DF" w:rsidP="00BC14DF">
      <w:pPr>
        <w:pStyle w:val="Puce1"/>
        <w:numPr>
          <w:ilvl w:val="0"/>
          <w:numId w:val="0"/>
        </w:numPr>
        <w:ind w:left="284"/>
      </w:pPr>
    </w:p>
    <w:p w14:paraId="61B47054" w14:textId="77777777" w:rsidR="00BC14DF" w:rsidRPr="00F216E2" w:rsidRDefault="00BC14DF" w:rsidP="00BC14DF">
      <w:pPr>
        <w:pStyle w:val="Listenumros"/>
        <w:ind w:left="284" w:hanging="284"/>
        <w:rPr>
          <w:lang w:val="fr-FR"/>
        </w:rPr>
      </w:pPr>
      <w:r w:rsidRPr="00F216E2">
        <w:rPr>
          <w:lang w:val="fr-FR"/>
        </w:rPr>
        <w:t>Affiliation à des associations/groupements professionnels :</w:t>
      </w:r>
    </w:p>
    <w:p w14:paraId="624637F5" w14:textId="77777777" w:rsidR="00BC14DF" w:rsidRPr="00FA5992" w:rsidRDefault="00BC14DF" w:rsidP="00BC14DF">
      <w:pPr>
        <w:pStyle w:val="Puce1"/>
        <w:numPr>
          <w:ilvl w:val="0"/>
          <w:numId w:val="0"/>
        </w:numPr>
        <w:ind w:left="284"/>
        <w:rPr>
          <w:highlight w:val="yellow"/>
        </w:rPr>
      </w:pPr>
    </w:p>
    <w:p w14:paraId="3ADD8BFE" w14:textId="77777777" w:rsidR="00BC14DF" w:rsidRPr="00B6310C" w:rsidRDefault="00BC14DF" w:rsidP="00BC14DF">
      <w:pPr>
        <w:pStyle w:val="Listenumros"/>
        <w:ind w:left="284" w:hanging="284"/>
        <w:rPr>
          <w:lang w:val="fr-FR"/>
        </w:rPr>
      </w:pPr>
      <w:r w:rsidRPr="00B6310C">
        <w:rPr>
          <w:lang w:val="fr-FR"/>
        </w:rPr>
        <w:t>Autres formations</w:t>
      </w:r>
    </w:p>
    <w:p w14:paraId="60506EE1" w14:textId="77777777" w:rsidR="00BC14DF" w:rsidRDefault="00BC14DF" w:rsidP="00BC14DF">
      <w:pPr>
        <w:pStyle w:val="Listenumros"/>
        <w:numPr>
          <w:ilvl w:val="0"/>
          <w:numId w:val="0"/>
        </w:numPr>
        <w:rPr>
          <w:lang w:val="fr-FR"/>
        </w:rPr>
      </w:pPr>
    </w:p>
    <w:p w14:paraId="08BAA541" w14:textId="77777777" w:rsidR="00BC14DF" w:rsidRPr="00FA15D5" w:rsidRDefault="00BC14DF" w:rsidP="00BC14DF">
      <w:pPr>
        <w:pStyle w:val="Listenumros"/>
        <w:ind w:left="284" w:hanging="284"/>
        <w:rPr>
          <w:lang w:val="fr-FR"/>
        </w:rPr>
      </w:pPr>
      <w:r w:rsidRPr="00FA15D5">
        <w:rPr>
          <w:lang w:val="fr-FR"/>
        </w:rPr>
        <w:t>Pays où l’</w:t>
      </w:r>
      <w:r>
        <w:rPr>
          <w:lang w:val="fr-FR"/>
        </w:rPr>
        <w:t xml:space="preserve">expert </w:t>
      </w:r>
      <w:r w:rsidRPr="00FA15D5">
        <w:rPr>
          <w:lang w:val="fr-FR"/>
        </w:rPr>
        <w:t>a travaillé :</w:t>
      </w:r>
    </w:p>
    <w:p w14:paraId="7B625739" w14:textId="77777777" w:rsidR="00BC14DF" w:rsidRPr="00FA15D5" w:rsidRDefault="00BC14DF" w:rsidP="00BC14DF">
      <w:pPr>
        <w:pStyle w:val="AvantAprsTableau"/>
        <w:rPr>
          <w:lang w:val="fr-FR"/>
        </w:rPr>
      </w:pPr>
    </w:p>
    <w:p w14:paraId="06B910C9" w14:textId="77777777" w:rsidR="00BC14DF" w:rsidRPr="00FA15D5" w:rsidRDefault="00BC14DF" w:rsidP="00BC14DF">
      <w:pPr>
        <w:pStyle w:val="Listenumros"/>
        <w:ind w:left="284" w:hanging="284"/>
        <w:rPr>
          <w:lang w:val="fr-FR"/>
        </w:rPr>
      </w:pPr>
      <w:r w:rsidRPr="00FA15D5">
        <w:rPr>
          <w:lang w:val="fr-FR"/>
        </w:rPr>
        <w:t xml:space="preserve">Langues : </w:t>
      </w:r>
      <w:r w:rsidRPr="00FA15D5">
        <w:rPr>
          <w:b w:val="0"/>
          <w:lang w:val="fr-FR"/>
        </w:rPr>
        <w:t>(bon, moyen, médiocre)</w:t>
      </w:r>
    </w:p>
    <w:p w14:paraId="04C591DD"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2299"/>
        <w:gridCol w:w="2255"/>
        <w:gridCol w:w="2255"/>
        <w:gridCol w:w="2253"/>
      </w:tblGrid>
      <w:tr w:rsidR="00BC14DF" w:rsidRPr="00FA15D5" w14:paraId="544CA359" w14:textId="77777777" w:rsidTr="001C7473">
        <w:trPr>
          <w:cantSplit/>
        </w:trPr>
        <w:tc>
          <w:tcPr>
            <w:tcW w:w="1269" w:type="pct"/>
            <w:shd w:val="pct5" w:color="auto" w:fill="auto"/>
          </w:tcPr>
          <w:p w14:paraId="2A799085" w14:textId="77777777" w:rsidR="00BC14DF" w:rsidRPr="00FA15D5" w:rsidRDefault="00BC14DF" w:rsidP="001C7473">
            <w:pPr>
              <w:pStyle w:val="Centr"/>
              <w:rPr>
                <w:lang w:val="fr-FR"/>
              </w:rPr>
            </w:pPr>
            <w:r w:rsidRPr="00FA15D5">
              <w:rPr>
                <w:lang w:val="fr-FR"/>
              </w:rPr>
              <w:t>Langue</w:t>
            </w:r>
          </w:p>
        </w:tc>
        <w:tc>
          <w:tcPr>
            <w:tcW w:w="1244" w:type="pct"/>
            <w:shd w:val="pct5" w:color="auto" w:fill="auto"/>
          </w:tcPr>
          <w:p w14:paraId="14AA11DD" w14:textId="77777777" w:rsidR="00BC14DF" w:rsidRPr="00FA15D5" w:rsidRDefault="00BC14DF" w:rsidP="001C7473">
            <w:pPr>
              <w:pStyle w:val="Centr"/>
              <w:rPr>
                <w:lang w:val="fr-FR"/>
              </w:rPr>
            </w:pPr>
            <w:r w:rsidRPr="00FA15D5">
              <w:rPr>
                <w:lang w:val="fr-FR"/>
              </w:rPr>
              <w:t>Lu</w:t>
            </w:r>
          </w:p>
        </w:tc>
        <w:tc>
          <w:tcPr>
            <w:tcW w:w="1244" w:type="pct"/>
            <w:shd w:val="pct5" w:color="auto" w:fill="auto"/>
          </w:tcPr>
          <w:p w14:paraId="5B7C1311" w14:textId="77777777" w:rsidR="00BC14DF" w:rsidRPr="00FA15D5" w:rsidRDefault="00BC14DF" w:rsidP="001C7473">
            <w:pPr>
              <w:pStyle w:val="Centr"/>
              <w:rPr>
                <w:lang w:val="fr-FR"/>
              </w:rPr>
            </w:pPr>
            <w:r w:rsidRPr="00FA15D5">
              <w:rPr>
                <w:lang w:val="fr-FR"/>
              </w:rPr>
              <w:t>Parlé</w:t>
            </w:r>
          </w:p>
        </w:tc>
        <w:tc>
          <w:tcPr>
            <w:tcW w:w="1243" w:type="pct"/>
            <w:shd w:val="pct5" w:color="auto" w:fill="auto"/>
          </w:tcPr>
          <w:p w14:paraId="41F44D77" w14:textId="77777777" w:rsidR="00BC14DF" w:rsidRPr="00FA15D5" w:rsidRDefault="00BC14DF" w:rsidP="001C7473">
            <w:pPr>
              <w:pStyle w:val="Centr"/>
              <w:rPr>
                <w:lang w:val="fr-FR"/>
              </w:rPr>
            </w:pPr>
            <w:r w:rsidRPr="00FA15D5">
              <w:rPr>
                <w:lang w:val="fr-FR"/>
              </w:rPr>
              <w:t>Écrit</w:t>
            </w:r>
          </w:p>
        </w:tc>
      </w:tr>
      <w:tr w:rsidR="00BC14DF" w:rsidRPr="00FA15D5" w14:paraId="30D24E90" w14:textId="77777777" w:rsidTr="001C7473">
        <w:tc>
          <w:tcPr>
            <w:tcW w:w="1269" w:type="pct"/>
          </w:tcPr>
          <w:p w14:paraId="1B23745C" w14:textId="77777777" w:rsidR="00BC14DF" w:rsidRPr="00FA15D5" w:rsidRDefault="00BC14DF" w:rsidP="001C7473">
            <w:pPr>
              <w:jc w:val="center"/>
            </w:pPr>
          </w:p>
        </w:tc>
        <w:tc>
          <w:tcPr>
            <w:tcW w:w="1244" w:type="pct"/>
          </w:tcPr>
          <w:p w14:paraId="3A33BDE5" w14:textId="77777777" w:rsidR="00BC14DF" w:rsidRPr="00FA15D5" w:rsidRDefault="00BC14DF" w:rsidP="001C7473">
            <w:pPr>
              <w:jc w:val="center"/>
            </w:pPr>
          </w:p>
        </w:tc>
        <w:tc>
          <w:tcPr>
            <w:tcW w:w="1244" w:type="pct"/>
          </w:tcPr>
          <w:p w14:paraId="6E08D72D" w14:textId="77777777" w:rsidR="00BC14DF" w:rsidRPr="00FA15D5" w:rsidRDefault="00BC14DF" w:rsidP="001C7473">
            <w:pPr>
              <w:jc w:val="center"/>
            </w:pPr>
          </w:p>
        </w:tc>
        <w:tc>
          <w:tcPr>
            <w:tcW w:w="1243" w:type="pct"/>
          </w:tcPr>
          <w:p w14:paraId="6433C325" w14:textId="77777777" w:rsidR="00BC14DF" w:rsidRPr="00FA15D5" w:rsidRDefault="00BC14DF" w:rsidP="001C7473">
            <w:pPr>
              <w:jc w:val="center"/>
            </w:pPr>
          </w:p>
        </w:tc>
      </w:tr>
      <w:tr w:rsidR="00BC14DF" w:rsidRPr="00FA15D5" w14:paraId="36AA68D5" w14:textId="77777777" w:rsidTr="001C7473">
        <w:tc>
          <w:tcPr>
            <w:tcW w:w="1269" w:type="pct"/>
          </w:tcPr>
          <w:p w14:paraId="0F1CC847" w14:textId="77777777" w:rsidR="00BC14DF" w:rsidRPr="00FA15D5" w:rsidRDefault="00BC14DF" w:rsidP="001C7473">
            <w:pPr>
              <w:jc w:val="center"/>
            </w:pPr>
          </w:p>
        </w:tc>
        <w:tc>
          <w:tcPr>
            <w:tcW w:w="1244" w:type="pct"/>
          </w:tcPr>
          <w:p w14:paraId="5E3BF6BA" w14:textId="77777777" w:rsidR="00BC14DF" w:rsidRPr="00FA15D5" w:rsidRDefault="00BC14DF" w:rsidP="001C7473">
            <w:pPr>
              <w:jc w:val="center"/>
            </w:pPr>
          </w:p>
        </w:tc>
        <w:tc>
          <w:tcPr>
            <w:tcW w:w="1244" w:type="pct"/>
          </w:tcPr>
          <w:p w14:paraId="3D751A7B" w14:textId="77777777" w:rsidR="00BC14DF" w:rsidRPr="00FA15D5" w:rsidRDefault="00BC14DF" w:rsidP="001C7473">
            <w:pPr>
              <w:jc w:val="center"/>
            </w:pPr>
          </w:p>
        </w:tc>
        <w:tc>
          <w:tcPr>
            <w:tcW w:w="1243" w:type="pct"/>
          </w:tcPr>
          <w:p w14:paraId="5085C383" w14:textId="77777777" w:rsidR="00BC14DF" w:rsidRPr="00FA15D5" w:rsidRDefault="00BC14DF" w:rsidP="001C7473">
            <w:pPr>
              <w:jc w:val="center"/>
            </w:pPr>
          </w:p>
        </w:tc>
      </w:tr>
      <w:tr w:rsidR="00BC14DF" w:rsidRPr="00FA15D5" w14:paraId="11CA11BD" w14:textId="77777777" w:rsidTr="001C7473">
        <w:tc>
          <w:tcPr>
            <w:tcW w:w="1269" w:type="pct"/>
          </w:tcPr>
          <w:p w14:paraId="428490F7" w14:textId="77777777" w:rsidR="00BC14DF" w:rsidRDefault="00BC14DF" w:rsidP="001C7473">
            <w:pPr>
              <w:jc w:val="center"/>
            </w:pPr>
          </w:p>
        </w:tc>
        <w:tc>
          <w:tcPr>
            <w:tcW w:w="1244" w:type="pct"/>
          </w:tcPr>
          <w:p w14:paraId="72BA288C" w14:textId="77777777" w:rsidR="00BC14DF" w:rsidRPr="00FA5992" w:rsidRDefault="00BC14DF" w:rsidP="001C7473">
            <w:pPr>
              <w:jc w:val="center"/>
              <w:rPr>
                <w:highlight w:val="yellow"/>
              </w:rPr>
            </w:pPr>
          </w:p>
        </w:tc>
        <w:tc>
          <w:tcPr>
            <w:tcW w:w="1244" w:type="pct"/>
          </w:tcPr>
          <w:p w14:paraId="6AB27460" w14:textId="77777777" w:rsidR="00BC14DF" w:rsidRPr="00F216E2" w:rsidRDefault="00BC14DF" w:rsidP="001C7473">
            <w:pPr>
              <w:jc w:val="center"/>
            </w:pPr>
          </w:p>
        </w:tc>
        <w:tc>
          <w:tcPr>
            <w:tcW w:w="1243" w:type="pct"/>
          </w:tcPr>
          <w:p w14:paraId="5B2767E8" w14:textId="77777777" w:rsidR="00BC14DF" w:rsidRPr="00FA5992" w:rsidRDefault="00BC14DF" w:rsidP="001C7473">
            <w:pPr>
              <w:jc w:val="center"/>
              <w:rPr>
                <w:highlight w:val="yellow"/>
              </w:rPr>
            </w:pPr>
          </w:p>
        </w:tc>
      </w:tr>
    </w:tbl>
    <w:p w14:paraId="10174D10" w14:textId="77777777" w:rsidR="00BC14DF" w:rsidRPr="00FA15D5" w:rsidRDefault="00BC14DF" w:rsidP="00BC14DF">
      <w:pPr>
        <w:pStyle w:val="AvantAprsTableau"/>
        <w:rPr>
          <w:lang w:val="fr-FR"/>
        </w:rPr>
      </w:pPr>
    </w:p>
    <w:p w14:paraId="68F42AA3" w14:textId="77777777" w:rsidR="00BC14DF" w:rsidRPr="00FA15D5" w:rsidRDefault="00BC14DF" w:rsidP="00BC14DF">
      <w:pPr>
        <w:pStyle w:val="Listenumros"/>
        <w:ind w:left="284" w:hanging="284"/>
        <w:rPr>
          <w:lang w:val="fr-FR"/>
        </w:rPr>
      </w:pPr>
      <w:r w:rsidRPr="00FA15D5">
        <w:rPr>
          <w:lang w:val="fr-FR"/>
        </w:rPr>
        <w:t>Expérience professionnelle :</w:t>
      </w:r>
    </w:p>
    <w:p w14:paraId="7A14A885"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1284"/>
        <w:gridCol w:w="3695"/>
        <w:gridCol w:w="4083"/>
      </w:tblGrid>
      <w:tr w:rsidR="00BC14DF" w:rsidRPr="00FA15D5" w14:paraId="436AFFE3" w14:textId="77777777" w:rsidTr="001C7473">
        <w:trPr>
          <w:cantSplit/>
          <w:tblHeader/>
        </w:trPr>
        <w:tc>
          <w:tcPr>
            <w:tcW w:w="708" w:type="pct"/>
            <w:shd w:val="clear" w:color="auto" w:fill="F3F3F3"/>
            <w:vAlign w:val="center"/>
          </w:tcPr>
          <w:p w14:paraId="0591F972" w14:textId="77777777" w:rsidR="00BC14DF" w:rsidRPr="00FA15D5" w:rsidRDefault="00BC14DF" w:rsidP="001C7473">
            <w:pPr>
              <w:pStyle w:val="Centr"/>
              <w:rPr>
                <w:lang w:val="fr-FR"/>
              </w:rPr>
            </w:pPr>
            <w:r w:rsidRPr="00FA15D5">
              <w:rPr>
                <w:lang w:val="fr-FR"/>
              </w:rPr>
              <w:t>Depuis - Jusqu’à</w:t>
            </w:r>
          </w:p>
        </w:tc>
        <w:tc>
          <w:tcPr>
            <w:tcW w:w="2039" w:type="pct"/>
            <w:shd w:val="clear" w:color="auto" w:fill="F3F3F3"/>
            <w:vAlign w:val="center"/>
          </w:tcPr>
          <w:p w14:paraId="4C1B3918" w14:textId="77777777" w:rsidR="00BC14DF" w:rsidRPr="00FA15D5" w:rsidRDefault="00BC14DF" w:rsidP="001C7473">
            <w:pPr>
              <w:pStyle w:val="Centr"/>
              <w:rPr>
                <w:lang w:val="fr-FR"/>
              </w:rPr>
            </w:pPr>
            <w:r w:rsidRPr="00FA15D5">
              <w:rPr>
                <w:lang w:val="fr-FR"/>
              </w:rPr>
              <w:t>Employeur</w:t>
            </w:r>
          </w:p>
        </w:tc>
        <w:tc>
          <w:tcPr>
            <w:tcW w:w="2253" w:type="pct"/>
            <w:shd w:val="clear" w:color="auto" w:fill="F3F3F3"/>
            <w:vAlign w:val="center"/>
          </w:tcPr>
          <w:p w14:paraId="4B6A2DC7" w14:textId="77777777" w:rsidR="00BC14DF" w:rsidRPr="00FA15D5" w:rsidRDefault="00BC14DF" w:rsidP="001C7473">
            <w:pPr>
              <w:pStyle w:val="Centr"/>
              <w:rPr>
                <w:lang w:val="fr-FR"/>
              </w:rPr>
            </w:pPr>
            <w:r w:rsidRPr="00FA15D5">
              <w:rPr>
                <w:lang w:val="fr-FR"/>
              </w:rPr>
              <w:t>Poste</w:t>
            </w:r>
          </w:p>
        </w:tc>
      </w:tr>
      <w:tr w:rsidR="00BC14DF" w:rsidRPr="00505640" w14:paraId="4F0C297F" w14:textId="77777777" w:rsidTr="001C7473">
        <w:trPr>
          <w:cantSplit/>
        </w:trPr>
        <w:tc>
          <w:tcPr>
            <w:tcW w:w="708" w:type="pct"/>
            <w:shd w:val="clear" w:color="auto" w:fill="auto"/>
          </w:tcPr>
          <w:p w14:paraId="7AE78413" w14:textId="77777777" w:rsidR="00BC14DF" w:rsidRPr="00FA15D5" w:rsidRDefault="00BC14DF" w:rsidP="001C7473">
            <w:pPr>
              <w:tabs>
                <w:tab w:val="left" w:pos="924"/>
              </w:tabs>
            </w:pPr>
          </w:p>
        </w:tc>
        <w:tc>
          <w:tcPr>
            <w:tcW w:w="2039" w:type="pct"/>
            <w:shd w:val="clear" w:color="auto" w:fill="auto"/>
          </w:tcPr>
          <w:p w14:paraId="1EC2BA3A" w14:textId="77777777" w:rsidR="00BC14DF" w:rsidRPr="00FA15D5" w:rsidRDefault="00BC14DF" w:rsidP="001C7473"/>
        </w:tc>
        <w:tc>
          <w:tcPr>
            <w:tcW w:w="2253" w:type="pct"/>
            <w:shd w:val="clear" w:color="auto" w:fill="auto"/>
          </w:tcPr>
          <w:p w14:paraId="2F6EF726" w14:textId="77777777" w:rsidR="00BC14DF" w:rsidRPr="00FA15D5" w:rsidRDefault="00BC14DF" w:rsidP="001C7473"/>
        </w:tc>
      </w:tr>
      <w:tr w:rsidR="00BC14DF" w:rsidRPr="00505640" w14:paraId="267F1BDE" w14:textId="77777777" w:rsidTr="001C7473">
        <w:trPr>
          <w:cantSplit/>
        </w:trPr>
        <w:tc>
          <w:tcPr>
            <w:tcW w:w="708" w:type="pct"/>
            <w:shd w:val="clear" w:color="auto" w:fill="auto"/>
          </w:tcPr>
          <w:p w14:paraId="20A0CBEC" w14:textId="77777777" w:rsidR="00BC14DF" w:rsidRPr="00FA15D5" w:rsidRDefault="00BC14DF" w:rsidP="001C7473">
            <w:pPr>
              <w:pStyle w:val="Dtails"/>
              <w:rPr>
                <w:lang w:val="fr-FR"/>
              </w:rPr>
            </w:pPr>
          </w:p>
        </w:tc>
        <w:tc>
          <w:tcPr>
            <w:tcW w:w="2039" w:type="pct"/>
            <w:shd w:val="clear" w:color="auto" w:fill="auto"/>
          </w:tcPr>
          <w:p w14:paraId="53BBEDF5" w14:textId="77777777" w:rsidR="00BC14DF" w:rsidRPr="00FA15D5" w:rsidRDefault="00BC14DF" w:rsidP="001C7473">
            <w:pPr>
              <w:pStyle w:val="Dtails"/>
              <w:rPr>
                <w:lang w:val="fr-FR"/>
              </w:rPr>
            </w:pPr>
          </w:p>
        </w:tc>
        <w:tc>
          <w:tcPr>
            <w:tcW w:w="2253" w:type="pct"/>
            <w:shd w:val="clear" w:color="auto" w:fill="auto"/>
          </w:tcPr>
          <w:p w14:paraId="6BA4A5F2" w14:textId="77777777" w:rsidR="00BC14DF" w:rsidRPr="00FA15D5" w:rsidRDefault="00BC14DF" w:rsidP="001C7473">
            <w:pPr>
              <w:pStyle w:val="Dtails"/>
              <w:rPr>
                <w:lang w:val="fr-FR"/>
              </w:rPr>
            </w:pPr>
          </w:p>
        </w:tc>
      </w:tr>
      <w:tr w:rsidR="00BC14DF" w:rsidRPr="00505640" w14:paraId="0C309AFD" w14:textId="77777777" w:rsidTr="001C7473">
        <w:trPr>
          <w:cantSplit/>
        </w:trPr>
        <w:tc>
          <w:tcPr>
            <w:tcW w:w="708" w:type="pct"/>
            <w:shd w:val="clear" w:color="auto" w:fill="auto"/>
          </w:tcPr>
          <w:p w14:paraId="755CDD4D" w14:textId="77777777" w:rsidR="00BC14DF" w:rsidRPr="00FA15D5" w:rsidRDefault="00BC14DF" w:rsidP="001C7473">
            <w:pPr>
              <w:pStyle w:val="Dtails"/>
              <w:rPr>
                <w:lang w:val="fr-FR"/>
              </w:rPr>
            </w:pPr>
          </w:p>
        </w:tc>
        <w:tc>
          <w:tcPr>
            <w:tcW w:w="2039" w:type="pct"/>
            <w:shd w:val="clear" w:color="auto" w:fill="auto"/>
          </w:tcPr>
          <w:p w14:paraId="06A2C205" w14:textId="77777777" w:rsidR="00BC14DF" w:rsidRPr="00FA15D5" w:rsidRDefault="00BC14DF" w:rsidP="001C7473">
            <w:pPr>
              <w:pStyle w:val="Dtails"/>
              <w:rPr>
                <w:lang w:val="fr-FR"/>
              </w:rPr>
            </w:pPr>
          </w:p>
        </w:tc>
        <w:tc>
          <w:tcPr>
            <w:tcW w:w="2253" w:type="pct"/>
            <w:shd w:val="clear" w:color="auto" w:fill="auto"/>
          </w:tcPr>
          <w:p w14:paraId="2CF9F4C9" w14:textId="77777777" w:rsidR="00BC14DF" w:rsidRPr="00FA15D5" w:rsidRDefault="00BC14DF" w:rsidP="001C7473">
            <w:pPr>
              <w:pStyle w:val="Dtails"/>
              <w:rPr>
                <w:lang w:val="fr-FR"/>
              </w:rPr>
            </w:pPr>
          </w:p>
        </w:tc>
      </w:tr>
      <w:tr w:rsidR="00BC14DF" w:rsidRPr="00505640" w14:paraId="26EBDA16" w14:textId="77777777" w:rsidTr="001C7473">
        <w:trPr>
          <w:cantSplit/>
        </w:trPr>
        <w:tc>
          <w:tcPr>
            <w:tcW w:w="708" w:type="pct"/>
            <w:shd w:val="clear" w:color="auto" w:fill="auto"/>
          </w:tcPr>
          <w:p w14:paraId="3FB698D4" w14:textId="77777777" w:rsidR="00BC14DF" w:rsidRPr="00FA15D5" w:rsidRDefault="00BC14DF" w:rsidP="001C7473">
            <w:pPr>
              <w:pStyle w:val="Dtails"/>
              <w:rPr>
                <w:lang w:val="fr-FR"/>
              </w:rPr>
            </w:pPr>
          </w:p>
        </w:tc>
        <w:tc>
          <w:tcPr>
            <w:tcW w:w="2039" w:type="pct"/>
            <w:shd w:val="clear" w:color="auto" w:fill="auto"/>
          </w:tcPr>
          <w:p w14:paraId="5B11CA57" w14:textId="77777777" w:rsidR="00BC14DF" w:rsidRPr="00FA15D5" w:rsidRDefault="00BC14DF" w:rsidP="001C7473">
            <w:pPr>
              <w:pStyle w:val="Dtails"/>
              <w:rPr>
                <w:lang w:val="fr-FR"/>
              </w:rPr>
            </w:pPr>
          </w:p>
        </w:tc>
        <w:tc>
          <w:tcPr>
            <w:tcW w:w="2253" w:type="pct"/>
            <w:shd w:val="clear" w:color="auto" w:fill="auto"/>
          </w:tcPr>
          <w:p w14:paraId="548C56D4" w14:textId="77777777" w:rsidR="00BC14DF" w:rsidRPr="00FA15D5" w:rsidRDefault="00BC14DF" w:rsidP="001C7473">
            <w:pPr>
              <w:pStyle w:val="Dtails"/>
              <w:rPr>
                <w:lang w:val="fr-FR"/>
              </w:rPr>
            </w:pPr>
          </w:p>
        </w:tc>
      </w:tr>
      <w:tr w:rsidR="00BC14DF" w:rsidRPr="00505640" w14:paraId="686099D6" w14:textId="77777777" w:rsidTr="001C7473">
        <w:trPr>
          <w:cantSplit/>
        </w:trPr>
        <w:tc>
          <w:tcPr>
            <w:tcW w:w="708" w:type="pct"/>
            <w:shd w:val="clear" w:color="auto" w:fill="auto"/>
          </w:tcPr>
          <w:p w14:paraId="411A3404" w14:textId="77777777" w:rsidR="00BC14DF" w:rsidRPr="00FA15D5" w:rsidRDefault="00BC14DF" w:rsidP="001C7473">
            <w:pPr>
              <w:pStyle w:val="Dtails"/>
              <w:rPr>
                <w:lang w:val="fr-FR"/>
              </w:rPr>
            </w:pPr>
          </w:p>
        </w:tc>
        <w:tc>
          <w:tcPr>
            <w:tcW w:w="2039" w:type="pct"/>
            <w:shd w:val="clear" w:color="auto" w:fill="auto"/>
          </w:tcPr>
          <w:p w14:paraId="254A55DF" w14:textId="77777777" w:rsidR="00BC14DF" w:rsidRPr="00FA15D5" w:rsidRDefault="00BC14DF" w:rsidP="001C7473">
            <w:pPr>
              <w:pStyle w:val="Dtails"/>
              <w:rPr>
                <w:lang w:val="fr-FR"/>
              </w:rPr>
            </w:pPr>
          </w:p>
        </w:tc>
        <w:tc>
          <w:tcPr>
            <w:tcW w:w="2253" w:type="pct"/>
            <w:shd w:val="clear" w:color="auto" w:fill="auto"/>
          </w:tcPr>
          <w:p w14:paraId="2FCD0C60" w14:textId="77777777" w:rsidR="00BC14DF" w:rsidRPr="00FA15D5" w:rsidRDefault="00BC14DF" w:rsidP="001C7473">
            <w:pPr>
              <w:pStyle w:val="Dtails"/>
              <w:rPr>
                <w:lang w:val="fr-FR"/>
              </w:rPr>
            </w:pPr>
          </w:p>
        </w:tc>
      </w:tr>
    </w:tbl>
    <w:p w14:paraId="704FA62B" w14:textId="77777777" w:rsidR="00BC14DF" w:rsidRDefault="00BC14DF" w:rsidP="00BC14DF">
      <w:pPr>
        <w:spacing w:after="120"/>
        <w:rPr>
          <w:b/>
          <w:color w:val="244061"/>
          <w:szCs w:val="18"/>
        </w:rPr>
      </w:pPr>
    </w:p>
    <w:p w14:paraId="3AA6A42D" w14:textId="77777777" w:rsidR="00BC14DF" w:rsidRPr="00B84B8B" w:rsidRDefault="00BC14DF" w:rsidP="00BC14DF">
      <w:pPr>
        <w:pStyle w:val="Listenumros"/>
        <w:ind w:left="284" w:hanging="284"/>
        <w:rPr>
          <w:b w:val="0"/>
          <w:lang w:val="fr-FR"/>
        </w:rPr>
      </w:pPr>
      <w:r w:rsidRPr="00B84B8B">
        <w:rPr>
          <w:lang w:val="fr-FR"/>
        </w:rPr>
        <w:t>Compétences spécifiques de l’expert exigées dans le cadre de leur mission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71"/>
        <w:gridCol w:w="8591"/>
      </w:tblGrid>
      <w:tr w:rsidR="00BC14DF" w:rsidRPr="00894028" w14:paraId="5BC20BAE" w14:textId="77777777" w:rsidTr="001C7473">
        <w:trPr>
          <w:cantSplit/>
        </w:trPr>
        <w:tc>
          <w:tcPr>
            <w:tcW w:w="471" w:type="dxa"/>
            <w:shd w:val="clear" w:color="auto" w:fill="auto"/>
          </w:tcPr>
          <w:p w14:paraId="25F52332" w14:textId="77777777" w:rsidR="00BC14DF" w:rsidRPr="0000010F" w:rsidRDefault="00BC14DF" w:rsidP="001C7473">
            <w:pPr>
              <w:tabs>
                <w:tab w:val="left" w:pos="924"/>
              </w:tabs>
              <w:jc w:val="center"/>
              <w:rPr>
                <w:color w:val="1F497D" w:themeColor="text2"/>
              </w:rPr>
            </w:pPr>
            <w:r w:rsidRPr="0000010F">
              <w:rPr>
                <w:color w:val="1F497D" w:themeColor="text2"/>
                <w:sz w:val="24"/>
                <w:szCs w:val="28"/>
              </w:rPr>
              <w:sym w:font="Wingdings" w:char="F08C"/>
            </w:r>
          </w:p>
        </w:tc>
        <w:tc>
          <w:tcPr>
            <w:tcW w:w="8591" w:type="dxa"/>
            <w:shd w:val="clear" w:color="auto" w:fill="auto"/>
            <w:vAlign w:val="center"/>
          </w:tcPr>
          <w:p w14:paraId="48540EA1" w14:textId="77777777" w:rsidR="00BC14DF" w:rsidRPr="00FA15D5" w:rsidRDefault="00BC14DF" w:rsidP="001C7473">
            <w:r>
              <w:t>……………………………..</w:t>
            </w:r>
          </w:p>
        </w:tc>
      </w:tr>
      <w:tr w:rsidR="00BC14DF" w:rsidRPr="00894028" w14:paraId="5679C0AB" w14:textId="77777777" w:rsidTr="001C7473">
        <w:trPr>
          <w:cantSplit/>
        </w:trPr>
        <w:tc>
          <w:tcPr>
            <w:tcW w:w="471" w:type="dxa"/>
            <w:shd w:val="clear" w:color="auto" w:fill="auto"/>
          </w:tcPr>
          <w:p w14:paraId="3E470035"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D"/>
            </w:r>
          </w:p>
        </w:tc>
        <w:tc>
          <w:tcPr>
            <w:tcW w:w="8591" w:type="dxa"/>
            <w:shd w:val="clear" w:color="auto" w:fill="auto"/>
            <w:vAlign w:val="center"/>
          </w:tcPr>
          <w:p w14:paraId="44DFBD9B" w14:textId="77777777" w:rsidR="00BC14DF" w:rsidRPr="00FA15D5" w:rsidRDefault="00BC14DF" w:rsidP="001C7473">
            <w:r>
              <w:t>……………………………..</w:t>
            </w:r>
          </w:p>
        </w:tc>
      </w:tr>
      <w:tr w:rsidR="00BC14DF" w:rsidRPr="00894028" w14:paraId="6BA856DF" w14:textId="77777777" w:rsidTr="001C7473">
        <w:trPr>
          <w:cantSplit/>
        </w:trPr>
        <w:tc>
          <w:tcPr>
            <w:tcW w:w="471" w:type="dxa"/>
            <w:shd w:val="clear" w:color="auto" w:fill="auto"/>
          </w:tcPr>
          <w:p w14:paraId="17E14667" w14:textId="77777777" w:rsidR="00BC14DF" w:rsidRDefault="00BC14DF" w:rsidP="001C7473">
            <w:pPr>
              <w:tabs>
                <w:tab w:val="left" w:pos="924"/>
              </w:tabs>
              <w:jc w:val="center"/>
              <w:rPr>
                <w:color w:val="1F497D" w:themeColor="text2"/>
                <w:sz w:val="24"/>
                <w:szCs w:val="28"/>
              </w:rPr>
            </w:pPr>
            <w:r>
              <w:rPr>
                <w:color w:val="1F497D" w:themeColor="text2"/>
                <w:sz w:val="24"/>
                <w:szCs w:val="28"/>
              </w:rPr>
              <w:sym w:font="Wingdings" w:char="F08E"/>
            </w:r>
          </w:p>
        </w:tc>
        <w:tc>
          <w:tcPr>
            <w:tcW w:w="8591" w:type="dxa"/>
            <w:shd w:val="clear" w:color="auto" w:fill="auto"/>
            <w:vAlign w:val="center"/>
          </w:tcPr>
          <w:p w14:paraId="38568E92" w14:textId="77777777" w:rsidR="00BC14DF" w:rsidRPr="00FA15D5" w:rsidRDefault="00BC14DF" w:rsidP="001C7473">
            <w:r>
              <w:t>……………………………..</w:t>
            </w:r>
          </w:p>
        </w:tc>
      </w:tr>
      <w:tr w:rsidR="00BC14DF" w:rsidRPr="00894028" w14:paraId="2CF867F5" w14:textId="77777777" w:rsidTr="001C7473">
        <w:trPr>
          <w:cantSplit/>
        </w:trPr>
        <w:tc>
          <w:tcPr>
            <w:tcW w:w="471" w:type="dxa"/>
            <w:shd w:val="clear" w:color="auto" w:fill="auto"/>
          </w:tcPr>
          <w:p w14:paraId="34198F1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F"/>
            </w:r>
          </w:p>
        </w:tc>
        <w:tc>
          <w:tcPr>
            <w:tcW w:w="8591" w:type="dxa"/>
            <w:shd w:val="clear" w:color="auto" w:fill="auto"/>
            <w:vAlign w:val="center"/>
          </w:tcPr>
          <w:p w14:paraId="539241F0" w14:textId="77777777" w:rsidR="00BC14DF" w:rsidRPr="00FA15D5" w:rsidRDefault="00BC14DF" w:rsidP="001C7473">
            <w:r>
              <w:t>……………………………..</w:t>
            </w:r>
          </w:p>
        </w:tc>
      </w:tr>
      <w:tr w:rsidR="00BC14DF" w:rsidRPr="00894028" w14:paraId="459C7950" w14:textId="77777777" w:rsidTr="001C7473">
        <w:trPr>
          <w:cantSplit/>
        </w:trPr>
        <w:tc>
          <w:tcPr>
            <w:tcW w:w="471" w:type="dxa"/>
            <w:shd w:val="clear" w:color="auto" w:fill="auto"/>
          </w:tcPr>
          <w:p w14:paraId="50B8FEB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90"/>
            </w:r>
          </w:p>
        </w:tc>
        <w:tc>
          <w:tcPr>
            <w:tcW w:w="8591" w:type="dxa"/>
            <w:shd w:val="clear" w:color="auto" w:fill="auto"/>
            <w:vAlign w:val="center"/>
          </w:tcPr>
          <w:p w14:paraId="640F9A39" w14:textId="77777777" w:rsidR="00BC14DF" w:rsidRPr="00FA15D5" w:rsidRDefault="00BC14DF" w:rsidP="001C7473">
            <w:r>
              <w:t>……………………………..</w:t>
            </w:r>
          </w:p>
        </w:tc>
      </w:tr>
    </w:tbl>
    <w:p w14:paraId="1EE6CE87" w14:textId="77777777" w:rsidR="00BC14DF" w:rsidRDefault="00BC14DF" w:rsidP="00BC14DF">
      <w:pPr>
        <w:pStyle w:val="Puce1"/>
        <w:numPr>
          <w:ilvl w:val="0"/>
          <w:numId w:val="0"/>
        </w:numPr>
        <w:ind w:left="284"/>
      </w:pPr>
    </w:p>
    <w:tbl>
      <w:tblPr>
        <w:tblW w:w="0" w:type="auto"/>
        <w:tblBorders>
          <w:top w:val="single" w:sz="4" w:space="0" w:color="000080"/>
          <w:left w:val="single" w:sz="4" w:space="0" w:color="000080"/>
          <w:bottom w:val="single" w:sz="4" w:space="0" w:color="000080"/>
          <w:right w:val="single" w:sz="4" w:space="0" w:color="000080"/>
          <w:insideV w:val="single" w:sz="4" w:space="0" w:color="000080"/>
        </w:tblBorders>
        <w:tblCellMar>
          <w:left w:w="72" w:type="dxa"/>
          <w:right w:w="72" w:type="dxa"/>
        </w:tblCellMar>
        <w:tblLook w:val="0000" w:firstRow="0" w:lastRow="0" w:firstColumn="0" w:lastColumn="0" w:noHBand="0" w:noVBand="0"/>
      </w:tblPr>
      <w:tblGrid>
        <w:gridCol w:w="1325"/>
        <w:gridCol w:w="3992"/>
        <w:gridCol w:w="3745"/>
      </w:tblGrid>
      <w:tr w:rsidR="00000A57" w:rsidRPr="00000A57" w14:paraId="37282934" w14:textId="77777777" w:rsidTr="001C7473">
        <w:trPr>
          <w:cantSplit/>
          <w:trHeight w:val="60"/>
        </w:trPr>
        <w:tc>
          <w:tcPr>
            <w:tcW w:w="13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78DCA11" w14:textId="77777777" w:rsidR="00BC14DF" w:rsidRPr="00000A57" w:rsidRDefault="00BC14DF" w:rsidP="001C7473">
            <w:pPr>
              <w:pStyle w:val="Listenumros"/>
              <w:numPr>
                <w:ilvl w:val="0"/>
                <w:numId w:val="0"/>
              </w:numPr>
              <w:ind w:left="284" w:hanging="284"/>
              <w:rPr>
                <w:color w:val="auto"/>
                <w:lang w:val="fr-FR"/>
              </w:rPr>
            </w:pPr>
            <w:r w:rsidRPr="00000A57">
              <w:rPr>
                <w:color w:val="auto"/>
                <w:lang w:val="fr-FR"/>
              </w:rPr>
              <w:t>Compétences</w:t>
            </w:r>
          </w:p>
          <w:p w14:paraId="358DAA6B" w14:textId="77777777" w:rsidR="00BC14DF" w:rsidRPr="00000A57" w:rsidRDefault="00BC14DF" w:rsidP="001C7473">
            <w:pPr>
              <w:pStyle w:val="Listenumros"/>
              <w:numPr>
                <w:ilvl w:val="0"/>
                <w:numId w:val="0"/>
              </w:numPr>
              <w:ind w:left="284" w:hanging="284"/>
              <w:rPr>
                <w:color w:val="auto"/>
                <w:lang w:val="fr-FR"/>
              </w:rPr>
            </w:pPr>
            <w:r w:rsidRPr="00000A57">
              <w:rPr>
                <w:color w:val="auto"/>
                <w:lang w:val="fr-FR"/>
              </w:rPr>
              <w:t xml:space="preserve">spécifiques :  </w:t>
            </w:r>
          </w:p>
        </w:tc>
        <w:tc>
          <w:tcPr>
            <w:tcW w:w="773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6CFA636" w14:textId="77777777" w:rsidR="00BC14DF" w:rsidRPr="00000A57" w:rsidRDefault="00BC14DF" w:rsidP="001C7473">
            <w:pPr>
              <w:pStyle w:val="Listenumros"/>
              <w:ind w:left="284" w:hanging="284"/>
              <w:rPr>
                <w:color w:val="auto"/>
                <w:lang w:val="fr-FR"/>
              </w:rPr>
            </w:pPr>
            <w:r w:rsidRPr="00000A57">
              <w:rPr>
                <w:color w:val="auto"/>
                <w:lang w:val="fr-FR"/>
              </w:rPr>
              <w:t>Expériences pertinentes de l’expert qui illustrent le mieux sa compétence :</w:t>
            </w:r>
          </w:p>
        </w:tc>
      </w:tr>
      <w:tr w:rsidR="00000A57" w:rsidRPr="00000A57" w14:paraId="0D639D57" w14:textId="77777777" w:rsidTr="001C7473">
        <w:trPr>
          <w:cantSplit/>
          <w:trHeight w:val="60"/>
        </w:trPr>
        <w:tc>
          <w:tcPr>
            <w:tcW w:w="1325"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1AC18397" w14:textId="77777777" w:rsidR="00BC14DF" w:rsidRPr="00000A57" w:rsidRDefault="00BC14DF" w:rsidP="001C7473">
            <w:pPr>
              <w:tabs>
                <w:tab w:val="left" w:pos="924"/>
              </w:tabs>
              <w:spacing w:line="240" w:lineRule="auto"/>
              <w:jc w:val="center"/>
              <w:rPr>
                <w:sz w:val="20"/>
              </w:rPr>
            </w:pPr>
          </w:p>
          <w:p w14:paraId="0CE1E737" w14:textId="77777777" w:rsidR="00BC14DF" w:rsidRPr="00000A57" w:rsidRDefault="00BC14DF" w:rsidP="001C7473">
            <w:pPr>
              <w:tabs>
                <w:tab w:val="left" w:pos="924"/>
              </w:tabs>
              <w:jc w:val="center"/>
              <w:rPr>
                <w:sz w:val="20"/>
              </w:rPr>
            </w:pPr>
            <w:r w:rsidRPr="00000A57">
              <w:rPr>
                <w:sz w:val="24"/>
                <w:szCs w:val="28"/>
              </w:rPr>
              <w:lastRenderedPageBreak/>
              <w:sym w:font="Wingdings" w:char="F08C"/>
            </w:r>
            <w:r w:rsidRPr="00000A57">
              <w:rPr>
                <w:sz w:val="24"/>
                <w:szCs w:val="28"/>
              </w:rPr>
              <w:sym w:font="Wingdings" w:char="F08D"/>
            </w:r>
            <w:r w:rsidRPr="00000A57">
              <w:rPr>
                <w:sz w:val="24"/>
                <w:szCs w:val="28"/>
              </w:rPr>
              <w:sym w:font="Wingdings" w:char="F08E"/>
            </w:r>
            <w:r w:rsidRPr="00000A57">
              <w:rPr>
                <w:sz w:val="24"/>
                <w:szCs w:val="28"/>
              </w:rPr>
              <w:sym w:font="Wingdings" w:char="F08F"/>
            </w:r>
            <w:r w:rsidRPr="00000A57">
              <w:rPr>
                <w:sz w:val="24"/>
                <w:szCs w:val="28"/>
              </w:rPr>
              <w:sym w:font="Wingdings" w:char="F090"/>
            </w:r>
          </w:p>
          <w:p w14:paraId="516FD4AA" w14:textId="77777777" w:rsidR="00BC14DF" w:rsidRPr="00000A57" w:rsidRDefault="00BC14DF" w:rsidP="001C7473">
            <w:pPr>
              <w:tabs>
                <w:tab w:val="left" w:pos="924"/>
              </w:tabs>
              <w:spacing w:line="240" w:lineRule="auto"/>
              <w:jc w:val="center"/>
              <w:rPr>
                <w:sz w:val="20"/>
              </w:rPr>
            </w:pPr>
            <w:r w:rsidRPr="00000A57">
              <w:rPr>
                <w:sz w:val="20"/>
              </w:rPr>
              <w:t>Supprimer les numéros des compétences spécifiques non concernées par cette expérience</w:t>
            </w:r>
          </w:p>
        </w:tc>
        <w:tc>
          <w:tcPr>
            <w:tcW w:w="3992"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4A3E53A0" w14:textId="77777777" w:rsidR="00BC14DF" w:rsidRPr="00000A57" w:rsidRDefault="00BC14DF" w:rsidP="001C7473">
            <w:pPr>
              <w:pStyle w:val="Libellwork"/>
              <w:keepNext/>
              <w:rPr>
                <w:lang w:val="fr-FR"/>
              </w:rPr>
            </w:pPr>
            <w:r w:rsidRPr="00000A57">
              <w:rPr>
                <w:lang w:val="fr-FR"/>
              </w:rPr>
              <w:lastRenderedPageBreak/>
              <w:t>Nom du projet:</w:t>
            </w:r>
          </w:p>
          <w:p w14:paraId="541B011B" w14:textId="77777777" w:rsidR="00BC14DF" w:rsidRPr="00000A57" w:rsidRDefault="00BC14DF" w:rsidP="001C7473">
            <w:pPr>
              <w:pStyle w:val="Libellwork"/>
              <w:keepNext/>
              <w:rPr>
                <w:lang w:val="fr-FR"/>
              </w:rPr>
            </w:pPr>
            <w:r w:rsidRPr="00000A57">
              <w:rPr>
                <w:lang w:val="fr-FR"/>
              </w:rPr>
              <w:t>Année :</w:t>
            </w:r>
          </w:p>
          <w:p w14:paraId="2B065CCD" w14:textId="77777777" w:rsidR="00BC14DF" w:rsidRPr="00000A57" w:rsidRDefault="00BC14DF" w:rsidP="001C7473">
            <w:pPr>
              <w:pStyle w:val="Libellwork"/>
              <w:keepNext/>
              <w:rPr>
                <w:lang w:val="fr-FR"/>
              </w:rPr>
            </w:pPr>
            <w:r w:rsidRPr="00000A57">
              <w:rPr>
                <w:lang w:val="fr-FR"/>
              </w:rPr>
              <w:t>Lieu :</w:t>
            </w:r>
          </w:p>
          <w:p w14:paraId="2E22DED8" w14:textId="77777777" w:rsidR="00BC14DF" w:rsidRPr="00000A57" w:rsidRDefault="00BC14DF" w:rsidP="001C7473">
            <w:pPr>
              <w:pStyle w:val="Libellwork"/>
              <w:rPr>
                <w:lang w:val="fr-FR"/>
              </w:rPr>
            </w:pPr>
            <w:r w:rsidRPr="00000A57">
              <w:rPr>
                <w:lang w:val="fr-FR"/>
              </w:rPr>
              <w:t>Client :</w:t>
            </w:r>
          </w:p>
          <w:p w14:paraId="0ACBCB0E" w14:textId="77777777" w:rsidR="00BC14DF" w:rsidRPr="00000A57" w:rsidRDefault="00BC14DF" w:rsidP="001C7473">
            <w:pPr>
              <w:pStyle w:val="Libellwork"/>
              <w:rPr>
                <w:lang w:val="fr-FR"/>
              </w:rPr>
            </w:pPr>
            <w:r w:rsidRPr="00000A57">
              <w:rPr>
                <w:lang w:val="fr-FR"/>
              </w:rPr>
              <w:t>Nom et prénom de la personne de contact chez le client :</w:t>
            </w:r>
          </w:p>
          <w:p w14:paraId="47398F9C" w14:textId="77777777" w:rsidR="00BC14DF" w:rsidRPr="00000A57" w:rsidRDefault="00BC14DF" w:rsidP="001C7473">
            <w:pPr>
              <w:pStyle w:val="Libellwork"/>
              <w:rPr>
                <w:lang w:val="fr-FR"/>
              </w:rPr>
            </w:pPr>
            <w:r w:rsidRPr="00000A57">
              <w:rPr>
                <w:lang w:val="fr-FR"/>
              </w:rPr>
              <w:t>Coordonnées de la personne de contact chez le client (tél. et email) :</w:t>
            </w:r>
          </w:p>
          <w:p w14:paraId="06471E01" w14:textId="77777777" w:rsidR="00BC14DF" w:rsidRPr="00000A57" w:rsidRDefault="00BC14DF" w:rsidP="001C7473">
            <w:pPr>
              <w:pStyle w:val="Libellwork"/>
              <w:rPr>
                <w:lang w:val="fr-FR"/>
              </w:rPr>
            </w:pPr>
            <w:r w:rsidRPr="00000A57">
              <w:rPr>
                <w:lang w:val="fr-FR"/>
              </w:rPr>
              <w:t>Poste :</w:t>
            </w:r>
          </w:p>
          <w:p w14:paraId="7156C708" w14:textId="77777777" w:rsidR="00BC14DF" w:rsidRPr="00000A57" w:rsidRDefault="00BC14DF" w:rsidP="001C7473">
            <w:pPr>
              <w:pStyle w:val="Libellwork"/>
              <w:rPr>
                <w:lang w:val="fr-FR"/>
              </w:rPr>
            </w:pPr>
            <w:r w:rsidRPr="00000A57">
              <w:rPr>
                <w:lang w:val="fr-FR"/>
              </w:rPr>
              <w:t>Activités :</w:t>
            </w:r>
          </w:p>
        </w:tc>
        <w:tc>
          <w:tcPr>
            <w:tcW w:w="3745" w:type="dxa"/>
            <w:tcBorders>
              <w:top w:val="single" w:sz="4" w:space="0" w:color="4F81BD" w:themeColor="accent1"/>
              <w:left w:val="single" w:sz="4" w:space="0" w:color="4F81BD" w:themeColor="accent1"/>
              <w:bottom w:val="nil"/>
              <w:right w:val="single" w:sz="4" w:space="0" w:color="4F81BD" w:themeColor="accent1"/>
            </w:tcBorders>
            <w:shd w:val="clear" w:color="auto" w:fill="auto"/>
          </w:tcPr>
          <w:p w14:paraId="291E605D" w14:textId="77777777" w:rsidR="00BC14DF" w:rsidRPr="00000A57" w:rsidRDefault="00BC14DF" w:rsidP="001C7473">
            <w:pPr>
              <w:pStyle w:val="Dtails"/>
              <w:rPr>
                <w:lang w:val="fr-FR"/>
              </w:rPr>
            </w:pPr>
            <w:r w:rsidRPr="00000A57">
              <w:rPr>
                <w:lang w:val="fr-FR"/>
              </w:rPr>
              <w:t>………………………..</w:t>
            </w:r>
          </w:p>
        </w:tc>
      </w:tr>
      <w:tr w:rsidR="00000A57" w:rsidRPr="00000A57" w14:paraId="6CE731CE"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4197C602"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694056D"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27A12A79" w14:textId="77777777" w:rsidR="00BC14DF" w:rsidRPr="00000A57" w:rsidRDefault="00BC14DF" w:rsidP="001C7473">
            <w:pPr>
              <w:pStyle w:val="Dtails"/>
              <w:rPr>
                <w:lang w:val="fr-FR"/>
              </w:rPr>
            </w:pPr>
            <w:r w:rsidRPr="00000A57">
              <w:rPr>
                <w:lang w:val="fr-FR"/>
              </w:rPr>
              <w:t>……………………….</w:t>
            </w:r>
          </w:p>
        </w:tc>
      </w:tr>
      <w:tr w:rsidR="00000A57" w:rsidRPr="00000A57" w14:paraId="0A83EEDC"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7C6EA178"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3B357FB1"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0E706FF6" w14:textId="77777777" w:rsidR="00BC14DF" w:rsidRPr="00000A57" w:rsidRDefault="00BC14DF" w:rsidP="001C7473">
            <w:pPr>
              <w:pStyle w:val="Dtails"/>
              <w:rPr>
                <w:lang w:val="fr-FR"/>
              </w:rPr>
            </w:pPr>
            <w:r w:rsidRPr="00000A57">
              <w:rPr>
                <w:lang w:val="fr-FR"/>
              </w:rPr>
              <w:t>……………………….</w:t>
            </w:r>
          </w:p>
        </w:tc>
      </w:tr>
      <w:tr w:rsidR="00000A57" w:rsidRPr="00000A57" w14:paraId="7C960011" w14:textId="77777777" w:rsidTr="001C7473">
        <w:trPr>
          <w:cantSplit/>
        </w:trPr>
        <w:tc>
          <w:tcPr>
            <w:tcW w:w="1325" w:type="dxa"/>
            <w:vMerge/>
            <w:tcBorders>
              <w:left w:val="single" w:sz="4" w:space="0" w:color="4F81BD" w:themeColor="accent1"/>
              <w:right w:val="single" w:sz="4" w:space="0" w:color="4F81BD" w:themeColor="accent1"/>
            </w:tcBorders>
            <w:shd w:val="clear" w:color="auto" w:fill="FFFFFF" w:themeFill="background1"/>
          </w:tcPr>
          <w:p w14:paraId="026F3422"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F2FB764"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649B7CA0" w14:textId="77777777" w:rsidR="00BC14DF" w:rsidRPr="00000A57" w:rsidRDefault="00BC14DF" w:rsidP="001C7473">
            <w:pPr>
              <w:pStyle w:val="Dtails"/>
              <w:rPr>
                <w:lang w:val="fr-FR"/>
              </w:rPr>
            </w:pPr>
            <w:r w:rsidRPr="00000A57">
              <w:rPr>
                <w:lang w:val="fr-FR"/>
              </w:rPr>
              <w:t>……………………….</w:t>
            </w:r>
          </w:p>
          <w:p w14:paraId="3C08FC4A" w14:textId="77777777" w:rsidR="00BC14DF" w:rsidRPr="00000A57" w:rsidRDefault="00BC14DF" w:rsidP="001C7473">
            <w:pPr>
              <w:pStyle w:val="Dtails"/>
              <w:rPr>
                <w:lang w:val="fr-FR"/>
              </w:rPr>
            </w:pPr>
            <w:r w:rsidRPr="00000A57">
              <w:rPr>
                <w:lang w:val="fr-FR"/>
              </w:rPr>
              <w:t>……………………….</w:t>
            </w:r>
          </w:p>
          <w:p w14:paraId="3FC36784" w14:textId="77777777" w:rsidR="00BC14DF" w:rsidRPr="00000A57" w:rsidRDefault="00BC14DF" w:rsidP="001C7473">
            <w:pPr>
              <w:pStyle w:val="Dtails"/>
              <w:rPr>
                <w:lang w:val="fr-FR"/>
              </w:rPr>
            </w:pPr>
          </w:p>
          <w:p w14:paraId="46671B7A" w14:textId="77777777" w:rsidR="00BC14DF" w:rsidRPr="00000A57" w:rsidRDefault="00BC14DF" w:rsidP="001C7473">
            <w:pPr>
              <w:pStyle w:val="Dtails"/>
              <w:rPr>
                <w:lang w:val="fr-FR"/>
              </w:rPr>
            </w:pPr>
            <w:r w:rsidRPr="00000A57">
              <w:rPr>
                <w:lang w:val="fr-FR"/>
              </w:rPr>
              <w:t>……………………….</w:t>
            </w:r>
          </w:p>
        </w:tc>
      </w:tr>
      <w:tr w:rsidR="00000A57" w:rsidRPr="00000A57" w14:paraId="6EEEA68B" w14:textId="77777777" w:rsidTr="001C7473">
        <w:trPr>
          <w:cantSplit/>
          <w:trHeight w:val="87"/>
        </w:trPr>
        <w:tc>
          <w:tcPr>
            <w:tcW w:w="1325" w:type="dxa"/>
            <w:vMerge/>
            <w:tcBorders>
              <w:left w:val="single" w:sz="4" w:space="0" w:color="4F81BD" w:themeColor="accent1"/>
              <w:right w:val="single" w:sz="4" w:space="0" w:color="4F81BD" w:themeColor="accent1"/>
            </w:tcBorders>
            <w:shd w:val="clear" w:color="auto" w:fill="FFFFFF" w:themeFill="background1"/>
          </w:tcPr>
          <w:p w14:paraId="218D89D5"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4DED7B62"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shd w:val="clear" w:color="auto" w:fill="auto"/>
          </w:tcPr>
          <w:p w14:paraId="2AA331A0" w14:textId="77777777" w:rsidR="00BC14DF" w:rsidRPr="00000A57" w:rsidRDefault="00BC14DF" w:rsidP="001C7473">
            <w:pPr>
              <w:pStyle w:val="Dtails"/>
              <w:rPr>
                <w:lang w:val="fr-FR"/>
              </w:rPr>
            </w:pPr>
            <w:r w:rsidRPr="00000A57">
              <w:rPr>
                <w:lang w:val="fr-FR"/>
              </w:rPr>
              <w:t>……………………….</w:t>
            </w:r>
          </w:p>
          <w:p w14:paraId="51B3847E" w14:textId="77777777" w:rsidR="00BC14DF" w:rsidRPr="00000A57" w:rsidRDefault="00BC14DF" w:rsidP="001C7473">
            <w:pPr>
              <w:pStyle w:val="Dtails"/>
              <w:rPr>
                <w:b/>
                <w:lang w:val="fr-FR"/>
              </w:rPr>
            </w:pPr>
            <w:r w:rsidRPr="00000A57">
              <w:rPr>
                <w:lang w:val="fr-FR"/>
              </w:rPr>
              <w:t>……………………….</w:t>
            </w:r>
          </w:p>
        </w:tc>
      </w:tr>
      <w:tr w:rsidR="00000A57" w:rsidRPr="00000A57" w14:paraId="003A771F" w14:textId="77777777" w:rsidTr="001C7473">
        <w:trPr>
          <w:trHeight w:val="442"/>
        </w:trPr>
        <w:tc>
          <w:tcPr>
            <w:tcW w:w="1325"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54781B5B"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1EBE4B73"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single" w:sz="4" w:space="0" w:color="4F81BD" w:themeColor="accent1"/>
              <w:right w:val="single" w:sz="4" w:space="0" w:color="4F81BD" w:themeColor="accent1"/>
            </w:tcBorders>
            <w:shd w:val="clear" w:color="auto" w:fill="auto"/>
          </w:tcPr>
          <w:p w14:paraId="05614902" w14:textId="77777777" w:rsidR="00BC14DF" w:rsidRPr="00000A57" w:rsidRDefault="00BC14DF" w:rsidP="001C7473">
            <w:pPr>
              <w:pStyle w:val="Dtails"/>
              <w:rPr>
                <w:lang w:val="fr-FR"/>
              </w:rPr>
            </w:pPr>
          </w:p>
        </w:tc>
      </w:tr>
    </w:tbl>
    <w:p w14:paraId="5DF885E0" w14:textId="77777777" w:rsidR="00BC14DF" w:rsidRDefault="00BC14DF" w:rsidP="00BC14DF"/>
    <w:p w14:paraId="2234C343" w14:textId="789D4AB0" w:rsidR="00BC14DF" w:rsidRDefault="00BC14DF" w:rsidP="00BC14DF">
      <w:pPr>
        <w:jc w:val="center"/>
        <w:rPr>
          <w:color w:val="0033CC"/>
        </w:rPr>
      </w:pPr>
      <w:r w:rsidRPr="00000A57">
        <w:rPr>
          <w:color w:val="0033CC"/>
        </w:rPr>
        <w:t>NB. Ajouter autant de lignes que d’expériences pertinentes.</w:t>
      </w:r>
    </w:p>
    <w:p w14:paraId="454731CE" w14:textId="77777777" w:rsidR="00000A57" w:rsidRPr="00000A57" w:rsidRDefault="00000A57" w:rsidP="00BC14DF">
      <w:pPr>
        <w:jc w:val="center"/>
        <w:rPr>
          <w:color w:val="0033CC"/>
        </w:rPr>
      </w:pPr>
    </w:p>
    <w:p w14:paraId="5D339DE1" w14:textId="77777777" w:rsidR="00BC14DF" w:rsidRPr="00A63972" w:rsidRDefault="00BC14DF" w:rsidP="00BC14DF">
      <w:pPr>
        <w:pStyle w:val="Listenumros"/>
        <w:ind w:left="284" w:hanging="284"/>
        <w:rPr>
          <w:lang w:val="fr-FR"/>
        </w:rPr>
      </w:pPr>
      <w:r w:rsidRPr="00A63972">
        <w:rPr>
          <w:lang w:val="fr-FR"/>
        </w:rPr>
        <w:t>Compétences et aptitudes sociales</w:t>
      </w:r>
    </w:p>
    <w:p w14:paraId="203CB7F4" w14:textId="341A8AC5" w:rsidR="00BC14DF" w:rsidRDefault="00000A57" w:rsidP="00BC14DF">
      <w:pPr>
        <w:tabs>
          <w:tab w:val="left" w:pos="6379"/>
        </w:tabs>
        <w:rPr>
          <w:rFonts w:ascii="Arial Narrow" w:hAnsi="Arial Narrow"/>
          <w:i/>
        </w:rPr>
      </w:pPr>
      <w:r>
        <w:rPr>
          <w:rFonts w:ascii="Arial Narrow" w:hAnsi="Arial Narrow"/>
          <w:i/>
        </w:rPr>
        <w:t xml:space="preserve">Vivre et travailler avec </w:t>
      </w:r>
      <w:r w:rsidR="00BC14DF" w:rsidRPr="00102250">
        <w:rPr>
          <w:rFonts w:ascii="Arial Narrow" w:hAnsi="Arial Narrow"/>
          <w:i/>
        </w:rPr>
        <w:t>d'autres personnes, dans des environnements multiculturels, à des postes où la communication est importante et les situations où le travail d'équipe est essentiel (activités culturelles et sportives par exemple), etc</w:t>
      </w:r>
      <w:r w:rsidR="00BC14DF">
        <w:rPr>
          <w:rFonts w:ascii="Arial Narrow" w:hAnsi="Arial Narrow"/>
          <w:i/>
        </w:rPr>
        <w:t>.</w:t>
      </w:r>
    </w:p>
    <w:p w14:paraId="5469BEBE" w14:textId="77777777" w:rsidR="00BC14DF" w:rsidRDefault="00BC14DF" w:rsidP="00BC14DF">
      <w:pPr>
        <w:tabs>
          <w:tab w:val="left" w:pos="6379"/>
        </w:tabs>
        <w:rPr>
          <w:rFonts w:ascii="Arial Narrow" w:hAnsi="Arial Narrow"/>
          <w:i/>
        </w:rPr>
      </w:pPr>
    </w:p>
    <w:p w14:paraId="77C75437" w14:textId="77777777" w:rsidR="00BC14DF" w:rsidRPr="00A63972" w:rsidRDefault="00BC14DF" w:rsidP="00BC14DF">
      <w:pPr>
        <w:pStyle w:val="Listenumros"/>
        <w:ind w:left="284" w:hanging="284"/>
        <w:rPr>
          <w:lang w:val="fr-FR"/>
        </w:rPr>
      </w:pPr>
      <w:r>
        <w:rPr>
          <w:lang w:val="fr-FR"/>
        </w:rPr>
        <w:t>A</w:t>
      </w:r>
      <w:r w:rsidRPr="00A63972">
        <w:rPr>
          <w:lang w:val="fr-FR"/>
        </w:rPr>
        <w:t>ptitudes et compétences organisationnelles</w:t>
      </w:r>
    </w:p>
    <w:p w14:paraId="34F6AFFA" w14:textId="4F6D707F" w:rsidR="00BC14DF" w:rsidRDefault="00BC14DF" w:rsidP="00BC14DF">
      <w:pPr>
        <w:tabs>
          <w:tab w:val="left" w:pos="6379"/>
        </w:tabs>
        <w:rPr>
          <w:rFonts w:ascii="Arial Narrow" w:hAnsi="Arial Narrow"/>
          <w:i/>
        </w:rPr>
      </w:pPr>
      <w:r w:rsidRPr="00102250">
        <w:rPr>
          <w:rFonts w:ascii="Arial Narrow" w:hAnsi="Arial Narrow"/>
          <w:i/>
        </w:rPr>
        <w:t xml:space="preserve">Coordination et gestion de personnes, de projets et des </w:t>
      </w:r>
      <w:r w:rsidR="0082433A" w:rsidRPr="00102250">
        <w:rPr>
          <w:rFonts w:ascii="Arial Narrow" w:hAnsi="Arial Narrow"/>
          <w:i/>
        </w:rPr>
        <w:t>budgets ;</w:t>
      </w:r>
      <w:r w:rsidRPr="00102250">
        <w:rPr>
          <w:rFonts w:ascii="Arial Narrow" w:hAnsi="Arial Narrow"/>
          <w:i/>
        </w:rPr>
        <w:t> au travail, en bénévolat (activités culturelles et sportives par exemple) et à la maison, etc</w:t>
      </w:r>
      <w:r>
        <w:rPr>
          <w:rFonts w:ascii="Arial Narrow" w:hAnsi="Arial Narrow"/>
          <w:i/>
        </w:rPr>
        <w:t>.</w:t>
      </w:r>
    </w:p>
    <w:p w14:paraId="76C9D62B" w14:textId="77777777" w:rsidR="00BC14DF" w:rsidRPr="00A63972" w:rsidRDefault="00BC14DF" w:rsidP="00BC14DF">
      <w:pPr>
        <w:pStyle w:val="Listenumros"/>
        <w:numPr>
          <w:ilvl w:val="0"/>
          <w:numId w:val="0"/>
        </w:numPr>
        <w:ind w:left="284"/>
        <w:rPr>
          <w:lang w:val="fr-FR"/>
        </w:rPr>
      </w:pPr>
    </w:p>
    <w:p w14:paraId="382A3359" w14:textId="77777777" w:rsidR="00BC14DF" w:rsidRPr="005629AB" w:rsidRDefault="00BC14DF" w:rsidP="00BC14DF">
      <w:pPr>
        <w:pStyle w:val="Listenumros"/>
        <w:ind w:left="284" w:hanging="284"/>
        <w:rPr>
          <w:lang w:val="fr-FR"/>
        </w:rPr>
      </w:pPr>
      <w:r w:rsidRPr="005629AB">
        <w:rPr>
          <w:lang w:val="fr-FR"/>
        </w:rPr>
        <w:t>Compétences et expériences personnelles</w:t>
      </w:r>
    </w:p>
    <w:p w14:paraId="46009D65" w14:textId="77777777" w:rsidR="00BC14DF" w:rsidRDefault="00BC14DF" w:rsidP="00BC14DF">
      <w:pPr>
        <w:tabs>
          <w:tab w:val="left" w:pos="6379"/>
        </w:tabs>
        <w:rPr>
          <w:rFonts w:ascii="Arial Narrow" w:hAnsi="Arial Narrow"/>
          <w:i/>
        </w:rPr>
      </w:pPr>
      <w:r w:rsidRPr="00126AB0">
        <w:rPr>
          <w:rFonts w:ascii="Arial Narrow" w:hAnsi="Arial Narrow"/>
          <w:i/>
        </w:rPr>
        <w:t xml:space="preserve">Acquises au cours de la vie et </w:t>
      </w:r>
      <w:r>
        <w:rPr>
          <w:rFonts w:ascii="Arial Narrow" w:hAnsi="Arial Narrow"/>
          <w:i/>
        </w:rPr>
        <w:t xml:space="preserve">de </w:t>
      </w:r>
      <w:r w:rsidRPr="00126AB0">
        <w:rPr>
          <w:rFonts w:ascii="Arial Narrow" w:hAnsi="Arial Narrow"/>
          <w:i/>
        </w:rPr>
        <w:t>la carrière mais non nécessairement validées par des certificats et diplômes officiels</w:t>
      </w:r>
    </w:p>
    <w:p w14:paraId="20A31126" w14:textId="77777777" w:rsidR="00BC14DF" w:rsidRDefault="00BC14DF" w:rsidP="00BC14DF">
      <w:pPr>
        <w:pStyle w:val="Aeeaoaeaa1"/>
        <w:widowControl/>
        <w:spacing w:before="20" w:after="20"/>
        <w:jc w:val="left"/>
        <w:rPr>
          <w:rFonts w:ascii="Arial Narrow" w:hAnsi="Arial Narrow"/>
          <w:smallCaps/>
          <w:sz w:val="24"/>
          <w:lang w:val="fr-FR"/>
        </w:rPr>
      </w:pPr>
    </w:p>
    <w:p w14:paraId="2AD59009" w14:textId="77777777" w:rsidR="00BC14DF" w:rsidRPr="005629AB" w:rsidRDefault="00BC14DF" w:rsidP="00BC14DF">
      <w:pPr>
        <w:pStyle w:val="Listenumros"/>
        <w:ind w:left="284" w:hanging="284"/>
        <w:rPr>
          <w:lang w:val="fr-FR"/>
        </w:rPr>
      </w:pPr>
      <w:r>
        <w:rPr>
          <w:lang w:val="fr-FR"/>
        </w:rPr>
        <w:t>I</w:t>
      </w:r>
      <w:r w:rsidRPr="005629AB">
        <w:rPr>
          <w:lang w:val="fr-FR"/>
        </w:rPr>
        <w:t>nformation complémentaire</w:t>
      </w:r>
    </w:p>
    <w:p w14:paraId="5E0369B5" w14:textId="09CEA292" w:rsidR="00BC14DF" w:rsidRDefault="00BC14DF" w:rsidP="00BC14DF">
      <w:pPr>
        <w:pStyle w:val="AvantAprsTableau"/>
        <w:rPr>
          <w:lang w:val="fr-FR"/>
        </w:rPr>
      </w:pPr>
      <w:r w:rsidRPr="00547DBC">
        <w:rPr>
          <w:rFonts w:ascii="Arial Narrow" w:hAnsi="Arial Narrow"/>
          <w:i/>
          <w:lang w:val="fr-FR"/>
        </w:rPr>
        <w:t xml:space="preserve"> [Inclure ici toute information jugée pertinente pour la présente </w:t>
      </w:r>
      <w:r w:rsidR="0082433A" w:rsidRPr="00547DBC">
        <w:rPr>
          <w:rFonts w:ascii="Arial Narrow" w:hAnsi="Arial Narrow"/>
          <w:i/>
          <w:lang w:val="fr-FR"/>
        </w:rPr>
        <w:t>mission :</w:t>
      </w:r>
      <w:r w:rsidRPr="00547DBC">
        <w:rPr>
          <w:rFonts w:ascii="Arial Narrow" w:hAnsi="Arial Narrow"/>
          <w:i/>
          <w:lang w:val="fr-FR"/>
        </w:rPr>
        <w:t xml:space="preserve"> contacts de personnes références, publications, etc.]</w:t>
      </w:r>
    </w:p>
    <w:p w14:paraId="43FB26AF" w14:textId="77777777" w:rsidR="00BC14DF" w:rsidRDefault="00BC14DF" w:rsidP="00BC14DF">
      <w:pPr>
        <w:pStyle w:val="AvantAprsTableau"/>
        <w:rPr>
          <w:lang w:val="fr-FR"/>
        </w:rPr>
      </w:pPr>
    </w:p>
    <w:p w14:paraId="1507F0ED" w14:textId="77777777" w:rsidR="00BC14DF" w:rsidRDefault="00BC14DF" w:rsidP="00BC14DF">
      <w:pPr>
        <w:pStyle w:val="AvantAprsTableau"/>
        <w:rPr>
          <w:lang w:val="fr-FR"/>
        </w:rPr>
      </w:pPr>
    </w:p>
    <w:p w14:paraId="6CB27668" w14:textId="77777777" w:rsidR="00BC14DF" w:rsidRPr="005629AB" w:rsidRDefault="00BC14DF" w:rsidP="00BC14DF">
      <w:pPr>
        <w:pStyle w:val="Listenumros"/>
        <w:ind w:left="284" w:hanging="284"/>
        <w:rPr>
          <w:lang w:val="fr-FR"/>
        </w:rPr>
      </w:pPr>
      <w:r w:rsidRPr="005629AB">
        <w:rPr>
          <w:lang w:val="fr-FR"/>
        </w:rPr>
        <w:t xml:space="preserve">ANNEXES. </w:t>
      </w:r>
    </w:p>
    <w:p w14:paraId="15756A78" w14:textId="77777777" w:rsidR="00BC14DF" w:rsidRDefault="00BC14DF" w:rsidP="00BC14DF">
      <w:pPr>
        <w:pStyle w:val="AvantAprsTableau"/>
        <w:rPr>
          <w:lang w:val="fr-FR"/>
        </w:rPr>
      </w:pPr>
      <w:r w:rsidRPr="00547DBC">
        <w:rPr>
          <w:rFonts w:ascii="Arial Narrow" w:hAnsi="Arial Narrow"/>
          <w:i/>
          <w:smallCaps/>
          <w:lang w:val="fr-FR"/>
        </w:rPr>
        <w:t>[</w:t>
      </w:r>
      <w:r w:rsidRPr="00547DBC">
        <w:rPr>
          <w:rFonts w:ascii="Arial Narrow" w:hAnsi="Arial Narrow"/>
          <w:i/>
          <w:lang w:val="fr-FR"/>
        </w:rPr>
        <w:t>Lister toutes les annexes jugées pertinentes pour la mission : exemple : missions d’études et coopération internationale]</w:t>
      </w:r>
    </w:p>
    <w:p w14:paraId="54824CA4" w14:textId="77777777" w:rsidR="00BC14DF" w:rsidRDefault="00BC14DF" w:rsidP="00BC14DF">
      <w:pPr>
        <w:pStyle w:val="AvantAprsTableau"/>
        <w:rPr>
          <w:lang w:val="fr-FR"/>
        </w:rPr>
      </w:pPr>
    </w:p>
    <w:p w14:paraId="25C3219F" w14:textId="77777777" w:rsidR="00BC14DF" w:rsidRPr="00DD7DB0" w:rsidRDefault="00BC14DF" w:rsidP="00BC14DF">
      <w:pPr>
        <w:pStyle w:val="Aaoeeu"/>
        <w:widowControl/>
        <w:spacing w:before="20" w:after="20"/>
        <w:rPr>
          <w:rFonts w:ascii="Arial Narrow" w:hAnsi="Arial Narrow"/>
          <w:sz w:val="16"/>
          <w:lang w:val="fr-FR"/>
        </w:rPr>
      </w:pPr>
      <w:r w:rsidRPr="00DD7DB0">
        <w:rPr>
          <w:rFonts w:ascii="Arial Narrow" w:hAnsi="Arial Narrow"/>
          <w:sz w:val="16"/>
          <w:lang w:val="fr-FR"/>
        </w:rPr>
        <w:tab/>
      </w:r>
      <w:r w:rsidRPr="00DD7DB0">
        <w:rPr>
          <w:rFonts w:ascii="Arial Narrow" w:hAnsi="Arial Narrow"/>
          <w:sz w:val="16"/>
          <w:lang w:val="fr-FR"/>
        </w:rPr>
        <w:tab/>
      </w:r>
      <w:r w:rsidRPr="00DD7DB0">
        <w:rPr>
          <w:rFonts w:ascii="Arial Narrow" w:hAnsi="Arial Narrow"/>
          <w:sz w:val="16"/>
          <w:lang w:val="fr-FR"/>
        </w:rPr>
        <w:tab/>
      </w:r>
    </w:p>
    <w:p w14:paraId="49ED95C5" w14:textId="77777777" w:rsidR="00BC14DF" w:rsidRPr="00333424" w:rsidRDefault="00BC14DF" w:rsidP="00BC14DF">
      <w:pPr>
        <w:pStyle w:val="Aaoeeu"/>
        <w:widowControl/>
        <w:spacing w:before="20" w:after="20"/>
        <w:jc w:val="center"/>
        <w:rPr>
          <w:rFonts w:ascii="Arial" w:hAnsi="Arial" w:cs="Arial"/>
          <w:b/>
          <w:bCs/>
          <w:sz w:val="22"/>
          <w:szCs w:val="22"/>
          <w:lang w:val="fr-FR"/>
        </w:rPr>
      </w:pPr>
      <w:r w:rsidRPr="00DD7DB0">
        <w:rPr>
          <w:rFonts w:ascii="Arial Narrow" w:hAnsi="Arial Narrow"/>
          <w:b/>
          <w:smallCaps/>
          <w:sz w:val="24"/>
          <w:lang w:val="fr-FR"/>
        </w:rPr>
        <w:t>J'atteste, en toute bonne conscience, que les renseignements susmentionnés reflètent exactement ma situation, mes qualifications et mon expérience.</w:t>
      </w:r>
      <w:r w:rsidRPr="00DD7DB0">
        <w:rPr>
          <w:rFonts w:ascii="Arial Narrow" w:hAnsi="Arial Narrow"/>
          <w:b/>
          <w:smallCaps/>
          <w:sz w:val="24"/>
          <w:lang w:val="fr-FR"/>
        </w:rPr>
        <w:br/>
        <w:t>Je m</w:t>
      </w:r>
      <w:r>
        <w:rPr>
          <w:rFonts w:ascii="Arial Narrow" w:hAnsi="Arial Narrow"/>
          <w:b/>
          <w:smallCaps/>
          <w:sz w:val="24"/>
          <w:lang w:val="fr-FR"/>
        </w:rPr>
        <w:t>'engage à assumer les consé</w:t>
      </w:r>
      <w:r w:rsidRPr="00DD7DB0">
        <w:rPr>
          <w:rFonts w:ascii="Arial Narrow" w:hAnsi="Arial Narrow"/>
          <w:b/>
          <w:smallCaps/>
          <w:sz w:val="24"/>
          <w:lang w:val="fr-FR"/>
        </w:rPr>
        <w:t>quences de toute déclaration volontairement erronée.</w:t>
      </w:r>
      <w:r w:rsidRPr="00DD7DB0">
        <w:rPr>
          <w:rFonts w:ascii="Arial Narrow" w:hAnsi="Arial Narrow"/>
          <w:b/>
          <w:smallCaps/>
          <w:sz w:val="24"/>
          <w:lang w:val="fr-FR"/>
        </w:rPr>
        <w:br/>
      </w:r>
      <w:r w:rsidRPr="00DD7DB0">
        <w:rPr>
          <w:rFonts w:ascii="Arial Narrow" w:hAnsi="Arial Narrow"/>
          <w:b/>
          <w:smallCaps/>
          <w:sz w:val="24"/>
          <w:lang w:val="fr-FR"/>
        </w:rPr>
        <w:br/>
        <w:t>... .... Date: </w:t>
      </w:r>
      <w:r>
        <w:rPr>
          <w:rFonts w:ascii="Arial Narrow" w:hAnsi="Arial Narrow"/>
          <w:bCs/>
          <w:i/>
          <w:iCs/>
          <w:smallCaps/>
          <w:sz w:val="24"/>
          <w:lang w:val="fr-FR"/>
        </w:rPr>
        <w:t>jour / mois / anné</w:t>
      </w:r>
      <w:r w:rsidRPr="00DD7DB0">
        <w:rPr>
          <w:rFonts w:ascii="Arial Narrow" w:hAnsi="Arial Narrow"/>
          <w:bCs/>
          <w:i/>
          <w:iCs/>
          <w:smallCaps/>
          <w:sz w:val="24"/>
          <w:lang w:val="fr-FR"/>
        </w:rPr>
        <w:t>e</w:t>
      </w:r>
      <w:r w:rsidRPr="00DD7DB0">
        <w:rPr>
          <w:rFonts w:ascii="Arial" w:hAnsi="Arial" w:cs="Arial"/>
          <w:color w:val="333333"/>
          <w:shd w:val="clear" w:color="auto" w:fill="F5F5F5"/>
          <w:lang w:val="fr-FR"/>
        </w:rPr>
        <w:br/>
      </w:r>
      <w:r w:rsidRPr="00547DBC">
        <w:rPr>
          <w:rStyle w:val="hps"/>
          <w:rFonts w:ascii="Arial" w:hAnsi="Arial" w:cs="Arial"/>
          <w:i/>
          <w:color w:val="333333"/>
          <w:shd w:val="clear" w:color="auto" w:fill="F5F5F5"/>
          <w:lang w:val="fr-FR"/>
        </w:rPr>
        <w:t>[Signature</w:t>
      </w:r>
      <w:r w:rsidRPr="00547DBC">
        <w:rPr>
          <w:rStyle w:val="apple-converted-space"/>
          <w:rFonts w:ascii="Arial" w:hAnsi="Arial" w:cs="Arial"/>
          <w:i/>
          <w:color w:val="333333"/>
          <w:shd w:val="clear" w:color="auto" w:fill="F5F5F5"/>
          <w:lang w:val="fr-FR"/>
        </w:rPr>
        <w:t> </w:t>
      </w:r>
      <w:r w:rsidRPr="00547DBC">
        <w:rPr>
          <w:rStyle w:val="hps"/>
          <w:rFonts w:ascii="Arial" w:hAnsi="Arial" w:cs="Arial"/>
          <w:i/>
          <w:color w:val="333333"/>
          <w:shd w:val="clear" w:color="auto" w:fill="F5F5F5"/>
          <w:lang w:val="fr-FR"/>
        </w:rPr>
        <w:t>du consultant</w:t>
      </w:r>
      <w:r w:rsidRPr="00547DBC">
        <w:rPr>
          <w:rFonts w:ascii="Arial Narrow" w:hAnsi="Arial Narrow"/>
          <w:i/>
          <w:sz w:val="16"/>
          <w:lang w:val="fr-FR"/>
        </w:rPr>
        <w:t>]</w:t>
      </w:r>
    </w:p>
    <w:p w14:paraId="273DBDB6" w14:textId="3C6260A3" w:rsidR="000D6294" w:rsidRPr="00333424" w:rsidRDefault="000D6294">
      <w:pPr>
        <w:spacing w:line="240" w:lineRule="auto"/>
        <w:jc w:val="left"/>
        <w:rPr>
          <w:rFonts w:asciiTheme="minorHAnsi" w:hAnsiTheme="minorHAnsi" w:cstheme="minorHAnsi"/>
          <w:b/>
          <w:smallCaps/>
          <w:sz w:val="32"/>
          <w:szCs w:val="32"/>
          <w:lang w:eastAsia="zh-CN"/>
        </w:rPr>
      </w:pPr>
    </w:p>
    <w:sectPr w:rsidR="000D6294" w:rsidRPr="00333424" w:rsidSect="00FA3AF6">
      <w:footerReference w:type="default" r:id="rId20"/>
      <w:pgSz w:w="11906" w:h="16838"/>
      <w:pgMar w:top="1276" w:right="1417" w:bottom="1417" w:left="1417"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35A2" w14:textId="77777777" w:rsidR="003C3B25" w:rsidRDefault="003C3B25" w:rsidP="00FB20B3">
      <w:pPr>
        <w:spacing w:line="240" w:lineRule="auto"/>
      </w:pPr>
      <w:r>
        <w:separator/>
      </w:r>
    </w:p>
  </w:endnote>
  <w:endnote w:type="continuationSeparator" w:id="0">
    <w:p w14:paraId="666B688F" w14:textId="77777777" w:rsidR="003C3B25" w:rsidRDefault="003C3B25" w:rsidP="00FB2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auto"/>
    <w:pitch w:val="variable"/>
    <w:sig w:usb0="E0002AEF" w:usb1="C0007841" w:usb2="00000009" w:usb3="00000000" w:csb0="000001FF" w:csb1="00000000"/>
  </w:font>
  <w:font w:name="Times New Roman,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FD3F" w14:textId="77777777" w:rsidR="0086407A" w:rsidRDefault="0086407A" w:rsidP="008039A4">
    <w:pPr>
      <w:pStyle w:val="Pieddepage"/>
      <w:jc w:val="center"/>
    </w:pPr>
  </w:p>
  <w:p w14:paraId="58D0317A" w14:textId="77777777" w:rsidR="0086407A" w:rsidRDefault="008640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7F48" w14:textId="05D21886" w:rsidR="00BD3F4B" w:rsidRPr="00BB2E37" w:rsidRDefault="00F905AD" w:rsidP="00BB2E37">
    <w:pPr>
      <w:pStyle w:val="Pieddepage"/>
      <w:jc w:val="center"/>
      <w:rPr>
        <w:rFonts w:asciiTheme="minorHAnsi" w:hAnsiTheme="minorHAnsi" w:cstheme="minorHAnsi"/>
        <w:sz w:val="22"/>
        <w:szCs w:val="22"/>
      </w:rPr>
    </w:pPr>
    <w:r w:rsidRPr="00BB2E37">
      <w:rPr>
        <w:rFonts w:asciiTheme="minorHAnsi" w:hAnsiTheme="minorHAnsi" w:cstheme="minorHAnsi"/>
        <w:sz w:val="22"/>
        <w:szCs w:val="22"/>
      </w:rPr>
      <w:fldChar w:fldCharType="begin"/>
    </w:r>
    <w:r w:rsidRPr="00BB2E37">
      <w:rPr>
        <w:rFonts w:asciiTheme="minorHAnsi" w:hAnsiTheme="minorHAnsi" w:cstheme="minorHAnsi"/>
        <w:sz w:val="22"/>
        <w:szCs w:val="22"/>
      </w:rPr>
      <w:instrText xml:space="preserve"> PAGE   \* MERGEFORMAT </w:instrText>
    </w:r>
    <w:r w:rsidRPr="00BB2E37">
      <w:rPr>
        <w:rFonts w:asciiTheme="minorHAnsi" w:hAnsiTheme="minorHAnsi" w:cstheme="minorHAnsi"/>
        <w:sz w:val="22"/>
        <w:szCs w:val="22"/>
      </w:rPr>
      <w:fldChar w:fldCharType="separate"/>
    </w:r>
    <w:r w:rsidR="005718A2">
      <w:rPr>
        <w:rFonts w:asciiTheme="minorHAnsi" w:hAnsiTheme="minorHAnsi" w:cstheme="minorHAnsi"/>
        <w:noProof/>
        <w:sz w:val="22"/>
        <w:szCs w:val="22"/>
      </w:rPr>
      <w:t>9</w:t>
    </w:r>
    <w:r w:rsidRPr="00BB2E37">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3E79" w14:textId="77777777" w:rsidR="003C3B25" w:rsidRDefault="003C3B25" w:rsidP="00FB20B3">
      <w:pPr>
        <w:spacing w:line="240" w:lineRule="auto"/>
      </w:pPr>
      <w:r>
        <w:separator/>
      </w:r>
    </w:p>
  </w:footnote>
  <w:footnote w:type="continuationSeparator" w:id="0">
    <w:p w14:paraId="4172CBB4" w14:textId="77777777" w:rsidR="003C3B25" w:rsidRDefault="003C3B25" w:rsidP="00FB20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6045F4"/>
    <w:lvl w:ilvl="0">
      <w:start w:val="1"/>
      <w:numFmt w:val="bullet"/>
      <w:pStyle w:val="Listepuces"/>
      <w:lvlText w:val=""/>
      <w:lvlJc w:val="left"/>
      <w:pPr>
        <w:tabs>
          <w:tab w:val="num" w:pos="785"/>
        </w:tabs>
        <w:ind w:left="785" w:hanging="360"/>
      </w:pPr>
      <w:rPr>
        <w:rFonts w:ascii="Symbol" w:hAnsi="Symbol" w:hint="default"/>
      </w:rPr>
    </w:lvl>
  </w:abstractNum>
  <w:abstractNum w:abstractNumId="1" w15:restartNumberingAfterBreak="0">
    <w:nsid w:val="01C05B41"/>
    <w:multiLevelType w:val="hybridMultilevel"/>
    <w:tmpl w:val="06B48C7A"/>
    <w:lvl w:ilvl="0" w:tplc="8D82336C">
      <w:numFmt w:val="bullet"/>
      <w:lvlText w:val="-"/>
      <w:lvlJc w:val="left"/>
      <w:pPr>
        <w:ind w:left="476" w:hanging="140"/>
      </w:pPr>
      <w:rPr>
        <w:rFonts w:ascii="Times New Roman" w:eastAsia="Times New Roman" w:hAnsi="Times New Roman" w:cs="Times New Roman" w:hint="default"/>
        <w:w w:val="99"/>
        <w:sz w:val="24"/>
        <w:szCs w:val="24"/>
        <w:lang w:val="fr-FR" w:eastAsia="en-US" w:bidi="ar-SA"/>
      </w:rPr>
    </w:lvl>
    <w:lvl w:ilvl="1" w:tplc="0DB8C134">
      <w:numFmt w:val="bullet"/>
      <w:lvlText w:val="-"/>
      <w:lvlJc w:val="left"/>
      <w:pPr>
        <w:ind w:left="1556" w:hanging="360"/>
      </w:pPr>
      <w:rPr>
        <w:rFonts w:ascii="Times New Roman" w:eastAsia="Times New Roman" w:hAnsi="Times New Roman" w:cs="Times New Roman" w:hint="default"/>
        <w:spacing w:val="-4"/>
        <w:w w:val="99"/>
        <w:sz w:val="24"/>
        <w:szCs w:val="24"/>
        <w:lang w:val="fr-FR" w:eastAsia="en-US" w:bidi="ar-SA"/>
      </w:rPr>
    </w:lvl>
    <w:lvl w:ilvl="2" w:tplc="91F84654">
      <w:numFmt w:val="bullet"/>
      <w:lvlText w:val="•"/>
      <w:lvlJc w:val="left"/>
      <w:pPr>
        <w:ind w:left="2498" w:hanging="360"/>
      </w:pPr>
      <w:rPr>
        <w:rFonts w:hint="default"/>
        <w:lang w:val="fr-FR" w:eastAsia="en-US" w:bidi="ar-SA"/>
      </w:rPr>
    </w:lvl>
    <w:lvl w:ilvl="3" w:tplc="94EA6B36">
      <w:numFmt w:val="bullet"/>
      <w:lvlText w:val="•"/>
      <w:lvlJc w:val="left"/>
      <w:pPr>
        <w:ind w:left="3436" w:hanging="360"/>
      </w:pPr>
      <w:rPr>
        <w:rFonts w:hint="default"/>
        <w:lang w:val="fr-FR" w:eastAsia="en-US" w:bidi="ar-SA"/>
      </w:rPr>
    </w:lvl>
    <w:lvl w:ilvl="4" w:tplc="97E4A426">
      <w:numFmt w:val="bullet"/>
      <w:lvlText w:val="•"/>
      <w:lvlJc w:val="left"/>
      <w:pPr>
        <w:ind w:left="4375" w:hanging="360"/>
      </w:pPr>
      <w:rPr>
        <w:rFonts w:hint="default"/>
        <w:lang w:val="fr-FR" w:eastAsia="en-US" w:bidi="ar-SA"/>
      </w:rPr>
    </w:lvl>
    <w:lvl w:ilvl="5" w:tplc="BA664EE0">
      <w:numFmt w:val="bullet"/>
      <w:lvlText w:val="•"/>
      <w:lvlJc w:val="left"/>
      <w:pPr>
        <w:ind w:left="5313" w:hanging="360"/>
      </w:pPr>
      <w:rPr>
        <w:rFonts w:hint="default"/>
        <w:lang w:val="fr-FR" w:eastAsia="en-US" w:bidi="ar-SA"/>
      </w:rPr>
    </w:lvl>
    <w:lvl w:ilvl="6" w:tplc="42E81D42">
      <w:numFmt w:val="bullet"/>
      <w:lvlText w:val="•"/>
      <w:lvlJc w:val="left"/>
      <w:pPr>
        <w:ind w:left="6252" w:hanging="360"/>
      </w:pPr>
      <w:rPr>
        <w:rFonts w:hint="default"/>
        <w:lang w:val="fr-FR" w:eastAsia="en-US" w:bidi="ar-SA"/>
      </w:rPr>
    </w:lvl>
    <w:lvl w:ilvl="7" w:tplc="D8C20388">
      <w:numFmt w:val="bullet"/>
      <w:lvlText w:val="•"/>
      <w:lvlJc w:val="left"/>
      <w:pPr>
        <w:ind w:left="7190" w:hanging="360"/>
      </w:pPr>
      <w:rPr>
        <w:rFonts w:hint="default"/>
        <w:lang w:val="fr-FR" w:eastAsia="en-US" w:bidi="ar-SA"/>
      </w:rPr>
    </w:lvl>
    <w:lvl w:ilvl="8" w:tplc="EB547F42">
      <w:numFmt w:val="bullet"/>
      <w:lvlText w:val="•"/>
      <w:lvlJc w:val="left"/>
      <w:pPr>
        <w:ind w:left="8129" w:hanging="360"/>
      </w:pPr>
      <w:rPr>
        <w:rFonts w:hint="default"/>
        <w:lang w:val="fr-FR" w:eastAsia="en-US" w:bidi="ar-SA"/>
      </w:rPr>
    </w:lvl>
  </w:abstractNum>
  <w:abstractNum w:abstractNumId="2" w15:restartNumberingAfterBreak="0">
    <w:nsid w:val="02145EC0"/>
    <w:multiLevelType w:val="multilevel"/>
    <w:tmpl w:val="8AD0F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27827"/>
    <w:multiLevelType w:val="multilevel"/>
    <w:tmpl w:val="82A0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27728"/>
    <w:multiLevelType w:val="hybridMultilevel"/>
    <w:tmpl w:val="1B6413D2"/>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50419A4"/>
    <w:multiLevelType w:val="multilevel"/>
    <w:tmpl w:val="A1E8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477556"/>
    <w:multiLevelType w:val="hybridMultilevel"/>
    <w:tmpl w:val="1AF8FF8C"/>
    <w:lvl w:ilvl="0" w:tplc="2BB06766">
      <w:start w:val="1"/>
      <w:numFmt w:val="decimal"/>
      <w:pStyle w:val="Titre1"/>
      <w:lvlText w:val="%1."/>
      <w:lvlJc w:val="left"/>
      <w:pPr>
        <w:ind w:left="2204" w:hanging="360"/>
      </w:pPr>
      <w:rPr>
        <w:rFonts w:asciiTheme="minorHAnsi" w:hAnsiTheme="minorHAnsi" w:cstheme="minorHAnsi" w:hint="default"/>
        <w:sz w:val="26"/>
        <w:szCs w:val="2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6A4ACF"/>
    <w:multiLevelType w:val="hybridMultilevel"/>
    <w:tmpl w:val="75128F74"/>
    <w:lvl w:ilvl="0" w:tplc="8D82336C">
      <w:numFmt w:val="bullet"/>
      <w:lvlText w:val="-"/>
      <w:lvlJc w:val="left"/>
      <w:pPr>
        <w:ind w:left="720" w:hanging="360"/>
      </w:pPr>
      <w:rPr>
        <w:rFonts w:ascii="Times New Roman" w:eastAsia="Times New Roman" w:hAnsi="Times New Roman" w:cs="Times New Roman" w:hint="default"/>
        <w:w w:val="99"/>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72966DF"/>
    <w:multiLevelType w:val="hybridMultilevel"/>
    <w:tmpl w:val="79F2BC3E"/>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81D75DE"/>
    <w:multiLevelType w:val="hybridMultilevel"/>
    <w:tmpl w:val="25A244C6"/>
    <w:lvl w:ilvl="0" w:tplc="FFFFFFFF">
      <w:numFmt w:val="bullet"/>
      <w:lvlText w:val="-"/>
      <w:lvlJc w:val="left"/>
      <w:pPr>
        <w:ind w:left="720" w:hanging="360"/>
      </w:pPr>
      <w:rPr>
        <w:rFonts w:ascii="Times New Roman" w:eastAsia="Times New Roman" w:hAnsi="Times New Roman" w:cs="Times New Roman" w:hint="default"/>
        <w:w w:val="99"/>
        <w:sz w:val="24"/>
        <w:szCs w:val="24"/>
        <w:lang w:val="fr-FR" w:eastAsia="en-US" w:bidi="ar-SA"/>
      </w:rPr>
    </w:lvl>
    <w:lvl w:ilvl="1" w:tplc="8D82336C">
      <w:numFmt w:val="bullet"/>
      <w:lvlText w:val="-"/>
      <w:lvlJc w:val="left"/>
      <w:pPr>
        <w:ind w:left="1440" w:hanging="360"/>
      </w:pPr>
      <w:rPr>
        <w:rFonts w:ascii="Times New Roman" w:eastAsia="Times New Roman" w:hAnsi="Times New Roman" w:cs="Times New Roman" w:hint="default"/>
        <w:w w:val="99"/>
        <w:sz w:val="24"/>
        <w:szCs w:val="24"/>
        <w:lang w:val="fr-FR"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931463B"/>
    <w:multiLevelType w:val="hybridMultilevel"/>
    <w:tmpl w:val="84B0CDE8"/>
    <w:lvl w:ilvl="0" w:tplc="40A8F27E">
      <w:start w:val="1"/>
      <w:numFmt w:val="decimal"/>
      <w:lvlText w:val="%1."/>
      <w:lvlJc w:val="left"/>
      <w:pPr>
        <w:ind w:left="420" w:hanging="360"/>
      </w:pPr>
      <w:rPr>
        <w:rFonts w:hint="default"/>
        <w:b w:val="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1" w15:restartNumberingAfterBreak="0">
    <w:nsid w:val="093865DB"/>
    <w:multiLevelType w:val="multilevel"/>
    <w:tmpl w:val="AFD4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522D93"/>
    <w:multiLevelType w:val="multilevel"/>
    <w:tmpl w:val="3FE81B16"/>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fr-F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692089"/>
    <w:multiLevelType w:val="hybridMultilevel"/>
    <w:tmpl w:val="E21E3432"/>
    <w:lvl w:ilvl="0" w:tplc="D214C2C8">
      <w:start w:val="2"/>
      <w:numFmt w:val="bullet"/>
      <w:lvlText w:val="-"/>
      <w:lvlJc w:val="left"/>
      <w:pPr>
        <w:ind w:left="802" w:hanging="360"/>
      </w:pPr>
      <w:rPr>
        <w:rFonts w:ascii="Calibri" w:eastAsia="Times New Roman" w:hAnsi="Calibri" w:cs="Calibri"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14" w15:restartNumberingAfterBreak="0">
    <w:nsid w:val="0E477D3E"/>
    <w:multiLevelType w:val="multilevel"/>
    <w:tmpl w:val="F816F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FF0FCF"/>
    <w:multiLevelType w:val="multilevel"/>
    <w:tmpl w:val="3224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001DEE"/>
    <w:multiLevelType w:val="hybridMultilevel"/>
    <w:tmpl w:val="BF6C351E"/>
    <w:lvl w:ilvl="0" w:tplc="D214C2C8">
      <w:start w:val="2"/>
      <w:numFmt w:val="bullet"/>
      <w:lvlText w:val="-"/>
      <w:lvlJc w:val="left"/>
      <w:pPr>
        <w:ind w:left="802" w:hanging="360"/>
      </w:pPr>
      <w:rPr>
        <w:rFonts w:ascii="Calibri" w:eastAsia="Times New Roman" w:hAnsi="Calibri" w:cs="Calibri"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17" w15:restartNumberingAfterBreak="0">
    <w:nsid w:val="0F40451F"/>
    <w:multiLevelType w:val="hybridMultilevel"/>
    <w:tmpl w:val="364A45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0FA9695D"/>
    <w:multiLevelType w:val="hybridMultilevel"/>
    <w:tmpl w:val="4F166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FC071F4"/>
    <w:multiLevelType w:val="multilevel"/>
    <w:tmpl w:val="89B0B10A"/>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fr-F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8A08F1"/>
    <w:multiLevelType w:val="multilevel"/>
    <w:tmpl w:val="710C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ED392E"/>
    <w:multiLevelType w:val="multilevel"/>
    <w:tmpl w:val="8F26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DA52C0"/>
    <w:multiLevelType w:val="multilevel"/>
    <w:tmpl w:val="B1301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8F5F86"/>
    <w:multiLevelType w:val="hybridMultilevel"/>
    <w:tmpl w:val="648001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9905980"/>
    <w:multiLevelType w:val="multilevel"/>
    <w:tmpl w:val="1C2E5C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963A01"/>
    <w:multiLevelType w:val="multilevel"/>
    <w:tmpl w:val="340AC132"/>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fr-F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5978B0"/>
    <w:multiLevelType w:val="multilevel"/>
    <w:tmpl w:val="6644D1CE"/>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9029B5"/>
    <w:multiLevelType w:val="hybridMultilevel"/>
    <w:tmpl w:val="6778F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B775964"/>
    <w:multiLevelType w:val="multilevel"/>
    <w:tmpl w:val="60565D70"/>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901C80"/>
    <w:multiLevelType w:val="multilevel"/>
    <w:tmpl w:val="20D03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220435"/>
    <w:multiLevelType w:val="multilevel"/>
    <w:tmpl w:val="109A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5F0301"/>
    <w:multiLevelType w:val="hybridMultilevel"/>
    <w:tmpl w:val="5C3A8D4A"/>
    <w:lvl w:ilvl="0" w:tplc="E318BFBA">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EA12DC2"/>
    <w:multiLevelType w:val="multilevel"/>
    <w:tmpl w:val="58CA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9F25BE"/>
    <w:multiLevelType w:val="hybridMultilevel"/>
    <w:tmpl w:val="35148D22"/>
    <w:lvl w:ilvl="0" w:tplc="8D82336C">
      <w:numFmt w:val="bullet"/>
      <w:lvlText w:val="-"/>
      <w:lvlJc w:val="left"/>
      <w:pPr>
        <w:ind w:left="1920" w:hanging="360"/>
      </w:pPr>
      <w:rPr>
        <w:rFonts w:ascii="Times New Roman" w:eastAsia="Times New Roman" w:hAnsi="Times New Roman" w:cs="Times New Roman" w:hint="default"/>
        <w:w w:val="99"/>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1FC7217"/>
    <w:multiLevelType w:val="multilevel"/>
    <w:tmpl w:val="795C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4971AC"/>
    <w:multiLevelType w:val="hybridMultilevel"/>
    <w:tmpl w:val="FB9654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2834626"/>
    <w:multiLevelType w:val="multilevel"/>
    <w:tmpl w:val="C5BE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D56D21"/>
    <w:multiLevelType w:val="hybridMultilevel"/>
    <w:tmpl w:val="E39A2916"/>
    <w:lvl w:ilvl="0" w:tplc="FFFFFFFF">
      <w:numFmt w:val="bullet"/>
      <w:lvlText w:val="-"/>
      <w:lvlJc w:val="left"/>
      <w:pPr>
        <w:ind w:left="720" w:hanging="360"/>
      </w:pPr>
      <w:rPr>
        <w:rFonts w:ascii="Times New Roman" w:eastAsia="Times New Roman" w:hAnsi="Times New Roman" w:cs="Times New Roman" w:hint="default"/>
        <w:w w:val="99"/>
        <w:sz w:val="24"/>
        <w:szCs w:val="24"/>
        <w:lang w:val="fr-FR" w:eastAsia="en-US" w:bidi="ar-SA"/>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4190EC0"/>
    <w:multiLevelType w:val="hybridMultilevel"/>
    <w:tmpl w:val="EC04FDDC"/>
    <w:lvl w:ilvl="0" w:tplc="7AFA65D4">
      <w:start w:val="5"/>
      <w:numFmt w:val="bullet"/>
      <w:lvlText w:val="•"/>
      <w:lvlJc w:val="left"/>
      <w:pPr>
        <w:ind w:left="442" w:hanging="360"/>
      </w:pPr>
      <w:rPr>
        <w:rFonts w:ascii="Times New Roman" w:eastAsia="Times New Roman" w:hAnsi="Times New Roman" w:cs="Times New Roman" w:hint="default"/>
      </w:rPr>
    </w:lvl>
    <w:lvl w:ilvl="1" w:tplc="040C0003" w:tentative="1">
      <w:start w:val="1"/>
      <w:numFmt w:val="bullet"/>
      <w:lvlText w:val="o"/>
      <w:lvlJc w:val="left"/>
      <w:pPr>
        <w:ind w:left="1162" w:hanging="360"/>
      </w:pPr>
      <w:rPr>
        <w:rFonts w:ascii="Courier New" w:hAnsi="Courier New" w:cs="Courier New" w:hint="default"/>
      </w:rPr>
    </w:lvl>
    <w:lvl w:ilvl="2" w:tplc="040C0005" w:tentative="1">
      <w:start w:val="1"/>
      <w:numFmt w:val="bullet"/>
      <w:lvlText w:val=""/>
      <w:lvlJc w:val="left"/>
      <w:pPr>
        <w:ind w:left="1882" w:hanging="360"/>
      </w:pPr>
      <w:rPr>
        <w:rFonts w:ascii="Wingdings" w:hAnsi="Wingdings" w:hint="default"/>
      </w:rPr>
    </w:lvl>
    <w:lvl w:ilvl="3" w:tplc="040C0001" w:tentative="1">
      <w:start w:val="1"/>
      <w:numFmt w:val="bullet"/>
      <w:lvlText w:val=""/>
      <w:lvlJc w:val="left"/>
      <w:pPr>
        <w:ind w:left="2602" w:hanging="360"/>
      </w:pPr>
      <w:rPr>
        <w:rFonts w:ascii="Symbol" w:hAnsi="Symbol" w:hint="default"/>
      </w:rPr>
    </w:lvl>
    <w:lvl w:ilvl="4" w:tplc="040C0003" w:tentative="1">
      <w:start w:val="1"/>
      <w:numFmt w:val="bullet"/>
      <w:lvlText w:val="o"/>
      <w:lvlJc w:val="left"/>
      <w:pPr>
        <w:ind w:left="3322" w:hanging="360"/>
      </w:pPr>
      <w:rPr>
        <w:rFonts w:ascii="Courier New" w:hAnsi="Courier New" w:cs="Courier New" w:hint="default"/>
      </w:rPr>
    </w:lvl>
    <w:lvl w:ilvl="5" w:tplc="040C0005" w:tentative="1">
      <w:start w:val="1"/>
      <w:numFmt w:val="bullet"/>
      <w:lvlText w:val=""/>
      <w:lvlJc w:val="left"/>
      <w:pPr>
        <w:ind w:left="4042" w:hanging="360"/>
      </w:pPr>
      <w:rPr>
        <w:rFonts w:ascii="Wingdings" w:hAnsi="Wingdings" w:hint="default"/>
      </w:rPr>
    </w:lvl>
    <w:lvl w:ilvl="6" w:tplc="040C0001" w:tentative="1">
      <w:start w:val="1"/>
      <w:numFmt w:val="bullet"/>
      <w:lvlText w:val=""/>
      <w:lvlJc w:val="left"/>
      <w:pPr>
        <w:ind w:left="4762" w:hanging="360"/>
      </w:pPr>
      <w:rPr>
        <w:rFonts w:ascii="Symbol" w:hAnsi="Symbol" w:hint="default"/>
      </w:rPr>
    </w:lvl>
    <w:lvl w:ilvl="7" w:tplc="040C0003" w:tentative="1">
      <w:start w:val="1"/>
      <w:numFmt w:val="bullet"/>
      <w:lvlText w:val="o"/>
      <w:lvlJc w:val="left"/>
      <w:pPr>
        <w:ind w:left="5482" w:hanging="360"/>
      </w:pPr>
      <w:rPr>
        <w:rFonts w:ascii="Courier New" w:hAnsi="Courier New" w:cs="Courier New" w:hint="default"/>
      </w:rPr>
    </w:lvl>
    <w:lvl w:ilvl="8" w:tplc="040C0005" w:tentative="1">
      <w:start w:val="1"/>
      <w:numFmt w:val="bullet"/>
      <w:lvlText w:val=""/>
      <w:lvlJc w:val="left"/>
      <w:pPr>
        <w:ind w:left="6202" w:hanging="360"/>
      </w:pPr>
      <w:rPr>
        <w:rFonts w:ascii="Wingdings" w:hAnsi="Wingdings" w:hint="default"/>
      </w:rPr>
    </w:lvl>
  </w:abstractNum>
  <w:abstractNum w:abstractNumId="40" w15:restartNumberingAfterBreak="0">
    <w:nsid w:val="25927BE9"/>
    <w:multiLevelType w:val="hybridMultilevel"/>
    <w:tmpl w:val="E6E45786"/>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1" w15:restartNumberingAfterBreak="0">
    <w:nsid w:val="28ED35C8"/>
    <w:multiLevelType w:val="multilevel"/>
    <w:tmpl w:val="E100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5609C5"/>
    <w:multiLevelType w:val="multilevel"/>
    <w:tmpl w:val="FE24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095F7F"/>
    <w:multiLevelType w:val="hybridMultilevel"/>
    <w:tmpl w:val="D9005346"/>
    <w:lvl w:ilvl="0" w:tplc="EEE20C6C">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A9855A1"/>
    <w:multiLevelType w:val="hybridMultilevel"/>
    <w:tmpl w:val="B8AAD008"/>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5" w15:restartNumberingAfterBreak="0">
    <w:nsid w:val="2AA77866"/>
    <w:multiLevelType w:val="multilevel"/>
    <w:tmpl w:val="D020FB5E"/>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fr-F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5E5E46"/>
    <w:multiLevelType w:val="multilevel"/>
    <w:tmpl w:val="E1B4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FD786A"/>
    <w:multiLevelType w:val="multilevel"/>
    <w:tmpl w:val="BA12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E665AB"/>
    <w:multiLevelType w:val="multilevel"/>
    <w:tmpl w:val="D2E4FAD8"/>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fr-F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4B7440"/>
    <w:multiLevelType w:val="hybridMultilevel"/>
    <w:tmpl w:val="339EB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0E462A8"/>
    <w:multiLevelType w:val="hybridMultilevel"/>
    <w:tmpl w:val="27FA03C8"/>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820214A6">
      <w:numFmt w:val="bullet"/>
      <w:lvlText w:val="-"/>
      <w:lvlJc w:val="left"/>
      <w:pPr>
        <w:ind w:left="1216" w:hanging="360"/>
      </w:pPr>
      <w:rPr>
        <w:rFonts w:ascii="Century" w:eastAsia="Century" w:hAnsi="Century" w:cs="Century" w:hint="default"/>
        <w:color w:val="auto"/>
        <w:w w:val="99"/>
        <w:sz w:val="24"/>
        <w:szCs w:val="24"/>
        <w:lang w:val="fr-FR" w:eastAsia="en-US" w:bidi="ar-SA"/>
      </w:rPr>
    </w:lvl>
    <w:lvl w:ilvl="2" w:tplc="6032D156">
      <w:numFmt w:val="bullet"/>
      <w:lvlText w:val="•"/>
      <w:lvlJc w:val="left"/>
      <w:pPr>
        <w:ind w:left="2231" w:hanging="360"/>
      </w:pPr>
      <w:rPr>
        <w:rFonts w:hint="default"/>
        <w:lang w:val="fr-FR" w:eastAsia="en-US" w:bidi="ar-SA"/>
      </w:rPr>
    </w:lvl>
    <w:lvl w:ilvl="3" w:tplc="5D609F50">
      <w:numFmt w:val="bullet"/>
      <w:lvlText w:val="•"/>
      <w:lvlJc w:val="left"/>
      <w:pPr>
        <w:ind w:left="3242" w:hanging="360"/>
      </w:pPr>
      <w:rPr>
        <w:rFonts w:hint="default"/>
        <w:lang w:val="fr-FR" w:eastAsia="en-US" w:bidi="ar-SA"/>
      </w:rPr>
    </w:lvl>
    <w:lvl w:ilvl="4" w:tplc="6AC80CD6">
      <w:numFmt w:val="bullet"/>
      <w:lvlText w:val="•"/>
      <w:lvlJc w:val="left"/>
      <w:pPr>
        <w:ind w:left="4253" w:hanging="360"/>
      </w:pPr>
      <w:rPr>
        <w:rFonts w:hint="default"/>
        <w:lang w:val="fr-FR" w:eastAsia="en-US" w:bidi="ar-SA"/>
      </w:rPr>
    </w:lvl>
    <w:lvl w:ilvl="5" w:tplc="B5D2D912">
      <w:numFmt w:val="bullet"/>
      <w:lvlText w:val="•"/>
      <w:lvlJc w:val="left"/>
      <w:pPr>
        <w:ind w:left="5264" w:hanging="360"/>
      </w:pPr>
      <w:rPr>
        <w:rFonts w:hint="default"/>
        <w:lang w:val="fr-FR" w:eastAsia="en-US" w:bidi="ar-SA"/>
      </w:rPr>
    </w:lvl>
    <w:lvl w:ilvl="6" w:tplc="11AA1156">
      <w:numFmt w:val="bullet"/>
      <w:lvlText w:val="•"/>
      <w:lvlJc w:val="left"/>
      <w:pPr>
        <w:ind w:left="6275" w:hanging="360"/>
      </w:pPr>
      <w:rPr>
        <w:rFonts w:hint="default"/>
        <w:lang w:val="fr-FR" w:eastAsia="en-US" w:bidi="ar-SA"/>
      </w:rPr>
    </w:lvl>
    <w:lvl w:ilvl="7" w:tplc="6B08A9F8">
      <w:numFmt w:val="bullet"/>
      <w:lvlText w:val="•"/>
      <w:lvlJc w:val="left"/>
      <w:pPr>
        <w:ind w:left="7286" w:hanging="360"/>
      </w:pPr>
      <w:rPr>
        <w:rFonts w:hint="default"/>
        <w:lang w:val="fr-FR" w:eastAsia="en-US" w:bidi="ar-SA"/>
      </w:rPr>
    </w:lvl>
    <w:lvl w:ilvl="8" w:tplc="FF809160">
      <w:numFmt w:val="bullet"/>
      <w:lvlText w:val="•"/>
      <w:lvlJc w:val="left"/>
      <w:pPr>
        <w:ind w:left="8297" w:hanging="360"/>
      </w:pPr>
      <w:rPr>
        <w:rFonts w:hint="default"/>
        <w:lang w:val="fr-FR" w:eastAsia="en-US" w:bidi="ar-SA"/>
      </w:rPr>
    </w:lvl>
  </w:abstractNum>
  <w:abstractNum w:abstractNumId="51" w15:restartNumberingAfterBreak="0">
    <w:nsid w:val="31B64AED"/>
    <w:multiLevelType w:val="multilevel"/>
    <w:tmpl w:val="5AE2F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30038C"/>
    <w:multiLevelType w:val="multilevel"/>
    <w:tmpl w:val="5726D5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E4389D"/>
    <w:multiLevelType w:val="multilevel"/>
    <w:tmpl w:val="2F68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6C2799F"/>
    <w:multiLevelType w:val="hybridMultilevel"/>
    <w:tmpl w:val="898435B4"/>
    <w:lvl w:ilvl="0" w:tplc="ADF06620">
      <w:start w:val="1"/>
      <w:numFmt w:val="decimal"/>
      <w:lvlText w:val="%1)"/>
      <w:lvlJc w:val="left"/>
      <w:pPr>
        <w:ind w:left="985" w:hanging="284"/>
      </w:pPr>
      <w:rPr>
        <w:rFonts w:asciiTheme="minorHAnsi" w:eastAsia="Century" w:hAnsiTheme="minorHAnsi" w:cstheme="minorHAnsi" w:hint="default"/>
        <w:w w:val="99"/>
        <w:sz w:val="24"/>
        <w:szCs w:val="24"/>
        <w:lang w:val="fr-FR" w:eastAsia="en-US" w:bidi="ar-SA"/>
      </w:rPr>
    </w:lvl>
    <w:lvl w:ilvl="1" w:tplc="2F949310">
      <w:numFmt w:val="bullet"/>
      <w:lvlText w:val=""/>
      <w:lvlJc w:val="left"/>
      <w:pPr>
        <w:ind w:left="1216" w:hanging="360"/>
      </w:pPr>
      <w:rPr>
        <w:rFonts w:ascii="Symbol" w:eastAsia="Symbol" w:hAnsi="Symbol" w:cs="Symbol" w:hint="default"/>
        <w:w w:val="99"/>
        <w:sz w:val="24"/>
        <w:szCs w:val="24"/>
        <w:lang w:val="fr-FR" w:eastAsia="en-US" w:bidi="ar-SA"/>
      </w:rPr>
    </w:lvl>
    <w:lvl w:ilvl="2" w:tplc="6E6EFAB0">
      <w:numFmt w:val="bullet"/>
      <w:lvlText w:val="•"/>
      <w:lvlJc w:val="left"/>
      <w:pPr>
        <w:ind w:left="2231" w:hanging="360"/>
      </w:pPr>
      <w:rPr>
        <w:rFonts w:hint="default"/>
        <w:lang w:val="fr-FR" w:eastAsia="en-US" w:bidi="ar-SA"/>
      </w:rPr>
    </w:lvl>
    <w:lvl w:ilvl="3" w:tplc="C684414A">
      <w:numFmt w:val="bullet"/>
      <w:lvlText w:val="•"/>
      <w:lvlJc w:val="left"/>
      <w:pPr>
        <w:ind w:left="3242" w:hanging="360"/>
      </w:pPr>
      <w:rPr>
        <w:rFonts w:hint="default"/>
        <w:lang w:val="fr-FR" w:eastAsia="en-US" w:bidi="ar-SA"/>
      </w:rPr>
    </w:lvl>
    <w:lvl w:ilvl="4" w:tplc="18B656F4">
      <w:numFmt w:val="bullet"/>
      <w:lvlText w:val="•"/>
      <w:lvlJc w:val="left"/>
      <w:pPr>
        <w:ind w:left="4253" w:hanging="360"/>
      </w:pPr>
      <w:rPr>
        <w:rFonts w:hint="default"/>
        <w:lang w:val="fr-FR" w:eastAsia="en-US" w:bidi="ar-SA"/>
      </w:rPr>
    </w:lvl>
    <w:lvl w:ilvl="5" w:tplc="40765E10">
      <w:numFmt w:val="bullet"/>
      <w:lvlText w:val="•"/>
      <w:lvlJc w:val="left"/>
      <w:pPr>
        <w:ind w:left="5264" w:hanging="360"/>
      </w:pPr>
      <w:rPr>
        <w:rFonts w:hint="default"/>
        <w:lang w:val="fr-FR" w:eastAsia="en-US" w:bidi="ar-SA"/>
      </w:rPr>
    </w:lvl>
    <w:lvl w:ilvl="6" w:tplc="F73EC8BA">
      <w:numFmt w:val="bullet"/>
      <w:lvlText w:val="•"/>
      <w:lvlJc w:val="left"/>
      <w:pPr>
        <w:ind w:left="6275" w:hanging="360"/>
      </w:pPr>
      <w:rPr>
        <w:rFonts w:hint="default"/>
        <w:lang w:val="fr-FR" w:eastAsia="en-US" w:bidi="ar-SA"/>
      </w:rPr>
    </w:lvl>
    <w:lvl w:ilvl="7" w:tplc="2A94DC78">
      <w:numFmt w:val="bullet"/>
      <w:lvlText w:val="•"/>
      <w:lvlJc w:val="left"/>
      <w:pPr>
        <w:ind w:left="7286" w:hanging="360"/>
      </w:pPr>
      <w:rPr>
        <w:rFonts w:hint="default"/>
        <w:lang w:val="fr-FR" w:eastAsia="en-US" w:bidi="ar-SA"/>
      </w:rPr>
    </w:lvl>
    <w:lvl w:ilvl="8" w:tplc="7E564592">
      <w:numFmt w:val="bullet"/>
      <w:lvlText w:val="•"/>
      <w:lvlJc w:val="left"/>
      <w:pPr>
        <w:ind w:left="8297" w:hanging="360"/>
      </w:pPr>
      <w:rPr>
        <w:rFonts w:hint="default"/>
        <w:lang w:val="fr-FR" w:eastAsia="en-US" w:bidi="ar-SA"/>
      </w:rPr>
    </w:lvl>
  </w:abstractNum>
  <w:abstractNum w:abstractNumId="55" w15:restartNumberingAfterBreak="0">
    <w:nsid w:val="390F3957"/>
    <w:multiLevelType w:val="multilevel"/>
    <w:tmpl w:val="02C8FCA4"/>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fr-F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7A0B28"/>
    <w:multiLevelType w:val="hybridMultilevel"/>
    <w:tmpl w:val="47889A36"/>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57" w15:restartNumberingAfterBreak="0">
    <w:nsid w:val="42366293"/>
    <w:multiLevelType w:val="hybridMultilevel"/>
    <w:tmpl w:val="D0FE37E0"/>
    <w:lvl w:ilvl="0" w:tplc="DB32CA4A">
      <w:numFmt w:val="bullet"/>
      <w:lvlText w:val="•"/>
      <w:lvlJc w:val="left"/>
      <w:pPr>
        <w:ind w:left="136" w:hanging="706"/>
      </w:pPr>
      <w:rPr>
        <w:rFonts w:ascii="Times New Roman" w:eastAsia="Times New Roman" w:hAnsi="Times New Roman" w:cs="Times New Roman" w:hint="default"/>
        <w:w w:val="100"/>
        <w:sz w:val="34"/>
        <w:szCs w:val="34"/>
        <w:lang w:val="fr-FR" w:eastAsia="en-US" w:bidi="ar-SA"/>
      </w:rPr>
    </w:lvl>
    <w:lvl w:ilvl="1" w:tplc="373ECBD4">
      <w:numFmt w:val="bullet"/>
      <w:lvlText w:val="-"/>
      <w:lvlJc w:val="left"/>
      <w:pPr>
        <w:ind w:left="846" w:hanging="212"/>
      </w:pPr>
      <w:rPr>
        <w:rFonts w:ascii="Century" w:eastAsia="Century" w:hAnsi="Century" w:cs="Century" w:hint="default"/>
        <w:w w:val="99"/>
        <w:sz w:val="24"/>
        <w:szCs w:val="24"/>
        <w:lang w:val="fr-FR" w:eastAsia="en-US" w:bidi="ar-SA"/>
      </w:rPr>
    </w:lvl>
    <w:lvl w:ilvl="2" w:tplc="3E64140E">
      <w:numFmt w:val="bullet"/>
      <w:lvlText w:val="•"/>
      <w:lvlJc w:val="left"/>
      <w:pPr>
        <w:ind w:left="1893" w:hanging="212"/>
      </w:pPr>
      <w:rPr>
        <w:rFonts w:hint="default"/>
        <w:lang w:val="fr-FR" w:eastAsia="en-US" w:bidi="ar-SA"/>
      </w:rPr>
    </w:lvl>
    <w:lvl w:ilvl="3" w:tplc="B79EE08A">
      <w:numFmt w:val="bullet"/>
      <w:lvlText w:val="•"/>
      <w:lvlJc w:val="left"/>
      <w:pPr>
        <w:ind w:left="2946" w:hanging="212"/>
      </w:pPr>
      <w:rPr>
        <w:rFonts w:hint="default"/>
        <w:lang w:val="fr-FR" w:eastAsia="en-US" w:bidi="ar-SA"/>
      </w:rPr>
    </w:lvl>
    <w:lvl w:ilvl="4" w:tplc="D3CA8778">
      <w:numFmt w:val="bullet"/>
      <w:lvlText w:val="•"/>
      <w:lvlJc w:val="left"/>
      <w:pPr>
        <w:ind w:left="4000" w:hanging="212"/>
      </w:pPr>
      <w:rPr>
        <w:rFonts w:hint="default"/>
        <w:lang w:val="fr-FR" w:eastAsia="en-US" w:bidi="ar-SA"/>
      </w:rPr>
    </w:lvl>
    <w:lvl w:ilvl="5" w:tplc="AA34F774">
      <w:numFmt w:val="bullet"/>
      <w:lvlText w:val="•"/>
      <w:lvlJc w:val="left"/>
      <w:pPr>
        <w:ind w:left="5053" w:hanging="212"/>
      </w:pPr>
      <w:rPr>
        <w:rFonts w:hint="default"/>
        <w:lang w:val="fr-FR" w:eastAsia="en-US" w:bidi="ar-SA"/>
      </w:rPr>
    </w:lvl>
    <w:lvl w:ilvl="6" w:tplc="C8B69084">
      <w:numFmt w:val="bullet"/>
      <w:lvlText w:val="•"/>
      <w:lvlJc w:val="left"/>
      <w:pPr>
        <w:ind w:left="6106" w:hanging="212"/>
      </w:pPr>
      <w:rPr>
        <w:rFonts w:hint="default"/>
        <w:lang w:val="fr-FR" w:eastAsia="en-US" w:bidi="ar-SA"/>
      </w:rPr>
    </w:lvl>
    <w:lvl w:ilvl="7" w:tplc="ACEC47F6">
      <w:numFmt w:val="bullet"/>
      <w:lvlText w:val="•"/>
      <w:lvlJc w:val="left"/>
      <w:pPr>
        <w:ind w:left="7160" w:hanging="212"/>
      </w:pPr>
      <w:rPr>
        <w:rFonts w:hint="default"/>
        <w:lang w:val="fr-FR" w:eastAsia="en-US" w:bidi="ar-SA"/>
      </w:rPr>
    </w:lvl>
    <w:lvl w:ilvl="8" w:tplc="3B9C3CCC">
      <w:numFmt w:val="bullet"/>
      <w:lvlText w:val="•"/>
      <w:lvlJc w:val="left"/>
      <w:pPr>
        <w:ind w:left="8213" w:hanging="212"/>
      </w:pPr>
      <w:rPr>
        <w:rFonts w:hint="default"/>
        <w:lang w:val="fr-FR" w:eastAsia="en-US" w:bidi="ar-SA"/>
      </w:rPr>
    </w:lvl>
  </w:abstractNum>
  <w:abstractNum w:abstractNumId="58" w15:restartNumberingAfterBreak="0">
    <w:nsid w:val="433642CA"/>
    <w:multiLevelType w:val="hybridMultilevel"/>
    <w:tmpl w:val="74AEC296"/>
    <w:lvl w:ilvl="0" w:tplc="5024E37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15:restartNumberingAfterBreak="0">
    <w:nsid w:val="435A11E5"/>
    <w:multiLevelType w:val="multilevel"/>
    <w:tmpl w:val="B6788A04"/>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fr-F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D316B2"/>
    <w:multiLevelType w:val="multilevel"/>
    <w:tmpl w:val="BF2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3B1EEE"/>
    <w:multiLevelType w:val="hybridMultilevel"/>
    <w:tmpl w:val="AC86114C"/>
    <w:lvl w:ilvl="0" w:tplc="8D82336C">
      <w:numFmt w:val="bullet"/>
      <w:lvlText w:val="-"/>
      <w:lvlJc w:val="left"/>
      <w:pPr>
        <w:ind w:left="720" w:hanging="360"/>
      </w:pPr>
      <w:rPr>
        <w:rFonts w:ascii="Times New Roman" w:eastAsia="Times New Roman" w:hAnsi="Times New Roman" w:cs="Times New Roman" w:hint="default"/>
        <w:w w:val="99"/>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5701EBE"/>
    <w:multiLevelType w:val="hybridMultilevel"/>
    <w:tmpl w:val="11683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6A14C91"/>
    <w:multiLevelType w:val="multilevel"/>
    <w:tmpl w:val="270E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B55CCC"/>
    <w:multiLevelType w:val="hybridMultilevel"/>
    <w:tmpl w:val="15B8A72C"/>
    <w:lvl w:ilvl="0" w:tplc="D214C2C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7972DB8"/>
    <w:multiLevelType w:val="multilevel"/>
    <w:tmpl w:val="6EBE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7750A9"/>
    <w:multiLevelType w:val="hybridMultilevel"/>
    <w:tmpl w:val="CF1E6E02"/>
    <w:lvl w:ilvl="0" w:tplc="A60C9B18">
      <w:numFmt w:val="bullet"/>
      <w:lvlText w:val=""/>
      <w:lvlJc w:val="left"/>
      <w:pPr>
        <w:ind w:left="856" w:hanging="346"/>
      </w:pPr>
      <w:rPr>
        <w:rFonts w:ascii="Symbol" w:eastAsia="Symbol" w:hAnsi="Symbol" w:cs="Symbol" w:hint="default"/>
        <w:color w:val="auto"/>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B3A3679"/>
    <w:multiLevelType w:val="multilevel"/>
    <w:tmpl w:val="F07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584524"/>
    <w:multiLevelType w:val="hybridMultilevel"/>
    <w:tmpl w:val="8C62F71C"/>
    <w:lvl w:ilvl="0" w:tplc="FFFFFFFF">
      <w:numFmt w:val="bullet"/>
      <w:lvlText w:val="-"/>
      <w:lvlJc w:val="left"/>
      <w:pPr>
        <w:ind w:left="720" w:hanging="360"/>
      </w:pPr>
      <w:rPr>
        <w:rFonts w:ascii="Times New Roman" w:eastAsia="Times New Roman" w:hAnsi="Times New Roman" w:cs="Times New Roman" w:hint="default"/>
        <w:w w:val="99"/>
        <w:sz w:val="24"/>
        <w:szCs w:val="24"/>
        <w:lang w:val="fr-FR" w:eastAsia="en-US" w:bidi="ar-SA"/>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BC91BA2"/>
    <w:multiLevelType w:val="hybridMultilevel"/>
    <w:tmpl w:val="7D82414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70" w15:restartNumberingAfterBreak="0">
    <w:nsid w:val="4C104820"/>
    <w:multiLevelType w:val="hybridMultilevel"/>
    <w:tmpl w:val="8D103A62"/>
    <w:lvl w:ilvl="0" w:tplc="8D82336C">
      <w:numFmt w:val="bullet"/>
      <w:lvlText w:val="-"/>
      <w:lvlJc w:val="left"/>
      <w:pPr>
        <w:ind w:left="1922" w:hanging="360"/>
      </w:pPr>
      <w:rPr>
        <w:rFonts w:ascii="Times New Roman" w:eastAsia="Times New Roman" w:hAnsi="Times New Roman" w:cs="Times New Roman" w:hint="default"/>
        <w:w w:val="99"/>
        <w:sz w:val="24"/>
        <w:szCs w:val="24"/>
        <w:lang w:val="fr-FR" w:eastAsia="en-US" w:bidi="ar-SA"/>
      </w:rPr>
    </w:lvl>
    <w:lvl w:ilvl="1" w:tplc="040C0003" w:tentative="1">
      <w:start w:val="1"/>
      <w:numFmt w:val="bullet"/>
      <w:lvlText w:val="o"/>
      <w:lvlJc w:val="left"/>
      <w:pPr>
        <w:ind w:left="2642" w:hanging="360"/>
      </w:pPr>
      <w:rPr>
        <w:rFonts w:ascii="Courier New" w:hAnsi="Courier New" w:cs="Courier New" w:hint="default"/>
      </w:rPr>
    </w:lvl>
    <w:lvl w:ilvl="2" w:tplc="040C0005" w:tentative="1">
      <w:start w:val="1"/>
      <w:numFmt w:val="bullet"/>
      <w:lvlText w:val=""/>
      <w:lvlJc w:val="left"/>
      <w:pPr>
        <w:ind w:left="3362" w:hanging="360"/>
      </w:pPr>
      <w:rPr>
        <w:rFonts w:ascii="Wingdings" w:hAnsi="Wingdings" w:hint="default"/>
      </w:rPr>
    </w:lvl>
    <w:lvl w:ilvl="3" w:tplc="040C0001" w:tentative="1">
      <w:start w:val="1"/>
      <w:numFmt w:val="bullet"/>
      <w:lvlText w:val=""/>
      <w:lvlJc w:val="left"/>
      <w:pPr>
        <w:ind w:left="4082" w:hanging="360"/>
      </w:pPr>
      <w:rPr>
        <w:rFonts w:ascii="Symbol" w:hAnsi="Symbol" w:hint="default"/>
      </w:rPr>
    </w:lvl>
    <w:lvl w:ilvl="4" w:tplc="040C0003" w:tentative="1">
      <w:start w:val="1"/>
      <w:numFmt w:val="bullet"/>
      <w:lvlText w:val="o"/>
      <w:lvlJc w:val="left"/>
      <w:pPr>
        <w:ind w:left="4802" w:hanging="360"/>
      </w:pPr>
      <w:rPr>
        <w:rFonts w:ascii="Courier New" w:hAnsi="Courier New" w:cs="Courier New" w:hint="default"/>
      </w:rPr>
    </w:lvl>
    <w:lvl w:ilvl="5" w:tplc="040C0005" w:tentative="1">
      <w:start w:val="1"/>
      <w:numFmt w:val="bullet"/>
      <w:lvlText w:val=""/>
      <w:lvlJc w:val="left"/>
      <w:pPr>
        <w:ind w:left="5522" w:hanging="360"/>
      </w:pPr>
      <w:rPr>
        <w:rFonts w:ascii="Wingdings" w:hAnsi="Wingdings" w:hint="default"/>
      </w:rPr>
    </w:lvl>
    <w:lvl w:ilvl="6" w:tplc="040C0001" w:tentative="1">
      <w:start w:val="1"/>
      <w:numFmt w:val="bullet"/>
      <w:lvlText w:val=""/>
      <w:lvlJc w:val="left"/>
      <w:pPr>
        <w:ind w:left="6242" w:hanging="360"/>
      </w:pPr>
      <w:rPr>
        <w:rFonts w:ascii="Symbol" w:hAnsi="Symbol" w:hint="default"/>
      </w:rPr>
    </w:lvl>
    <w:lvl w:ilvl="7" w:tplc="040C0003" w:tentative="1">
      <w:start w:val="1"/>
      <w:numFmt w:val="bullet"/>
      <w:lvlText w:val="o"/>
      <w:lvlJc w:val="left"/>
      <w:pPr>
        <w:ind w:left="6962" w:hanging="360"/>
      </w:pPr>
      <w:rPr>
        <w:rFonts w:ascii="Courier New" w:hAnsi="Courier New" w:cs="Courier New" w:hint="default"/>
      </w:rPr>
    </w:lvl>
    <w:lvl w:ilvl="8" w:tplc="040C0005" w:tentative="1">
      <w:start w:val="1"/>
      <w:numFmt w:val="bullet"/>
      <w:lvlText w:val=""/>
      <w:lvlJc w:val="left"/>
      <w:pPr>
        <w:ind w:left="7682" w:hanging="360"/>
      </w:pPr>
      <w:rPr>
        <w:rFonts w:ascii="Wingdings" w:hAnsi="Wingdings" w:hint="default"/>
      </w:rPr>
    </w:lvl>
  </w:abstractNum>
  <w:abstractNum w:abstractNumId="71" w15:restartNumberingAfterBreak="0">
    <w:nsid w:val="4D3E03F8"/>
    <w:multiLevelType w:val="multilevel"/>
    <w:tmpl w:val="D00012D2"/>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fr-F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CA0EC9"/>
    <w:multiLevelType w:val="multilevel"/>
    <w:tmpl w:val="5C743D24"/>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08526C"/>
    <w:multiLevelType w:val="hybridMultilevel"/>
    <w:tmpl w:val="6B40F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F9E3525"/>
    <w:multiLevelType w:val="multilevel"/>
    <w:tmpl w:val="2E46B7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0D12E90"/>
    <w:multiLevelType w:val="multilevel"/>
    <w:tmpl w:val="06C40E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0EA5582"/>
    <w:multiLevelType w:val="hybridMultilevel"/>
    <w:tmpl w:val="23E468C0"/>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255580E"/>
    <w:multiLevelType w:val="hybridMultilevel"/>
    <w:tmpl w:val="B41E84D4"/>
    <w:lvl w:ilvl="0" w:tplc="D214C2C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8" w15:restartNumberingAfterBreak="0">
    <w:nsid w:val="55765971"/>
    <w:multiLevelType w:val="hybridMultilevel"/>
    <w:tmpl w:val="B3068A22"/>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5845F77"/>
    <w:multiLevelType w:val="multilevel"/>
    <w:tmpl w:val="344E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D12D38"/>
    <w:multiLevelType w:val="multilevel"/>
    <w:tmpl w:val="E018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7D664AC"/>
    <w:multiLevelType w:val="hybridMultilevel"/>
    <w:tmpl w:val="65CA954C"/>
    <w:lvl w:ilvl="0" w:tplc="62E6A91E">
      <w:start w:val="5"/>
      <w:numFmt w:val="bullet"/>
      <w:lvlText w:val="•"/>
      <w:lvlJc w:val="left"/>
      <w:pPr>
        <w:ind w:left="442" w:hanging="360"/>
      </w:pPr>
      <w:rPr>
        <w:rFonts w:ascii="Times New Roman" w:eastAsia="Times New Roman" w:hAnsi="Times New Roman" w:cs="Times New Roman" w:hint="default"/>
      </w:rPr>
    </w:lvl>
    <w:lvl w:ilvl="1" w:tplc="040C0003" w:tentative="1">
      <w:start w:val="1"/>
      <w:numFmt w:val="bullet"/>
      <w:lvlText w:val="o"/>
      <w:lvlJc w:val="left"/>
      <w:pPr>
        <w:ind w:left="1162" w:hanging="360"/>
      </w:pPr>
      <w:rPr>
        <w:rFonts w:ascii="Courier New" w:hAnsi="Courier New" w:cs="Courier New" w:hint="default"/>
      </w:rPr>
    </w:lvl>
    <w:lvl w:ilvl="2" w:tplc="040C0005" w:tentative="1">
      <w:start w:val="1"/>
      <w:numFmt w:val="bullet"/>
      <w:lvlText w:val=""/>
      <w:lvlJc w:val="left"/>
      <w:pPr>
        <w:ind w:left="1882" w:hanging="360"/>
      </w:pPr>
      <w:rPr>
        <w:rFonts w:ascii="Wingdings" w:hAnsi="Wingdings" w:hint="default"/>
      </w:rPr>
    </w:lvl>
    <w:lvl w:ilvl="3" w:tplc="040C0001" w:tentative="1">
      <w:start w:val="1"/>
      <w:numFmt w:val="bullet"/>
      <w:lvlText w:val=""/>
      <w:lvlJc w:val="left"/>
      <w:pPr>
        <w:ind w:left="2602" w:hanging="360"/>
      </w:pPr>
      <w:rPr>
        <w:rFonts w:ascii="Symbol" w:hAnsi="Symbol" w:hint="default"/>
      </w:rPr>
    </w:lvl>
    <w:lvl w:ilvl="4" w:tplc="040C0003" w:tentative="1">
      <w:start w:val="1"/>
      <w:numFmt w:val="bullet"/>
      <w:lvlText w:val="o"/>
      <w:lvlJc w:val="left"/>
      <w:pPr>
        <w:ind w:left="3322" w:hanging="360"/>
      </w:pPr>
      <w:rPr>
        <w:rFonts w:ascii="Courier New" w:hAnsi="Courier New" w:cs="Courier New" w:hint="default"/>
      </w:rPr>
    </w:lvl>
    <w:lvl w:ilvl="5" w:tplc="040C0005" w:tentative="1">
      <w:start w:val="1"/>
      <w:numFmt w:val="bullet"/>
      <w:lvlText w:val=""/>
      <w:lvlJc w:val="left"/>
      <w:pPr>
        <w:ind w:left="4042" w:hanging="360"/>
      </w:pPr>
      <w:rPr>
        <w:rFonts w:ascii="Wingdings" w:hAnsi="Wingdings" w:hint="default"/>
      </w:rPr>
    </w:lvl>
    <w:lvl w:ilvl="6" w:tplc="040C0001" w:tentative="1">
      <w:start w:val="1"/>
      <w:numFmt w:val="bullet"/>
      <w:lvlText w:val=""/>
      <w:lvlJc w:val="left"/>
      <w:pPr>
        <w:ind w:left="4762" w:hanging="360"/>
      </w:pPr>
      <w:rPr>
        <w:rFonts w:ascii="Symbol" w:hAnsi="Symbol" w:hint="default"/>
      </w:rPr>
    </w:lvl>
    <w:lvl w:ilvl="7" w:tplc="040C0003" w:tentative="1">
      <w:start w:val="1"/>
      <w:numFmt w:val="bullet"/>
      <w:lvlText w:val="o"/>
      <w:lvlJc w:val="left"/>
      <w:pPr>
        <w:ind w:left="5482" w:hanging="360"/>
      </w:pPr>
      <w:rPr>
        <w:rFonts w:ascii="Courier New" w:hAnsi="Courier New" w:cs="Courier New" w:hint="default"/>
      </w:rPr>
    </w:lvl>
    <w:lvl w:ilvl="8" w:tplc="040C0005" w:tentative="1">
      <w:start w:val="1"/>
      <w:numFmt w:val="bullet"/>
      <w:lvlText w:val=""/>
      <w:lvlJc w:val="left"/>
      <w:pPr>
        <w:ind w:left="6202" w:hanging="360"/>
      </w:pPr>
      <w:rPr>
        <w:rFonts w:ascii="Wingdings" w:hAnsi="Wingdings" w:hint="default"/>
      </w:rPr>
    </w:lvl>
  </w:abstractNum>
  <w:abstractNum w:abstractNumId="82" w15:restartNumberingAfterBreak="0">
    <w:nsid w:val="5B8E3019"/>
    <w:multiLevelType w:val="multilevel"/>
    <w:tmpl w:val="D978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A037C9"/>
    <w:multiLevelType w:val="multilevel"/>
    <w:tmpl w:val="A24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860D62"/>
    <w:multiLevelType w:val="hybridMultilevel"/>
    <w:tmpl w:val="17FEC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2DB2F36"/>
    <w:multiLevelType w:val="multilevel"/>
    <w:tmpl w:val="73700D0C"/>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005387"/>
    <w:multiLevelType w:val="hybridMultilevel"/>
    <w:tmpl w:val="63B8F118"/>
    <w:lvl w:ilvl="0" w:tplc="D214C2C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6AD41CB"/>
    <w:multiLevelType w:val="hybridMultilevel"/>
    <w:tmpl w:val="A7B695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75A2D5C"/>
    <w:multiLevelType w:val="multilevel"/>
    <w:tmpl w:val="CB229504"/>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fr-F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847FD0"/>
    <w:multiLevelType w:val="hybridMultilevel"/>
    <w:tmpl w:val="4DFC30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0" w15:restartNumberingAfterBreak="0">
    <w:nsid w:val="67D47833"/>
    <w:multiLevelType w:val="multilevel"/>
    <w:tmpl w:val="23AA9446"/>
    <w:lvl w:ilvl="0">
      <w:start w:val="1"/>
      <w:numFmt w:val="bullet"/>
      <w:lvlText w:val="◼"/>
      <w:lvlJc w:val="left"/>
      <w:pPr>
        <w:ind w:left="284" w:hanging="284"/>
      </w:pPr>
      <w:rPr>
        <w:rFonts w:ascii="Noto Sans Symbols" w:eastAsia="Noto Sans Symbols" w:hAnsi="Noto Sans Symbols" w:cs="Noto Sans Symbols"/>
        <w:b w:val="0"/>
        <w:i w:val="0"/>
        <w:smallCaps w:val="0"/>
        <w:strike w:val="0"/>
        <w:color w:val="244061"/>
        <w:u w:val="none"/>
        <w:vertAlign w:val="baseline"/>
      </w:rPr>
    </w:lvl>
    <w:lvl w:ilvl="1">
      <w:start w:val="1"/>
      <w:numFmt w:val="bullet"/>
      <w:lvlText w:val="●"/>
      <w:lvlJc w:val="left"/>
      <w:pPr>
        <w:ind w:left="1224" w:hanging="287"/>
      </w:pPr>
      <w:rPr>
        <w:rFonts w:ascii="Noto Sans Symbols" w:eastAsia="Noto Sans Symbols" w:hAnsi="Noto Sans Symbols" w:cs="Noto Sans Symbols"/>
        <w:color w:val="FF00FF"/>
        <w:sz w:val="19"/>
        <w:szCs w:val="1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8462332"/>
    <w:multiLevelType w:val="multilevel"/>
    <w:tmpl w:val="FB827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9B872E7"/>
    <w:multiLevelType w:val="multilevel"/>
    <w:tmpl w:val="C77EB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9BC2532"/>
    <w:multiLevelType w:val="multilevel"/>
    <w:tmpl w:val="2C90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AC004F0"/>
    <w:multiLevelType w:val="multilevel"/>
    <w:tmpl w:val="1FEC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F928CA"/>
    <w:multiLevelType w:val="hybridMultilevel"/>
    <w:tmpl w:val="2590885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6" w15:restartNumberingAfterBreak="0">
    <w:nsid w:val="6B404470"/>
    <w:multiLevelType w:val="hybridMultilevel"/>
    <w:tmpl w:val="7B0032F8"/>
    <w:lvl w:ilvl="0" w:tplc="B612409A">
      <w:start w:val="1"/>
      <w:numFmt w:val="decimal"/>
      <w:pStyle w:val="Listenumros"/>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BD3573C"/>
    <w:multiLevelType w:val="hybridMultilevel"/>
    <w:tmpl w:val="B35EA4D8"/>
    <w:lvl w:ilvl="0" w:tplc="5CEC60E2">
      <w:start w:val="1"/>
      <w:numFmt w:val="decimal"/>
      <w:lvlText w:val="%1)"/>
      <w:lvlJc w:val="left"/>
      <w:pPr>
        <w:ind w:left="1320" w:hanging="360"/>
      </w:pPr>
      <w:rPr>
        <w:rFonts w:ascii="Arial" w:hAnsi="Arial" w:cs="Arial" w:hint="default"/>
        <w:b w:val="0"/>
        <w:bCs/>
        <w:sz w:val="2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8" w15:restartNumberingAfterBreak="0">
    <w:nsid w:val="6D9E0947"/>
    <w:multiLevelType w:val="multilevel"/>
    <w:tmpl w:val="17C2BB9C"/>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E92D8C"/>
    <w:multiLevelType w:val="multilevel"/>
    <w:tmpl w:val="386E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FCB0C28"/>
    <w:multiLevelType w:val="multilevel"/>
    <w:tmpl w:val="F61C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05E2551"/>
    <w:multiLevelType w:val="hybridMultilevel"/>
    <w:tmpl w:val="95DA301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2" w15:restartNumberingAfterBreak="0">
    <w:nsid w:val="70E97976"/>
    <w:multiLevelType w:val="multilevel"/>
    <w:tmpl w:val="D40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1AE69E3"/>
    <w:multiLevelType w:val="multilevel"/>
    <w:tmpl w:val="03FAF3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27D7042"/>
    <w:multiLevelType w:val="hybridMultilevel"/>
    <w:tmpl w:val="200CACA2"/>
    <w:lvl w:ilvl="0" w:tplc="F79A8FE8">
      <w:start w:val="5"/>
      <w:numFmt w:val="bullet"/>
      <w:lvlText w:val="-"/>
      <w:lvlJc w:val="left"/>
      <w:pPr>
        <w:ind w:left="476" w:hanging="360"/>
      </w:pPr>
      <w:rPr>
        <w:rFonts w:ascii="Palatino Linotype" w:eastAsia="Palatino Linotype" w:hAnsi="Palatino Linotype" w:cs="Arial" w:hint="default"/>
      </w:rPr>
    </w:lvl>
    <w:lvl w:ilvl="1" w:tplc="040C0003">
      <w:start w:val="1"/>
      <w:numFmt w:val="bullet"/>
      <w:lvlText w:val="o"/>
      <w:lvlJc w:val="left"/>
      <w:pPr>
        <w:ind w:left="1196" w:hanging="360"/>
      </w:pPr>
      <w:rPr>
        <w:rFonts w:ascii="Courier New" w:hAnsi="Courier New" w:cs="Courier New" w:hint="default"/>
      </w:rPr>
    </w:lvl>
    <w:lvl w:ilvl="2" w:tplc="040C0005">
      <w:start w:val="1"/>
      <w:numFmt w:val="bullet"/>
      <w:lvlText w:val=""/>
      <w:lvlJc w:val="left"/>
      <w:pPr>
        <w:ind w:left="1916" w:hanging="360"/>
      </w:pPr>
      <w:rPr>
        <w:rFonts w:ascii="Wingdings" w:hAnsi="Wingdings" w:hint="default"/>
      </w:rPr>
    </w:lvl>
    <w:lvl w:ilvl="3" w:tplc="040C0001">
      <w:start w:val="1"/>
      <w:numFmt w:val="bullet"/>
      <w:lvlText w:val=""/>
      <w:lvlJc w:val="left"/>
      <w:pPr>
        <w:ind w:left="2636" w:hanging="360"/>
      </w:pPr>
      <w:rPr>
        <w:rFonts w:ascii="Symbol" w:hAnsi="Symbol" w:hint="default"/>
      </w:rPr>
    </w:lvl>
    <w:lvl w:ilvl="4" w:tplc="040C0003">
      <w:start w:val="1"/>
      <w:numFmt w:val="bullet"/>
      <w:lvlText w:val="o"/>
      <w:lvlJc w:val="left"/>
      <w:pPr>
        <w:ind w:left="3356" w:hanging="360"/>
      </w:pPr>
      <w:rPr>
        <w:rFonts w:ascii="Courier New" w:hAnsi="Courier New" w:cs="Courier New" w:hint="default"/>
      </w:rPr>
    </w:lvl>
    <w:lvl w:ilvl="5" w:tplc="040C0005">
      <w:start w:val="1"/>
      <w:numFmt w:val="bullet"/>
      <w:lvlText w:val=""/>
      <w:lvlJc w:val="left"/>
      <w:pPr>
        <w:ind w:left="4076" w:hanging="360"/>
      </w:pPr>
      <w:rPr>
        <w:rFonts w:ascii="Wingdings" w:hAnsi="Wingdings" w:hint="default"/>
      </w:rPr>
    </w:lvl>
    <w:lvl w:ilvl="6" w:tplc="040C0001">
      <w:start w:val="1"/>
      <w:numFmt w:val="bullet"/>
      <w:lvlText w:val=""/>
      <w:lvlJc w:val="left"/>
      <w:pPr>
        <w:ind w:left="4796" w:hanging="360"/>
      </w:pPr>
      <w:rPr>
        <w:rFonts w:ascii="Symbol" w:hAnsi="Symbol" w:hint="default"/>
      </w:rPr>
    </w:lvl>
    <w:lvl w:ilvl="7" w:tplc="040C0003">
      <w:start w:val="1"/>
      <w:numFmt w:val="bullet"/>
      <w:lvlText w:val="o"/>
      <w:lvlJc w:val="left"/>
      <w:pPr>
        <w:ind w:left="5516" w:hanging="360"/>
      </w:pPr>
      <w:rPr>
        <w:rFonts w:ascii="Courier New" w:hAnsi="Courier New" w:cs="Courier New" w:hint="default"/>
      </w:rPr>
    </w:lvl>
    <w:lvl w:ilvl="8" w:tplc="040C0005">
      <w:start w:val="1"/>
      <w:numFmt w:val="bullet"/>
      <w:lvlText w:val=""/>
      <w:lvlJc w:val="left"/>
      <w:pPr>
        <w:ind w:left="6236" w:hanging="360"/>
      </w:pPr>
      <w:rPr>
        <w:rFonts w:ascii="Wingdings" w:hAnsi="Wingdings" w:hint="default"/>
      </w:rPr>
    </w:lvl>
  </w:abstractNum>
  <w:abstractNum w:abstractNumId="105" w15:restartNumberingAfterBreak="0">
    <w:nsid w:val="72EA5ED3"/>
    <w:multiLevelType w:val="hybridMultilevel"/>
    <w:tmpl w:val="05C4A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3EB3C84"/>
    <w:multiLevelType w:val="multilevel"/>
    <w:tmpl w:val="F102999C"/>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4A37575"/>
    <w:multiLevelType w:val="hybridMultilevel"/>
    <w:tmpl w:val="C896C3B8"/>
    <w:lvl w:ilvl="0" w:tplc="D214C2C8">
      <w:start w:val="2"/>
      <w:numFmt w:val="bullet"/>
      <w:lvlText w:val="-"/>
      <w:lvlJc w:val="left"/>
      <w:pPr>
        <w:ind w:left="802" w:hanging="360"/>
      </w:pPr>
      <w:rPr>
        <w:rFonts w:ascii="Calibri" w:eastAsia="Times New Roman" w:hAnsi="Calibri" w:cs="Calibri"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108" w15:restartNumberingAfterBreak="0">
    <w:nsid w:val="76560350"/>
    <w:multiLevelType w:val="multilevel"/>
    <w:tmpl w:val="433A9A06"/>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89B1E4F"/>
    <w:multiLevelType w:val="hybridMultilevel"/>
    <w:tmpl w:val="1A2A19D6"/>
    <w:lvl w:ilvl="0" w:tplc="9F9E2000">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0" w15:restartNumberingAfterBreak="0">
    <w:nsid w:val="79340CA3"/>
    <w:multiLevelType w:val="multilevel"/>
    <w:tmpl w:val="54B07B48"/>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fr-F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8D7197"/>
    <w:multiLevelType w:val="hybridMultilevel"/>
    <w:tmpl w:val="453C7CD4"/>
    <w:lvl w:ilvl="0" w:tplc="BA48DD3E">
      <w:start w:val="2"/>
      <w:numFmt w:val="bullet"/>
      <w:lvlText w:val="-"/>
      <w:lvlJc w:val="left"/>
      <w:pPr>
        <w:ind w:left="786" w:hanging="360"/>
      </w:pPr>
      <w:rPr>
        <w:rFonts w:ascii="Calibri" w:eastAsia="Times New Roman"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2" w15:restartNumberingAfterBreak="0">
    <w:nsid w:val="7BBD55FB"/>
    <w:multiLevelType w:val="hybridMultilevel"/>
    <w:tmpl w:val="9F88C1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3" w15:restartNumberingAfterBreak="0">
    <w:nsid w:val="7D765CD8"/>
    <w:multiLevelType w:val="multilevel"/>
    <w:tmpl w:val="06C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F0EFD"/>
    <w:multiLevelType w:val="multilevel"/>
    <w:tmpl w:val="501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142045">
    <w:abstractNumId w:val="0"/>
  </w:num>
  <w:num w:numId="2" w16cid:durableId="661617001">
    <w:abstractNumId w:val="6"/>
  </w:num>
  <w:num w:numId="3" w16cid:durableId="298532253">
    <w:abstractNumId w:val="97"/>
  </w:num>
  <w:num w:numId="4" w16cid:durableId="12020">
    <w:abstractNumId w:val="78"/>
  </w:num>
  <w:num w:numId="5" w16cid:durableId="420377021">
    <w:abstractNumId w:val="56"/>
  </w:num>
  <w:num w:numId="6" w16cid:durableId="1961258199">
    <w:abstractNumId w:val="69"/>
  </w:num>
  <w:num w:numId="7" w16cid:durableId="1562331614">
    <w:abstractNumId w:val="112"/>
  </w:num>
  <w:num w:numId="8" w16cid:durableId="758058870">
    <w:abstractNumId w:val="105"/>
  </w:num>
  <w:num w:numId="9" w16cid:durableId="375007505">
    <w:abstractNumId w:val="24"/>
  </w:num>
  <w:num w:numId="10" w16cid:durableId="1101146357">
    <w:abstractNumId w:val="36"/>
  </w:num>
  <w:num w:numId="11" w16cid:durableId="251011329">
    <w:abstractNumId w:val="87"/>
  </w:num>
  <w:num w:numId="12" w16cid:durableId="1074669958">
    <w:abstractNumId w:val="101"/>
  </w:num>
  <w:num w:numId="13" w16cid:durableId="237129311">
    <w:abstractNumId w:val="28"/>
  </w:num>
  <w:num w:numId="14" w16cid:durableId="1279263317">
    <w:abstractNumId w:val="95"/>
  </w:num>
  <w:num w:numId="15" w16cid:durableId="1169052750">
    <w:abstractNumId w:val="109"/>
  </w:num>
  <w:num w:numId="16" w16cid:durableId="1204364573">
    <w:abstractNumId w:val="90"/>
  </w:num>
  <w:num w:numId="17" w16cid:durableId="1347168973">
    <w:abstractNumId w:val="92"/>
  </w:num>
  <w:num w:numId="18" w16cid:durableId="1805197283">
    <w:abstractNumId w:val="1"/>
  </w:num>
  <w:num w:numId="19" w16cid:durableId="359935874">
    <w:abstractNumId w:val="34"/>
  </w:num>
  <w:num w:numId="20" w16cid:durableId="996034366">
    <w:abstractNumId w:val="70"/>
  </w:num>
  <w:num w:numId="21" w16cid:durableId="35856636">
    <w:abstractNumId w:val="18"/>
  </w:num>
  <w:num w:numId="22" w16cid:durableId="739522074">
    <w:abstractNumId w:val="49"/>
  </w:num>
  <w:num w:numId="23" w16cid:durableId="1438522854">
    <w:abstractNumId w:val="62"/>
  </w:num>
  <w:num w:numId="24" w16cid:durableId="2046061162">
    <w:abstractNumId w:val="17"/>
  </w:num>
  <w:num w:numId="25" w16cid:durableId="1089810387">
    <w:abstractNumId w:val="44"/>
  </w:num>
  <w:num w:numId="26" w16cid:durableId="336080899">
    <w:abstractNumId w:val="57"/>
  </w:num>
  <w:num w:numId="27" w16cid:durableId="870993232">
    <w:abstractNumId w:val="50"/>
  </w:num>
  <w:num w:numId="28" w16cid:durableId="875432373">
    <w:abstractNumId w:val="54"/>
  </w:num>
  <w:num w:numId="29" w16cid:durableId="68506178">
    <w:abstractNumId w:val="89"/>
  </w:num>
  <w:num w:numId="30" w16cid:durableId="1824277090">
    <w:abstractNumId w:val="66"/>
  </w:num>
  <w:num w:numId="31" w16cid:durableId="1343430220">
    <w:abstractNumId w:val="8"/>
  </w:num>
  <w:num w:numId="32" w16cid:durableId="1117409537">
    <w:abstractNumId w:val="6"/>
  </w:num>
  <w:num w:numId="33" w16cid:durableId="818379060">
    <w:abstractNumId w:val="73"/>
  </w:num>
  <w:num w:numId="34" w16cid:durableId="1085687284">
    <w:abstractNumId w:val="22"/>
  </w:num>
  <w:num w:numId="35" w16cid:durableId="2085911336">
    <w:abstractNumId w:val="96"/>
  </w:num>
  <w:num w:numId="36" w16cid:durableId="53281566">
    <w:abstractNumId w:val="43"/>
  </w:num>
  <w:num w:numId="37" w16cid:durableId="738404072">
    <w:abstractNumId w:val="104"/>
  </w:num>
  <w:num w:numId="38" w16cid:durableId="680085975">
    <w:abstractNumId w:val="76"/>
  </w:num>
  <w:num w:numId="39" w16cid:durableId="1927155210">
    <w:abstractNumId w:val="4"/>
  </w:num>
  <w:num w:numId="40" w16cid:durableId="1847985737">
    <w:abstractNumId w:val="40"/>
  </w:num>
  <w:num w:numId="41" w16cid:durableId="546528502">
    <w:abstractNumId w:val="32"/>
  </w:num>
  <w:num w:numId="42" w16cid:durableId="1460755816">
    <w:abstractNumId w:val="84"/>
  </w:num>
  <w:num w:numId="43" w16cid:durableId="254363650">
    <w:abstractNumId w:val="6"/>
  </w:num>
  <w:num w:numId="44" w16cid:durableId="1312171528">
    <w:abstractNumId w:val="79"/>
  </w:num>
  <w:num w:numId="45" w16cid:durableId="1203444616">
    <w:abstractNumId w:val="23"/>
  </w:num>
  <w:num w:numId="46" w16cid:durableId="1917011002">
    <w:abstractNumId w:val="94"/>
  </w:num>
  <w:num w:numId="47" w16cid:durableId="1157454503">
    <w:abstractNumId w:val="52"/>
  </w:num>
  <w:num w:numId="48" w16cid:durableId="369385188">
    <w:abstractNumId w:val="74"/>
  </w:num>
  <w:num w:numId="49" w16cid:durableId="1995183597">
    <w:abstractNumId w:val="41"/>
  </w:num>
  <w:num w:numId="50" w16cid:durableId="469907683">
    <w:abstractNumId w:val="75"/>
  </w:num>
  <w:num w:numId="51" w16cid:durableId="1040283722">
    <w:abstractNumId w:val="46"/>
  </w:num>
  <w:num w:numId="52" w16cid:durableId="97146606">
    <w:abstractNumId w:val="93"/>
  </w:num>
  <w:num w:numId="53" w16cid:durableId="796752771">
    <w:abstractNumId w:val="103"/>
  </w:num>
  <w:num w:numId="54" w16cid:durableId="2014726449">
    <w:abstractNumId w:val="114"/>
  </w:num>
  <w:num w:numId="55" w16cid:durableId="1171875171">
    <w:abstractNumId w:val="20"/>
  </w:num>
  <w:num w:numId="56" w16cid:durableId="108670293">
    <w:abstractNumId w:val="60"/>
  </w:num>
  <w:num w:numId="57" w16cid:durableId="695034638">
    <w:abstractNumId w:val="67"/>
  </w:num>
  <w:num w:numId="58" w16cid:durableId="547255726">
    <w:abstractNumId w:val="111"/>
  </w:num>
  <w:num w:numId="59" w16cid:durableId="1645507371">
    <w:abstractNumId w:val="5"/>
  </w:num>
  <w:num w:numId="60" w16cid:durableId="1647276106">
    <w:abstractNumId w:val="113"/>
  </w:num>
  <w:num w:numId="61" w16cid:durableId="177742176">
    <w:abstractNumId w:val="42"/>
  </w:num>
  <w:num w:numId="62" w16cid:durableId="1486119638">
    <w:abstractNumId w:val="64"/>
  </w:num>
  <w:num w:numId="63" w16cid:durableId="1916820965">
    <w:abstractNumId w:val="53"/>
  </w:num>
  <w:num w:numId="64" w16cid:durableId="1058479282">
    <w:abstractNumId w:val="102"/>
  </w:num>
  <w:num w:numId="65" w16cid:durableId="607933717">
    <w:abstractNumId w:val="31"/>
  </w:num>
  <w:num w:numId="66" w16cid:durableId="921373259">
    <w:abstractNumId w:val="83"/>
  </w:num>
  <w:num w:numId="67" w16cid:durableId="522481142">
    <w:abstractNumId w:val="80"/>
  </w:num>
  <w:num w:numId="68" w16cid:durableId="1065954208">
    <w:abstractNumId w:val="65"/>
  </w:num>
  <w:num w:numId="69" w16cid:durableId="887181731">
    <w:abstractNumId w:val="10"/>
  </w:num>
  <w:num w:numId="70" w16cid:durableId="310252442">
    <w:abstractNumId w:val="6"/>
  </w:num>
  <w:num w:numId="71" w16cid:durableId="1794245982">
    <w:abstractNumId w:val="58"/>
  </w:num>
  <w:num w:numId="72" w16cid:durableId="1707099041">
    <w:abstractNumId w:val="85"/>
  </w:num>
  <w:num w:numId="73" w16cid:durableId="1180436525">
    <w:abstractNumId w:val="86"/>
  </w:num>
  <w:num w:numId="74" w16cid:durableId="1349672463">
    <w:abstractNumId w:val="108"/>
  </w:num>
  <w:num w:numId="75" w16cid:durableId="868836856">
    <w:abstractNumId w:val="6"/>
  </w:num>
  <w:num w:numId="76" w16cid:durableId="820124782">
    <w:abstractNumId w:val="33"/>
  </w:num>
  <w:num w:numId="77" w16cid:durableId="221870082">
    <w:abstractNumId w:val="15"/>
  </w:num>
  <w:num w:numId="78" w16cid:durableId="305403305">
    <w:abstractNumId w:val="29"/>
  </w:num>
  <w:num w:numId="79" w16cid:durableId="1336567603">
    <w:abstractNumId w:val="47"/>
  </w:num>
  <w:num w:numId="80" w16cid:durableId="1576167323">
    <w:abstractNumId w:val="106"/>
  </w:num>
  <w:num w:numId="81" w16cid:durableId="1594506605">
    <w:abstractNumId w:val="25"/>
  </w:num>
  <w:num w:numId="82" w16cid:durableId="1629044378">
    <w:abstractNumId w:val="3"/>
  </w:num>
  <w:num w:numId="83" w16cid:durableId="1550873099">
    <w:abstractNumId w:val="72"/>
  </w:num>
  <w:num w:numId="84" w16cid:durableId="1279411644">
    <w:abstractNumId w:val="107"/>
  </w:num>
  <w:num w:numId="85" w16cid:durableId="2080587946">
    <w:abstractNumId w:val="13"/>
  </w:num>
  <w:num w:numId="86" w16cid:durableId="1453863653">
    <w:abstractNumId w:val="81"/>
  </w:num>
  <w:num w:numId="87" w16cid:durableId="1169294315">
    <w:abstractNumId w:val="16"/>
  </w:num>
  <w:num w:numId="88" w16cid:durableId="1879777496">
    <w:abstractNumId w:val="39"/>
  </w:num>
  <w:num w:numId="89" w16cid:durableId="1151826226">
    <w:abstractNumId w:val="27"/>
  </w:num>
  <w:num w:numId="90" w16cid:durableId="2144494551">
    <w:abstractNumId w:val="30"/>
  </w:num>
  <w:num w:numId="91" w16cid:durableId="217669975">
    <w:abstractNumId w:val="91"/>
  </w:num>
  <w:num w:numId="92" w16cid:durableId="1722050832">
    <w:abstractNumId w:val="2"/>
  </w:num>
  <w:num w:numId="93" w16cid:durableId="455029688">
    <w:abstractNumId w:val="35"/>
  </w:num>
  <w:num w:numId="94" w16cid:durableId="2140561243">
    <w:abstractNumId w:val="6"/>
  </w:num>
  <w:num w:numId="95" w16cid:durableId="2140805288">
    <w:abstractNumId w:val="6"/>
  </w:num>
  <w:num w:numId="96" w16cid:durableId="154032320">
    <w:abstractNumId w:val="6"/>
  </w:num>
  <w:num w:numId="97" w16cid:durableId="150683791">
    <w:abstractNumId w:val="6"/>
  </w:num>
  <w:num w:numId="98" w16cid:durableId="916717985">
    <w:abstractNumId w:val="6"/>
  </w:num>
  <w:num w:numId="99" w16cid:durableId="326447905">
    <w:abstractNumId w:val="6"/>
  </w:num>
  <w:num w:numId="100" w16cid:durableId="703947287">
    <w:abstractNumId w:val="6"/>
  </w:num>
  <w:num w:numId="101" w16cid:durableId="1305820269">
    <w:abstractNumId w:val="6"/>
  </w:num>
  <w:num w:numId="102" w16cid:durableId="137234422">
    <w:abstractNumId w:val="6"/>
  </w:num>
  <w:num w:numId="103" w16cid:durableId="1228422206">
    <w:abstractNumId w:val="6"/>
  </w:num>
  <w:num w:numId="104" w16cid:durableId="944922359">
    <w:abstractNumId w:val="6"/>
  </w:num>
  <w:num w:numId="105" w16cid:durableId="649479379">
    <w:abstractNumId w:val="6"/>
  </w:num>
  <w:num w:numId="106" w16cid:durableId="1368066245">
    <w:abstractNumId w:val="6"/>
  </w:num>
  <w:num w:numId="107" w16cid:durableId="1513454542">
    <w:abstractNumId w:val="6"/>
  </w:num>
  <w:num w:numId="108" w16cid:durableId="323364756">
    <w:abstractNumId w:val="98"/>
  </w:num>
  <w:num w:numId="109" w16cid:durableId="412053152">
    <w:abstractNumId w:val="77"/>
  </w:num>
  <w:num w:numId="110" w16cid:durableId="1603609606">
    <w:abstractNumId w:val="19"/>
  </w:num>
  <w:num w:numId="111" w16cid:durableId="1053504241">
    <w:abstractNumId w:val="48"/>
  </w:num>
  <w:num w:numId="112" w16cid:durableId="1821530663">
    <w:abstractNumId w:val="63"/>
  </w:num>
  <w:num w:numId="113" w16cid:durableId="941646793">
    <w:abstractNumId w:val="59"/>
  </w:num>
  <w:num w:numId="114" w16cid:durableId="1070493936">
    <w:abstractNumId w:val="45"/>
  </w:num>
  <w:num w:numId="115" w16cid:durableId="820465469">
    <w:abstractNumId w:val="21"/>
  </w:num>
  <w:num w:numId="116" w16cid:durableId="2097511232">
    <w:abstractNumId w:val="37"/>
  </w:num>
  <w:num w:numId="117" w16cid:durableId="505364931">
    <w:abstractNumId w:val="14"/>
  </w:num>
  <w:num w:numId="118" w16cid:durableId="1537159807">
    <w:abstractNumId w:val="88"/>
  </w:num>
  <w:num w:numId="119" w16cid:durableId="756094577">
    <w:abstractNumId w:val="12"/>
  </w:num>
  <w:num w:numId="120" w16cid:durableId="173687420">
    <w:abstractNumId w:val="61"/>
  </w:num>
  <w:num w:numId="121" w16cid:durableId="1368993817">
    <w:abstractNumId w:val="38"/>
  </w:num>
  <w:num w:numId="122" w16cid:durableId="2009138127">
    <w:abstractNumId w:val="51"/>
  </w:num>
  <w:num w:numId="123" w16cid:durableId="1522822180">
    <w:abstractNumId w:val="82"/>
  </w:num>
  <w:num w:numId="124" w16cid:durableId="1888836767">
    <w:abstractNumId w:val="99"/>
  </w:num>
  <w:num w:numId="125" w16cid:durableId="1609585649">
    <w:abstractNumId w:val="7"/>
  </w:num>
  <w:num w:numId="126" w16cid:durableId="601647711">
    <w:abstractNumId w:val="9"/>
  </w:num>
  <w:num w:numId="127" w16cid:durableId="1053577139">
    <w:abstractNumId w:val="68"/>
  </w:num>
  <w:num w:numId="128" w16cid:durableId="196550648">
    <w:abstractNumId w:val="110"/>
  </w:num>
  <w:num w:numId="129" w16cid:durableId="277758282">
    <w:abstractNumId w:val="55"/>
  </w:num>
  <w:num w:numId="130" w16cid:durableId="594367082">
    <w:abstractNumId w:val="100"/>
  </w:num>
  <w:num w:numId="131" w16cid:durableId="1933590398">
    <w:abstractNumId w:val="11"/>
  </w:num>
  <w:num w:numId="132" w16cid:durableId="114834683">
    <w:abstractNumId w:val="26"/>
  </w:num>
  <w:num w:numId="133" w16cid:durableId="2043901869">
    <w:abstractNumId w:val="7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B3"/>
    <w:rsid w:val="000004EF"/>
    <w:rsid w:val="00000804"/>
    <w:rsid w:val="00000A57"/>
    <w:rsid w:val="000025A6"/>
    <w:rsid w:val="00003FD4"/>
    <w:rsid w:val="00005790"/>
    <w:rsid w:val="00005A4F"/>
    <w:rsid w:val="00005C00"/>
    <w:rsid w:val="000103FA"/>
    <w:rsid w:val="00010CF5"/>
    <w:rsid w:val="00010E15"/>
    <w:rsid w:val="00011842"/>
    <w:rsid w:val="0001216E"/>
    <w:rsid w:val="000122DC"/>
    <w:rsid w:val="00012EB9"/>
    <w:rsid w:val="00015C80"/>
    <w:rsid w:val="00017D36"/>
    <w:rsid w:val="00020835"/>
    <w:rsid w:val="00025319"/>
    <w:rsid w:val="00025609"/>
    <w:rsid w:val="00025E01"/>
    <w:rsid w:val="00031190"/>
    <w:rsid w:val="00031330"/>
    <w:rsid w:val="000315D2"/>
    <w:rsid w:val="00031616"/>
    <w:rsid w:val="00033A41"/>
    <w:rsid w:val="00033C6B"/>
    <w:rsid w:val="000344CE"/>
    <w:rsid w:val="00035C47"/>
    <w:rsid w:val="00040D86"/>
    <w:rsid w:val="0004293B"/>
    <w:rsid w:val="00044BB2"/>
    <w:rsid w:val="0004506E"/>
    <w:rsid w:val="00045BD9"/>
    <w:rsid w:val="00046BC8"/>
    <w:rsid w:val="00047B66"/>
    <w:rsid w:val="000510F4"/>
    <w:rsid w:val="00051655"/>
    <w:rsid w:val="00051D2B"/>
    <w:rsid w:val="0005250B"/>
    <w:rsid w:val="00052841"/>
    <w:rsid w:val="00052F13"/>
    <w:rsid w:val="00053EE9"/>
    <w:rsid w:val="00057241"/>
    <w:rsid w:val="00057AD2"/>
    <w:rsid w:val="00061B43"/>
    <w:rsid w:val="00061B5C"/>
    <w:rsid w:val="00062A73"/>
    <w:rsid w:val="000639E7"/>
    <w:rsid w:val="0006632C"/>
    <w:rsid w:val="00066407"/>
    <w:rsid w:val="000670C2"/>
    <w:rsid w:val="00067404"/>
    <w:rsid w:val="00070E8E"/>
    <w:rsid w:val="00075F91"/>
    <w:rsid w:val="00077320"/>
    <w:rsid w:val="0008005C"/>
    <w:rsid w:val="00083E90"/>
    <w:rsid w:val="00091EBB"/>
    <w:rsid w:val="00092908"/>
    <w:rsid w:val="00093F6C"/>
    <w:rsid w:val="00096160"/>
    <w:rsid w:val="000A068C"/>
    <w:rsid w:val="000A077B"/>
    <w:rsid w:val="000A15EA"/>
    <w:rsid w:val="000A2367"/>
    <w:rsid w:val="000A23F8"/>
    <w:rsid w:val="000A2955"/>
    <w:rsid w:val="000A3B69"/>
    <w:rsid w:val="000A41CC"/>
    <w:rsid w:val="000A55E6"/>
    <w:rsid w:val="000B05EA"/>
    <w:rsid w:val="000B1435"/>
    <w:rsid w:val="000B395F"/>
    <w:rsid w:val="000B5B6D"/>
    <w:rsid w:val="000B7349"/>
    <w:rsid w:val="000B7854"/>
    <w:rsid w:val="000B7F63"/>
    <w:rsid w:val="000C0D9B"/>
    <w:rsid w:val="000C0E7E"/>
    <w:rsid w:val="000C1281"/>
    <w:rsid w:val="000C1291"/>
    <w:rsid w:val="000C2795"/>
    <w:rsid w:val="000C3EE3"/>
    <w:rsid w:val="000C473C"/>
    <w:rsid w:val="000C47C8"/>
    <w:rsid w:val="000C7FFC"/>
    <w:rsid w:val="000D1B99"/>
    <w:rsid w:val="000D1BAE"/>
    <w:rsid w:val="000D2085"/>
    <w:rsid w:val="000D2380"/>
    <w:rsid w:val="000D2B0E"/>
    <w:rsid w:val="000D2D03"/>
    <w:rsid w:val="000D2D56"/>
    <w:rsid w:val="000D5A93"/>
    <w:rsid w:val="000D610A"/>
    <w:rsid w:val="000D6294"/>
    <w:rsid w:val="000E1269"/>
    <w:rsid w:val="000E234A"/>
    <w:rsid w:val="000E2498"/>
    <w:rsid w:val="000E3196"/>
    <w:rsid w:val="000E5B1E"/>
    <w:rsid w:val="000E6927"/>
    <w:rsid w:val="000F07E1"/>
    <w:rsid w:val="000F0DC7"/>
    <w:rsid w:val="000F18B0"/>
    <w:rsid w:val="000F2B72"/>
    <w:rsid w:val="000F37C3"/>
    <w:rsid w:val="000F5BC2"/>
    <w:rsid w:val="000F638D"/>
    <w:rsid w:val="000F69A0"/>
    <w:rsid w:val="00100F39"/>
    <w:rsid w:val="00101AE1"/>
    <w:rsid w:val="00102F0A"/>
    <w:rsid w:val="00104F2D"/>
    <w:rsid w:val="00110092"/>
    <w:rsid w:val="00110189"/>
    <w:rsid w:val="00111C54"/>
    <w:rsid w:val="00111DB7"/>
    <w:rsid w:val="00114761"/>
    <w:rsid w:val="001161AF"/>
    <w:rsid w:val="001173DA"/>
    <w:rsid w:val="00117EF8"/>
    <w:rsid w:val="0012124A"/>
    <w:rsid w:val="00121914"/>
    <w:rsid w:val="00121D7A"/>
    <w:rsid w:val="00122FEA"/>
    <w:rsid w:val="00123D61"/>
    <w:rsid w:val="00124F30"/>
    <w:rsid w:val="001259C8"/>
    <w:rsid w:val="00125C4C"/>
    <w:rsid w:val="00125E37"/>
    <w:rsid w:val="00127293"/>
    <w:rsid w:val="001273DF"/>
    <w:rsid w:val="0013128D"/>
    <w:rsid w:val="001319C4"/>
    <w:rsid w:val="00131AF0"/>
    <w:rsid w:val="001328C3"/>
    <w:rsid w:val="00133570"/>
    <w:rsid w:val="00133ECC"/>
    <w:rsid w:val="001349CA"/>
    <w:rsid w:val="00135DE4"/>
    <w:rsid w:val="00137824"/>
    <w:rsid w:val="00137E17"/>
    <w:rsid w:val="00137F4A"/>
    <w:rsid w:val="00141F37"/>
    <w:rsid w:val="00143A93"/>
    <w:rsid w:val="0014772D"/>
    <w:rsid w:val="001500FE"/>
    <w:rsid w:val="0015422C"/>
    <w:rsid w:val="00154986"/>
    <w:rsid w:val="001567A5"/>
    <w:rsid w:val="00156DC0"/>
    <w:rsid w:val="00157BBD"/>
    <w:rsid w:val="00162257"/>
    <w:rsid w:val="0016278F"/>
    <w:rsid w:val="001634A8"/>
    <w:rsid w:val="00165BD1"/>
    <w:rsid w:val="001664B2"/>
    <w:rsid w:val="001671B4"/>
    <w:rsid w:val="00167466"/>
    <w:rsid w:val="001705F6"/>
    <w:rsid w:val="0017090F"/>
    <w:rsid w:val="00170A84"/>
    <w:rsid w:val="00171ADF"/>
    <w:rsid w:val="0017257E"/>
    <w:rsid w:val="00172812"/>
    <w:rsid w:val="00172827"/>
    <w:rsid w:val="00172EC4"/>
    <w:rsid w:val="0017388E"/>
    <w:rsid w:val="00174243"/>
    <w:rsid w:val="001744BB"/>
    <w:rsid w:val="00174570"/>
    <w:rsid w:val="001809F2"/>
    <w:rsid w:val="00180F51"/>
    <w:rsid w:val="0018168F"/>
    <w:rsid w:val="00182741"/>
    <w:rsid w:val="00183693"/>
    <w:rsid w:val="001849DA"/>
    <w:rsid w:val="001862B4"/>
    <w:rsid w:val="00187608"/>
    <w:rsid w:val="001913DF"/>
    <w:rsid w:val="00191845"/>
    <w:rsid w:val="0019229C"/>
    <w:rsid w:val="00192A46"/>
    <w:rsid w:val="00193808"/>
    <w:rsid w:val="00193907"/>
    <w:rsid w:val="001939F3"/>
    <w:rsid w:val="00195E30"/>
    <w:rsid w:val="00196930"/>
    <w:rsid w:val="001A14D2"/>
    <w:rsid w:val="001A2E0E"/>
    <w:rsid w:val="001A3D4D"/>
    <w:rsid w:val="001A669B"/>
    <w:rsid w:val="001B001B"/>
    <w:rsid w:val="001B00BD"/>
    <w:rsid w:val="001B085C"/>
    <w:rsid w:val="001B3141"/>
    <w:rsid w:val="001B3238"/>
    <w:rsid w:val="001B3AA8"/>
    <w:rsid w:val="001B3EF7"/>
    <w:rsid w:val="001B43DD"/>
    <w:rsid w:val="001B5B88"/>
    <w:rsid w:val="001B7041"/>
    <w:rsid w:val="001B73BF"/>
    <w:rsid w:val="001C5E3D"/>
    <w:rsid w:val="001C7AC6"/>
    <w:rsid w:val="001D0161"/>
    <w:rsid w:val="001D08CA"/>
    <w:rsid w:val="001D0B7F"/>
    <w:rsid w:val="001D1716"/>
    <w:rsid w:val="001D3517"/>
    <w:rsid w:val="001D7124"/>
    <w:rsid w:val="001D74E6"/>
    <w:rsid w:val="001E0FF0"/>
    <w:rsid w:val="001E1843"/>
    <w:rsid w:val="001E1B72"/>
    <w:rsid w:val="001E1F5F"/>
    <w:rsid w:val="001E384C"/>
    <w:rsid w:val="001E43C7"/>
    <w:rsid w:val="001E47B4"/>
    <w:rsid w:val="001E4BDC"/>
    <w:rsid w:val="001E53A1"/>
    <w:rsid w:val="001F137F"/>
    <w:rsid w:val="001F4000"/>
    <w:rsid w:val="001F4B29"/>
    <w:rsid w:val="001F64A1"/>
    <w:rsid w:val="001F681E"/>
    <w:rsid w:val="001F6A77"/>
    <w:rsid w:val="001F6E73"/>
    <w:rsid w:val="001F7D33"/>
    <w:rsid w:val="00201940"/>
    <w:rsid w:val="002034C7"/>
    <w:rsid w:val="002042F0"/>
    <w:rsid w:val="00206183"/>
    <w:rsid w:val="00207986"/>
    <w:rsid w:val="00207D92"/>
    <w:rsid w:val="002101E9"/>
    <w:rsid w:val="00210BA5"/>
    <w:rsid w:val="00210C5C"/>
    <w:rsid w:val="00211413"/>
    <w:rsid w:val="00213158"/>
    <w:rsid w:val="00213FF2"/>
    <w:rsid w:val="00214378"/>
    <w:rsid w:val="00220763"/>
    <w:rsid w:val="00220841"/>
    <w:rsid w:val="002221C2"/>
    <w:rsid w:val="002239E6"/>
    <w:rsid w:val="00225907"/>
    <w:rsid w:val="00226515"/>
    <w:rsid w:val="00226CA7"/>
    <w:rsid w:val="002270E7"/>
    <w:rsid w:val="002271D9"/>
    <w:rsid w:val="00227978"/>
    <w:rsid w:val="00227F14"/>
    <w:rsid w:val="00230483"/>
    <w:rsid w:val="00231EA2"/>
    <w:rsid w:val="00232985"/>
    <w:rsid w:val="00233041"/>
    <w:rsid w:val="002331D7"/>
    <w:rsid w:val="00233AB9"/>
    <w:rsid w:val="00234A9B"/>
    <w:rsid w:val="00234CDB"/>
    <w:rsid w:val="00234F99"/>
    <w:rsid w:val="00235B18"/>
    <w:rsid w:val="00236F87"/>
    <w:rsid w:val="0023764B"/>
    <w:rsid w:val="00241095"/>
    <w:rsid w:val="00242A8A"/>
    <w:rsid w:val="002447FC"/>
    <w:rsid w:val="00246B1A"/>
    <w:rsid w:val="00246DFC"/>
    <w:rsid w:val="00250072"/>
    <w:rsid w:val="00250152"/>
    <w:rsid w:val="002511C1"/>
    <w:rsid w:val="002537F2"/>
    <w:rsid w:val="00253BD4"/>
    <w:rsid w:val="00255C14"/>
    <w:rsid w:val="00256202"/>
    <w:rsid w:val="0025687A"/>
    <w:rsid w:val="00257461"/>
    <w:rsid w:val="00257915"/>
    <w:rsid w:val="0026074E"/>
    <w:rsid w:val="00260C3A"/>
    <w:rsid w:val="0026100B"/>
    <w:rsid w:val="00262009"/>
    <w:rsid w:val="002630CB"/>
    <w:rsid w:val="002632EB"/>
    <w:rsid w:val="00265133"/>
    <w:rsid w:val="00265336"/>
    <w:rsid w:val="00265C90"/>
    <w:rsid w:val="00265C9E"/>
    <w:rsid w:val="002663D2"/>
    <w:rsid w:val="00266DE7"/>
    <w:rsid w:val="00267838"/>
    <w:rsid w:val="00270221"/>
    <w:rsid w:val="0027036C"/>
    <w:rsid w:val="00270559"/>
    <w:rsid w:val="002721F6"/>
    <w:rsid w:val="00272259"/>
    <w:rsid w:val="002725F9"/>
    <w:rsid w:val="00272680"/>
    <w:rsid w:val="00273910"/>
    <w:rsid w:val="00273D76"/>
    <w:rsid w:val="00274ABE"/>
    <w:rsid w:val="00274AC5"/>
    <w:rsid w:val="00274B26"/>
    <w:rsid w:val="00277378"/>
    <w:rsid w:val="002777DB"/>
    <w:rsid w:val="002807DB"/>
    <w:rsid w:val="00281912"/>
    <w:rsid w:val="002858BE"/>
    <w:rsid w:val="00287B97"/>
    <w:rsid w:val="00287DFB"/>
    <w:rsid w:val="00290FE7"/>
    <w:rsid w:val="002920FC"/>
    <w:rsid w:val="00296DA8"/>
    <w:rsid w:val="00296EA8"/>
    <w:rsid w:val="002A2AE9"/>
    <w:rsid w:val="002A3D28"/>
    <w:rsid w:val="002A5325"/>
    <w:rsid w:val="002A5399"/>
    <w:rsid w:val="002A559A"/>
    <w:rsid w:val="002A79A9"/>
    <w:rsid w:val="002A7AA9"/>
    <w:rsid w:val="002A7D6B"/>
    <w:rsid w:val="002B07A2"/>
    <w:rsid w:val="002B07C1"/>
    <w:rsid w:val="002B1C9B"/>
    <w:rsid w:val="002B22AE"/>
    <w:rsid w:val="002B26C3"/>
    <w:rsid w:val="002B3AB5"/>
    <w:rsid w:val="002B3E7F"/>
    <w:rsid w:val="002B3FF2"/>
    <w:rsid w:val="002B405A"/>
    <w:rsid w:val="002B4E62"/>
    <w:rsid w:val="002B6B60"/>
    <w:rsid w:val="002B6F08"/>
    <w:rsid w:val="002C2575"/>
    <w:rsid w:val="002C3186"/>
    <w:rsid w:val="002C498E"/>
    <w:rsid w:val="002C53E7"/>
    <w:rsid w:val="002C6456"/>
    <w:rsid w:val="002D0A9B"/>
    <w:rsid w:val="002D1EA7"/>
    <w:rsid w:val="002D269A"/>
    <w:rsid w:val="002D3C0B"/>
    <w:rsid w:val="002D3C29"/>
    <w:rsid w:val="002D414A"/>
    <w:rsid w:val="002D4152"/>
    <w:rsid w:val="002D4CDF"/>
    <w:rsid w:val="002D537C"/>
    <w:rsid w:val="002E1282"/>
    <w:rsid w:val="002E2D5A"/>
    <w:rsid w:val="002E2DDC"/>
    <w:rsid w:val="002E678E"/>
    <w:rsid w:val="002E70A1"/>
    <w:rsid w:val="002F0146"/>
    <w:rsid w:val="002F0339"/>
    <w:rsid w:val="002F08AF"/>
    <w:rsid w:val="002F0E68"/>
    <w:rsid w:val="002F1891"/>
    <w:rsid w:val="002F1E02"/>
    <w:rsid w:val="002F3091"/>
    <w:rsid w:val="002F53ED"/>
    <w:rsid w:val="002F5896"/>
    <w:rsid w:val="003000A0"/>
    <w:rsid w:val="00300C35"/>
    <w:rsid w:val="00300C40"/>
    <w:rsid w:val="00300CA8"/>
    <w:rsid w:val="00301061"/>
    <w:rsid w:val="0030433A"/>
    <w:rsid w:val="003052F7"/>
    <w:rsid w:val="00306219"/>
    <w:rsid w:val="00306BE6"/>
    <w:rsid w:val="00306C0A"/>
    <w:rsid w:val="00312442"/>
    <w:rsid w:val="003136BD"/>
    <w:rsid w:val="00313EA0"/>
    <w:rsid w:val="00314651"/>
    <w:rsid w:val="00314F3D"/>
    <w:rsid w:val="003157EB"/>
    <w:rsid w:val="00315B0B"/>
    <w:rsid w:val="00320772"/>
    <w:rsid w:val="00321475"/>
    <w:rsid w:val="003219D1"/>
    <w:rsid w:val="0032250B"/>
    <w:rsid w:val="0032390D"/>
    <w:rsid w:val="00323D73"/>
    <w:rsid w:val="00324F3C"/>
    <w:rsid w:val="00325308"/>
    <w:rsid w:val="0032581D"/>
    <w:rsid w:val="00325B19"/>
    <w:rsid w:val="00325F09"/>
    <w:rsid w:val="0032691D"/>
    <w:rsid w:val="00326B4A"/>
    <w:rsid w:val="0033000E"/>
    <w:rsid w:val="00332D6C"/>
    <w:rsid w:val="00333424"/>
    <w:rsid w:val="00333449"/>
    <w:rsid w:val="0033365F"/>
    <w:rsid w:val="00333E7B"/>
    <w:rsid w:val="00334270"/>
    <w:rsid w:val="00336281"/>
    <w:rsid w:val="003379E5"/>
    <w:rsid w:val="00340B7A"/>
    <w:rsid w:val="003426B1"/>
    <w:rsid w:val="00344595"/>
    <w:rsid w:val="00344D33"/>
    <w:rsid w:val="00345730"/>
    <w:rsid w:val="0034769A"/>
    <w:rsid w:val="00347E61"/>
    <w:rsid w:val="00347F4D"/>
    <w:rsid w:val="00351C98"/>
    <w:rsid w:val="00351DE5"/>
    <w:rsid w:val="0035224A"/>
    <w:rsid w:val="0035284B"/>
    <w:rsid w:val="003532E4"/>
    <w:rsid w:val="003534C4"/>
    <w:rsid w:val="00353E0D"/>
    <w:rsid w:val="0035433F"/>
    <w:rsid w:val="00354FFC"/>
    <w:rsid w:val="00355054"/>
    <w:rsid w:val="00355787"/>
    <w:rsid w:val="00355A0F"/>
    <w:rsid w:val="00355EDE"/>
    <w:rsid w:val="0035799F"/>
    <w:rsid w:val="00360803"/>
    <w:rsid w:val="00362074"/>
    <w:rsid w:val="003632EA"/>
    <w:rsid w:val="003633FF"/>
    <w:rsid w:val="003653D0"/>
    <w:rsid w:val="00366AD5"/>
    <w:rsid w:val="003678DE"/>
    <w:rsid w:val="0037161C"/>
    <w:rsid w:val="003721B0"/>
    <w:rsid w:val="003734A3"/>
    <w:rsid w:val="00374057"/>
    <w:rsid w:val="0037467D"/>
    <w:rsid w:val="0037518F"/>
    <w:rsid w:val="003752A1"/>
    <w:rsid w:val="003764D8"/>
    <w:rsid w:val="00376B16"/>
    <w:rsid w:val="00376CEA"/>
    <w:rsid w:val="003770A4"/>
    <w:rsid w:val="00377BD9"/>
    <w:rsid w:val="00380126"/>
    <w:rsid w:val="00380754"/>
    <w:rsid w:val="00382A1D"/>
    <w:rsid w:val="0038394B"/>
    <w:rsid w:val="003872E5"/>
    <w:rsid w:val="00390191"/>
    <w:rsid w:val="003923F7"/>
    <w:rsid w:val="0039294D"/>
    <w:rsid w:val="00394494"/>
    <w:rsid w:val="0039493E"/>
    <w:rsid w:val="00395EFC"/>
    <w:rsid w:val="003A226A"/>
    <w:rsid w:val="003A2593"/>
    <w:rsid w:val="003A4E20"/>
    <w:rsid w:val="003A5319"/>
    <w:rsid w:val="003A604E"/>
    <w:rsid w:val="003A7378"/>
    <w:rsid w:val="003B4B88"/>
    <w:rsid w:val="003B509C"/>
    <w:rsid w:val="003B666F"/>
    <w:rsid w:val="003B68A9"/>
    <w:rsid w:val="003B7C05"/>
    <w:rsid w:val="003C1B64"/>
    <w:rsid w:val="003C1F18"/>
    <w:rsid w:val="003C2456"/>
    <w:rsid w:val="003C304C"/>
    <w:rsid w:val="003C3B25"/>
    <w:rsid w:val="003C41B3"/>
    <w:rsid w:val="003C4438"/>
    <w:rsid w:val="003C4862"/>
    <w:rsid w:val="003C72BF"/>
    <w:rsid w:val="003D0926"/>
    <w:rsid w:val="003D13E4"/>
    <w:rsid w:val="003D354C"/>
    <w:rsid w:val="003D4732"/>
    <w:rsid w:val="003D5A63"/>
    <w:rsid w:val="003D5D0D"/>
    <w:rsid w:val="003E153B"/>
    <w:rsid w:val="003E34CC"/>
    <w:rsid w:val="003E6506"/>
    <w:rsid w:val="003E6CE1"/>
    <w:rsid w:val="003E75D6"/>
    <w:rsid w:val="003F0FFD"/>
    <w:rsid w:val="003F368A"/>
    <w:rsid w:val="003F4DE2"/>
    <w:rsid w:val="00400AAB"/>
    <w:rsid w:val="00401F04"/>
    <w:rsid w:val="0040234D"/>
    <w:rsid w:val="00402BFB"/>
    <w:rsid w:val="00402F76"/>
    <w:rsid w:val="00403E46"/>
    <w:rsid w:val="0040482E"/>
    <w:rsid w:val="00405B98"/>
    <w:rsid w:val="00406ACC"/>
    <w:rsid w:val="00411508"/>
    <w:rsid w:val="00411D90"/>
    <w:rsid w:val="0041240F"/>
    <w:rsid w:val="004140DB"/>
    <w:rsid w:val="00414B95"/>
    <w:rsid w:val="00414E6C"/>
    <w:rsid w:val="0041726C"/>
    <w:rsid w:val="00417661"/>
    <w:rsid w:val="004177BD"/>
    <w:rsid w:val="00420D5D"/>
    <w:rsid w:val="004213CB"/>
    <w:rsid w:val="0042629C"/>
    <w:rsid w:val="004305B1"/>
    <w:rsid w:val="00431BF1"/>
    <w:rsid w:val="00432537"/>
    <w:rsid w:val="0043349C"/>
    <w:rsid w:val="00435F82"/>
    <w:rsid w:val="00442220"/>
    <w:rsid w:val="00442264"/>
    <w:rsid w:val="00442323"/>
    <w:rsid w:val="004432F9"/>
    <w:rsid w:val="00443B33"/>
    <w:rsid w:val="0044694A"/>
    <w:rsid w:val="00446F85"/>
    <w:rsid w:val="004504F6"/>
    <w:rsid w:val="00450B08"/>
    <w:rsid w:val="00451495"/>
    <w:rsid w:val="00452FA2"/>
    <w:rsid w:val="0045471E"/>
    <w:rsid w:val="00454AC9"/>
    <w:rsid w:val="004559E5"/>
    <w:rsid w:val="00460402"/>
    <w:rsid w:val="004608AC"/>
    <w:rsid w:val="00461BAA"/>
    <w:rsid w:val="00463135"/>
    <w:rsid w:val="004635CA"/>
    <w:rsid w:val="00463BFA"/>
    <w:rsid w:val="00463D7A"/>
    <w:rsid w:val="00463FE2"/>
    <w:rsid w:val="004642C8"/>
    <w:rsid w:val="004653D2"/>
    <w:rsid w:val="0046573D"/>
    <w:rsid w:val="004662AF"/>
    <w:rsid w:val="00466F71"/>
    <w:rsid w:val="0047035C"/>
    <w:rsid w:val="004746C9"/>
    <w:rsid w:val="00476F64"/>
    <w:rsid w:val="00485F6F"/>
    <w:rsid w:val="004866D9"/>
    <w:rsid w:val="004867B9"/>
    <w:rsid w:val="00486B13"/>
    <w:rsid w:val="0048709A"/>
    <w:rsid w:val="004879B0"/>
    <w:rsid w:val="00487D7A"/>
    <w:rsid w:val="00493366"/>
    <w:rsid w:val="0049352B"/>
    <w:rsid w:val="00495306"/>
    <w:rsid w:val="00496465"/>
    <w:rsid w:val="00496486"/>
    <w:rsid w:val="00497A70"/>
    <w:rsid w:val="004A2E04"/>
    <w:rsid w:val="004A513C"/>
    <w:rsid w:val="004A5EBB"/>
    <w:rsid w:val="004A6482"/>
    <w:rsid w:val="004B0C56"/>
    <w:rsid w:val="004B2557"/>
    <w:rsid w:val="004B31D5"/>
    <w:rsid w:val="004B3E2C"/>
    <w:rsid w:val="004B4C09"/>
    <w:rsid w:val="004B6263"/>
    <w:rsid w:val="004B6694"/>
    <w:rsid w:val="004B6D62"/>
    <w:rsid w:val="004B71AB"/>
    <w:rsid w:val="004B7DB5"/>
    <w:rsid w:val="004C031D"/>
    <w:rsid w:val="004C04F8"/>
    <w:rsid w:val="004C0C83"/>
    <w:rsid w:val="004C15F5"/>
    <w:rsid w:val="004C258C"/>
    <w:rsid w:val="004C5B0F"/>
    <w:rsid w:val="004C6AD3"/>
    <w:rsid w:val="004D1245"/>
    <w:rsid w:val="004D2556"/>
    <w:rsid w:val="004D6E5A"/>
    <w:rsid w:val="004D6FD2"/>
    <w:rsid w:val="004E0059"/>
    <w:rsid w:val="004E133A"/>
    <w:rsid w:val="004E2DA9"/>
    <w:rsid w:val="004E32B6"/>
    <w:rsid w:val="004E3307"/>
    <w:rsid w:val="004E368F"/>
    <w:rsid w:val="004E3BE6"/>
    <w:rsid w:val="004E4636"/>
    <w:rsid w:val="004E578E"/>
    <w:rsid w:val="004E6543"/>
    <w:rsid w:val="004F2102"/>
    <w:rsid w:val="004F225F"/>
    <w:rsid w:val="004F4EDC"/>
    <w:rsid w:val="004F5E49"/>
    <w:rsid w:val="004F64FA"/>
    <w:rsid w:val="004F6B99"/>
    <w:rsid w:val="004F6FA1"/>
    <w:rsid w:val="004F7266"/>
    <w:rsid w:val="004F7CB4"/>
    <w:rsid w:val="0050163A"/>
    <w:rsid w:val="00501EB5"/>
    <w:rsid w:val="00503F48"/>
    <w:rsid w:val="005043D7"/>
    <w:rsid w:val="0050515A"/>
    <w:rsid w:val="00505DCC"/>
    <w:rsid w:val="00506EB6"/>
    <w:rsid w:val="00507752"/>
    <w:rsid w:val="005100BF"/>
    <w:rsid w:val="00510652"/>
    <w:rsid w:val="005109ED"/>
    <w:rsid w:val="00511778"/>
    <w:rsid w:val="00511841"/>
    <w:rsid w:val="005120AE"/>
    <w:rsid w:val="00512FEB"/>
    <w:rsid w:val="00513808"/>
    <w:rsid w:val="00514363"/>
    <w:rsid w:val="00514737"/>
    <w:rsid w:val="00516A02"/>
    <w:rsid w:val="00517944"/>
    <w:rsid w:val="0052059A"/>
    <w:rsid w:val="00521DD1"/>
    <w:rsid w:val="005261E6"/>
    <w:rsid w:val="00526D31"/>
    <w:rsid w:val="00527D4B"/>
    <w:rsid w:val="0053170B"/>
    <w:rsid w:val="00531909"/>
    <w:rsid w:val="005327D5"/>
    <w:rsid w:val="0053314C"/>
    <w:rsid w:val="0053343A"/>
    <w:rsid w:val="00536D93"/>
    <w:rsid w:val="00541A07"/>
    <w:rsid w:val="00542EB8"/>
    <w:rsid w:val="0054416D"/>
    <w:rsid w:val="0054451E"/>
    <w:rsid w:val="00545BC4"/>
    <w:rsid w:val="00547777"/>
    <w:rsid w:val="00550BA6"/>
    <w:rsid w:val="005543F8"/>
    <w:rsid w:val="00555785"/>
    <w:rsid w:val="005568BD"/>
    <w:rsid w:val="00556E13"/>
    <w:rsid w:val="005600E9"/>
    <w:rsid w:val="0056286E"/>
    <w:rsid w:val="00564BCB"/>
    <w:rsid w:val="00566E44"/>
    <w:rsid w:val="005700EC"/>
    <w:rsid w:val="00570139"/>
    <w:rsid w:val="005718A2"/>
    <w:rsid w:val="005745FD"/>
    <w:rsid w:val="0057481D"/>
    <w:rsid w:val="00575304"/>
    <w:rsid w:val="00575414"/>
    <w:rsid w:val="00575678"/>
    <w:rsid w:val="00581728"/>
    <w:rsid w:val="00581F38"/>
    <w:rsid w:val="00582B18"/>
    <w:rsid w:val="00584C25"/>
    <w:rsid w:val="00585B5B"/>
    <w:rsid w:val="00586133"/>
    <w:rsid w:val="00586BD3"/>
    <w:rsid w:val="00586EB0"/>
    <w:rsid w:val="005871CC"/>
    <w:rsid w:val="00590601"/>
    <w:rsid w:val="00591193"/>
    <w:rsid w:val="00591C2A"/>
    <w:rsid w:val="005954BC"/>
    <w:rsid w:val="005957D8"/>
    <w:rsid w:val="00595932"/>
    <w:rsid w:val="00595B61"/>
    <w:rsid w:val="00596637"/>
    <w:rsid w:val="00596907"/>
    <w:rsid w:val="005A0BF3"/>
    <w:rsid w:val="005A0C63"/>
    <w:rsid w:val="005A1DA8"/>
    <w:rsid w:val="005A2431"/>
    <w:rsid w:val="005A3922"/>
    <w:rsid w:val="005A44CF"/>
    <w:rsid w:val="005A4822"/>
    <w:rsid w:val="005A4896"/>
    <w:rsid w:val="005A4C41"/>
    <w:rsid w:val="005A7582"/>
    <w:rsid w:val="005B0C0A"/>
    <w:rsid w:val="005B4CFB"/>
    <w:rsid w:val="005B65B7"/>
    <w:rsid w:val="005C12A6"/>
    <w:rsid w:val="005C283A"/>
    <w:rsid w:val="005C38A5"/>
    <w:rsid w:val="005C774D"/>
    <w:rsid w:val="005D13E3"/>
    <w:rsid w:val="005D1797"/>
    <w:rsid w:val="005D3814"/>
    <w:rsid w:val="005D3FF7"/>
    <w:rsid w:val="005D4258"/>
    <w:rsid w:val="005D530B"/>
    <w:rsid w:val="005D5D12"/>
    <w:rsid w:val="005D5D5E"/>
    <w:rsid w:val="005D7D60"/>
    <w:rsid w:val="005E0CCA"/>
    <w:rsid w:val="005E10BA"/>
    <w:rsid w:val="005E148A"/>
    <w:rsid w:val="005E16B3"/>
    <w:rsid w:val="005E1C02"/>
    <w:rsid w:val="005E3F66"/>
    <w:rsid w:val="005E47E9"/>
    <w:rsid w:val="005E4C85"/>
    <w:rsid w:val="005E70A2"/>
    <w:rsid w:val="005E7A90"/>
    <w:rsid w:val="005F1ADF"/>
    <w:rsid w:val="005F463F"/>
    <w:rsid w:val="005F673B"/>
    <w:rsid w:val="005F7B31"/>
    <w:rsid w:val="00600776"/>
    <w:rsid w:val="006014CC"/>
    <w:rsid w:val="006022FC"/>
    <w:rsid w:val="00602445"/>
    <w:rsid w:val="00602CFB"/>
    <w:rsid w:val="00603610"/>
    <w:rsid w:val="006040CC"/>
    <w:rsid w:val="0060727D"/>
    <w:rsid w:val="00607FA1"/>
    <w:rsid w:val="0061096B"/>
    <w:rsid w:val="00611884"/>
    <w:rsid w:val="00611D4F"/>
    <w:rsid w:val="006135D5"/>
    <w:rsid w:val="00615A6F"/>
    <w:rsid w:val="00616020"/>
    <w:rsid w:val="00617516"/>
    <w:rsid w:val="00620309"/>
    <w:rsid w:val="0062108C"/>
    <w:rsid w:val="00621716"/>
    <w:rsid w:val="00622073"/>
    <w:rsid w:val="00623644"/>
    <w:rsid w:val="00623A05"/>
    <w:rsid w:val="00625131"/>
    <w:rsid w:val="0062596D"/>
    <w:rsid w:val="00626023"/>
    <w:rsid w:val="00626059"/>
    <w:rsid w:val="00626D48"/>
    <w:rsid w:val="006275ED"/>
    <w:rsid w:val="006303AE"/>
    <w:rsid w:val="00631FD3"/>
    <w:rsid w:val="006355FF"/>
    <w:rsid w:val="00636AD7"/>
    <w:rsid w:val="0063716A"/>
    <w:rsid w:val="00640CD5"/>
    <w:rsid w:val="006412B1"/>
    <w:rsid w:val="006416F1"/>
    <w:rsid w:val="0064242B"/>
    <w:rsid w:val="00643098"/>
    <w:rsid w:val="00644CE9"/>
    <w:rsid w:val="0064620A"/>
    <w:rsid w:val="00647991"/>
    <w:rsid w:val="006542E5"/>
    <w:rsid w:val="00654724"/>
    <w:rsid w:val="0065538C"/>
    <w:rsid w:val="006555CA"/>
    <w:rsid w:val="0065605D"/>
    <w:rsid w:val="00656197"/>
    <w:rsid w:val="00656CC7"/>
    <w:rsid w:val="00657143"/>
    <w:rsid w:val="006605F9"/>
    <w:rsid w:val="00660A47"/>
    <w:rsid w:val="00662758"/>
    <w:rsid w:val="006638D0"/>
    <w:rsid w:val="006645D6"/>
    <w:rsid w:val="00664B60"/>
    <w:rsid w:val="00666851"/>
    <w:rsid w:val="00671A4C"/>
    <w:rsid w:val="00672073"/>
    <w:rsid w:val="00672BB4"/>
    <w:rsid w:val="00672CCB"/>
    <w:rsid w:val="00674DC0"/>
    <w:rsid w:val="0067576A"/>
    <w:rsid w:val="00675DFB"/>
    <w:rsid w:val="00676AC1"/>
    <w:rsid w:val="00677BDA"/>
    <w:rsid w:val="00677FD9"/>
    <w:rsid w:val="00681B51"/>
    <w:rsid w:val="00682E37"/>
    <w:rsid w:val="00683590"/>
    <w:rsid w:val="00685158"/>
    <w:rsid w:val="0068637D"/>
    <w:rsid w:val="006870F6"/>
    <w:rsid w:val="00687399"/>
    <w:rsid w:val="00687DEC"/>
    <w:rsid w:val="00690493"/>
    <w:rsid w:val="00690E6A"/>
    <w:rsid w:val="0069100A"/>
    <w:rsid w:val="006923C4"/>
    <w:rsid w:val="006923DE"/>
    <w:rsid w:val="00693D17"/>
    <w:rsid w:val="00697179"/>
    <w:rsid w:val="00697878"/>
    <w:rsid w:val="006A01B3"/>
    <w:rsid w:val="006A0F4A"/>
    <w:rsid w:val="006A1B0D"/>
    <w:rsid w:val="006A37D3"/>
    <w:rsid w:val="006A49FC"/>
    <w:rsid w:val="006A4D3D"/>
    <w:rsid w:val="006A52C3"/>
    <w:rsid w:val="006A5A42"/>
    <w:rsid w:val="006A5B5F"/>
    <w:rsid w:val="006A7E80"/>
    <w:rsid w:val="006B16FC"/>
    <w:rsid w:val="006B25AD"/>
    <w:rsid w:val="006B4AB2"/>
    <w:rsid w:val="006B4EC3"/>
    <w:rsid w:val="006B54A3"/>
    <w:rsid w:val="006B73FC"/>
    <w:rsid w:val="006B75FD"/>
    <w:rsid w:val="006C1EF5"/>
    <w:rsid w:val="006C26C8"/>
    <w:rsid w:val="006C34F1"/>
    <w:rsid w:val="006C5474"/>
    <w:rsid w:val="006C61D6"/>
    <w:rsid w:val="006C6E4F"/>
    <w:rsid w:val="006C7137"/>
    <w:rsid w:val="006C79BC"/>
    <w:rsid w:val="006D0D8B"/>
    <w:rsid w:val="006D215D"/>
    <w:rsid w:val="006D2573"/>
    <w:rsid w:val="006D2805"/>
    <w:rsid w:val="006D61A7"/>
    <w:rsid w:val="006D6644"/>
    <w:rsid w:val="006E11E8"/>
    <w:rsid w:val="006E144B"/>
    <w:rsid w:val="006E1DCB"/>
    <w:rsid w:val="006E200A"/>
    <w:rsid w:val="006E3996"/>
    <w:rsid w:val="006E6A94"/>
    <w:rsid w:val="006F0CBE"/>
    <w:rsid w:val="006F3BAB"/>
    <w:rsid w:val="006F53A3"/>
    <w:rsid w:val="006F5AB9"/>
    <w:rsid w:val="006F5BE8"/>
    <w:rsid w:val="006F6274"/>
    <w:rsid w:val="00701416"/>
    <w:rsid w:val="00703D18"/>
    <w:rsid w:val="00705C10"/>
    <w:rsid w:val="007068D0"/>
    <w:rsid w:val="00707A2B"/>
    <w:rsid w:val="007106E3"/>
    <w:rsid w:val="00710A18"/>
    <w:rsid w:val="00711B02"/>
    <w:rsid w:val="00712031"/>
    <w:rsid w:val="0071250D"/>
    <w:rsid w:val="007128FE"/>
    <w:rsid w:val="00712FE3"/>
    <w:rsid w:val="00713067"/>
    <w:rsid w:val="0071336A"/>
    <w:rsid w:val="00713F92"/>
    <w:rsid w:val="0071478D"/>
    <w:rsid w:val="007166C7"/>
    <w:rsid w:val="007205C3"/>
    <w:rsid w:val="0072229A"/>
    <w:rsid w:val="007270FD"/>
    <w:rsid w:val="007276DA"/>
    <w:rsid w:val="0073076B"/>
    <w:rsid w:val="007331BE"/>
    <w:rsid w:val="0073358F"/>
    <w:rsid w:val="00734EC2"/>
    <w:rsid w:val="00737251"/>
    <w:rsid w:val="0073769D"/>
    <w:rsid w:val="00740B9D"/>
    <w:rsid w:val="007441BA"/>
    <w:rsid w:val="00746553"/>
    <w:rsid w:val="00746F89"/>
    <w:rsid w:val="0075392A"/>
    <w:rsid w:val="00753DB5"/>
    <w:rsid w:val="0075434C"/>
    <w:rsid w:val="0075450E"/>
    <w:rsid w:val="00754D5B"/>
    <w:rsid w:val="007560C3"/>
    <w:rsid w:val="00756831"/>
    <w:rsid w:val="007572B9"/>
    <w:rsid w:val="007603E5"/>
    <w:rsid w:val="00761070"/>
    <w:rsid w:val="00763EA5"/>
    <w:rsid w:val="007641A9"/>
    <w:rsid w:val="00765595"/>
    <w:rsid w:val="007658C9"/>
    <w:rsid w:val="00766819"/>
    <w:rsid w:val="00770588"/>
    <w:rsid w:val="007707C0"/>
    <w:rsid w:val="00771069"/>
    <w:rsid w:val="00772054"/>
    <w:rsid w:val="007729E7"/>
    <w:rsid w:val="00772E25"/>
    <w:rsid w:val="00772F6A"/>
    <w:rsid w:val="007730DC"/>
    <w:rsid w:val="00773524"/>
    <w:rsid w:val="00774383"/>
    <w:rsid w:val="00774770"/>
    <w:rsid w:val="00774F65"/>
    <w:rsid w:val="00775132"/>
    <w:rsid w:val="00777967"/>
    <w:rsid w:val="00777CC0"/>
    <w:rsid w:val="00782C90"/>
    <w:rsid w:val="00784012"/>
    <w:rsid w:val="00784867"/>
    <w:rsid w:val="007855D0"/>
    <w:rsid w:val="00785A26"/>
    <w:rsid w:val="00786A03"/>
    <w:rsid w:val="00787661"/>
    <w:rsid w:val="00787DEE"/>
    <w:rsid w:val="00787FC6"/>
    <w:rsid w:val="007905A4"/>
    <w:rsid w:val="007925CA"/>
    <w:rsid w:val="00792D2E"/>
    <w:rsid w:val="007931B1"/>
    <w:rsid w:val="00793406"/>
    <w:rsid w:val="00795629"/>
    <w:rsid w:val="00797480"/>
    <w:rsid w:val="007A25C3"/>
    <w:rsid w:val="007A2687"/>
    <w:rsid w:val="007A28FA"/>
    <w:rsid w:val="007A35A9"/>
    <w:rsid w:val="007A38C0"/>
    <w:rsid w:val="007A449F"/>
    <w:rsid w:val="007A574B"/>
    <w:rsid w:val="007A59F7"/>
    <w:rsid w:val="007A5BDE"/>
    <w:rsid w:val="007B00DA"/>
    <w:rsid w:val="007B035F"/>
    <w:rsid w:val="007B0918"/>
    <w:rsid w:val="007B0F0C"/>
    <w:rsid w:val="007B158F"/>
    <w:rsid w:val="007B365F"/>
    <w:rsid w:val="007B5735"/>
    <w:rsid w:val="007B5B89"/>
    <w:rsid w:val="007B7B31"/>
    <w:rsid w:val="007C04E8"/>
    <w:rsid w:val="007C08A5"/>
    <w:rsid w:val="007C2256"/>
    <w:rsid w:val="007C3AD6"/>
    <w:rsid w:val="007C5BF8"/>
    <w:rsid w:val="007C62B1"/>
    <w:rsid w:val="007C6976"/>
    <w:rsid w:val="007D0098"/>
    <w:rsid w:val="007D2F07"/>
    <w:rsid w:val="007D3CA0"/>
    <w:rsid w:val="007D6AAF"/>
    <w:rsid w:val="007D6E92"/>
    <w:rsid w:val="007E3A2C"/>
    <w:rsid w:val="007E4295"/>
    <w:rsid w:val="007E4B14"/>
    <w:rsid w:val="007E4EDC"/>
    <w:rsid w:val="007E5B6D"/>
    <w:rsid w:val="007E5CC6"/>
    <w:rsid w:val="007E6D5C"/>
    <w:rsid w:val="007E7FEB"/>
    <w:rsid w:val="007F29BC"/>
    <w:rsid w:val="007F2A92"/>
    <w:rsid w:val="007F3934"/>
    <w:rsid w:val="007F3F7F"/>
    <w:rsid w:val="007F524C"/>
    <w:rsid w:val="007F6E02"/>
    <w:rsid w:val="007F72A9"/>
    <w:rsid w:val="007F73E1"/>
    <w:rsid w:val="00800293"/>
    <w:rsid w:val="00802671"/>
    <w:rsid w:val="008039A4"/>
    <w:rsid w:val="0080473E"/>
    <w:rsid w:val="00805F40"/>
    <w:rsid w:val="00806DB3"/>
    <w:rsid w:val="00813051"/>
    <w:rsid w:val="00813B7D"/>
    <w:rsid w:val="0081497B"/>
    <w:rsid w:val="00815807"/>
    <w:rsid w:val="00822FDC"/>
    <w:rsid w:val="0082314B"/>
    <w:rsid w:val="008233A4"/>
    <w:rsid w:val="0082433A"/>
    <w:rsid w:val="008243CE"/>
    <w:rsid w:val="00824472"/>
    <w:rsid w:val="0082687D"/>
    <w:rsid w:val="00826CDB"/>
    <w:rsid w:val="00830E89"/>
    <w:rsid w:val="008326CE"/>
    <w:rsid w:val="00833606"/>
    <w:rsid w:val="0083391E"/>
    <w:rsid w:val="008343ED"/>
    <w:rsid w:val="0083531B"/>
    <w:rsid w:val="00835823"/>
    <w:rsid w:val="00840CF0"/>
    <w:rsid w:val="00840FBF"/>
    <w:rsid w:val="0084117A"/>
    <w:rsid w:val="008429F3"/>
    <w:rsid w:val="008433A1"/>
    <w:rsid w:val="00843702"/>
    <w:rsid w:val="00843712"/>
    <w:rsid w:val="00843828"/>
    <w:rsid w:val="00843941"/>
    <w:rsid w:val="0084500D"/>
    <w:rsid w:val="008458DA"/>
    <w:rsid w:val="00846179"/>
    <w:rsid w:val="00847D85"/>
    <w:rsid w:val="008500BC"/>
    <w:rsid w:val="00852308"/>
    <w:rsid w:val="00852982"/>
    <w:rsid w:val="00857115"/>
    <w:rsid w:val="008577BC"/>
    <w:rsid w:val="0086407A"/>
    <w:rsid w:val="00864553"/>
    <w:rsid w:val="00867675"/>
    <w:rsid w:val="00867880"/>
    <w:rsid w:val="0087073D"/>
    <w:rsid w:val="00871C02"/>
    <w:rsid w:val="00872399"/>
    <w:rsid w:val="00872DC9"/>
    <w:rsid w:val="008732E6"/>
    <w:rsid w:val="0087557C"/>
    <w:rsid w:val="00875FAF"/>
    <w:rsid w:val="008800B2"/>
    <w:rsid w:val="00882156"/>
    <w:rsid w:val="008821B5"/>
    <w:rsid w:val="00883C7F"/>
    <w:rsid w:val="008842E2"/>
    <w:rsid w:val="00885470"/>
    <w:rsid w:val="0088623E"/>
    <w:rsid w:val="00886821"/>
    <w:rsid w:val="00886D80"/>
    <w:rsid w:val="00887583"/>
    <w:rsid w:val="00887FC6"/>
    <w:rsid w:val="0089234D"/>
    <w:rsid w:val="0089263A"/>
    <w:rsid w:val="00892993"/>
    <w:rsid w:val="008932EE"/>
    <w:rsid w:val="00894DC2"/>
    <w:rsid w:val="00895F61"/>
    <w:rsid w:val="008A0157"/>
    <w:rsid w:val="008A0A74"/>
    <w:rsid w:val="008A17FD"/>
    <w:rsid w:val="008A2625"/>
    <w:rsid w:val="008A435D"/>
    <w:rsid w:val="008A55D5"/>
    <w:rsid w:val="008A56BB"/>
    <w:rsid w:val="008A7A0F"/>
    <w:rsid w:val="008A7F60"/>
    <w:rsid w:val="008B0923"/>
    <w:rsid w:val="008B23DB"/>
    <w:rsid w:val="008B5326"/>
    <w:rsid w:val="008B5774"/>
    <w:rsid w:val="008B6760"/>
    <w:rsid w:val="008B6ECC"/>
    <w:rsid w:val="008C124A"/>
    <w:rsid w:val="008C30DE"/>
    <w:rsid w:val="008C3420"/>
    <w:rsid w:val="008C3B2D"/>
    <w:rsid w:val="008C4F10"/>
    <w:rsid w:val="008C628B"/>
    <w:rsid w:val="008C77A0"/>
    <w:rsid w:val="008C7EB3"/>
    <w:rsid w:val="008D242F"/>
    <w:rsid w:val="008D3862"/>
    <w:rsid w:val="008D48BF"/>
    <w:rsid w:val="008D51DA"/>
    <w:rsid w:val="008D5665"/>
    <w:rsid w:val="008D5864"/>
    <w:rsid w:val="008D6046"/>
    <w:rsid w:val="008E12DD"/>
    <w:rsid w:val="008E1474"/>
    <w:rsid w:val="008E1863"/>
    <w:rsid w:val="008E1C67"/>
    <w:rsid w:val="008E5E01"/>
    <w:rsid w:val="008E741F"/>
    <w:rsid w:val="008E7CE7"/>
    <w:rsid w:val="008F03F1"/>
    <w:rsid w:val="008F0E9A"/>
    <w:rsid w:val="008F1D9E"/>
    <w:rsid w:val="008F46D2"/>
    <w:rsid w:val="008F50F3"/>
    <w:rsid w:val="009034EA"/>
    <w:rsid w:val="00904107"/>
    <w:rsid w:val="00905548"/>
    <w:rsid w:val="00905AFE"/>
    <w:rsid w:val="0091047B"/>
    <w:rsid w:val="00912174"/>
    <w:rsid w:val="00913089"/>
    <w:rsid w:val="00915574"/>
    <w:rsid w:val="00924501"/>
    <w:rsid w:val="009304DB"/>
    <w:rsid w:val="009313E3"/>
    <w:rsid w:val="009324C6"/>
    <w:rsid w:val="00934D56"/>
    <w:rsid w:val="00936734"/>
    <w:rsid w:val="00936C24"/>
    <w:rsid w:val="00940485"/>
    <w:rsid w:val="009407E1"/>
    <w:rsid w:val="0094593F"/>
    <w:rsid w:val="00945977"/>
    <w:rsid w:val="009462F0"/>
    <w:rsid w:val="0094776C"/>
    <w:rsid w:val="00950191"/>
    <w:rsid w:val="00953552"/>
    <w:rsid w:val="00955901"/>
    <w:rsid w:val="00955A10"/>
    <w:rsid w:val="009564AE"/>
    <w:rsid w:val="00960B36"/>
    <w:rsid w:val="009613CF"/>
    <w:rsid w:val="009618E7"/>
    <w:rsid w:val="00963967"/>
    <w:rsid w:val="009649D7"/>
    <w:rsid w:val="009654E7"/>
    <w:rsid w:val="00966A6F"/>
    <w:rsid w:val="00967919"/>
    <w:rsid w:val="00970683"/>
    <w:rsid w:val="00971B85"/>
    <w:rsid w:val="00972C8D"/>
    <w:rsid w:val="00972FD3"/>
    <w:rsid w:val="00973441"/>
    <w:rsid w:val="00977307"/>
    <w:rsid w:val="00982844"/>
    <w:rsid w:val="0098387B"/>
    <w:rsid w:val="009849BF"/>
    <w:rsid w:val="00984AC2"/>
    <w:rsid w:val="00987635"/>
    <w:rsid w:val="0098781A"/>
    <w:rsid w:val="00991641"/>
    <w:rsid w:val="00993481"/>
    <w:rsid w:val="00993F19"/>
    <w:rsid w:val="009952B9"/>
    <w:rsid w:val="00996646"/>
    <w:rsid w:val="009967D0"/>
    <w:rsid w:val="009A117F"/>
    <w:rsid w:val="009A2114"/>
    <w:rsid w:val="009A2529"/>
    <w:rsid w:val="009A3201"/>
    <w:rsid w:val="009A485C"/>
    <w:rsid w:val="009A4875"/>
    <w:rsid w:val="009A5832"/>
    <w:rsid w:val="009A5F18"/>
    <w:rsid w:val="009A7101"/>
    <w:rsid w:val="009A7847"/>
    <w:rsid w:val="009B2A2F"/>
    <w:rsid w:val="009B39DD"/>
    <w:rsid w:val="009B5EC6"/>
    <w:rsid w:val="009B74AC"/>
    <w:rsid w:val="009B78E6"/>
    <w:rsid w:val="009C22FA"/>
    <w:rsid w:val="009C3FEE"/>
    <w:rsid w:val="009C44CE"/>
    <w:rsid w:val="009C538E"/>
    <w:rsid w:val="009C737D"/>
    <w:rsid w:val="009D0030"/>
    <w:rsid w:val="009D049B"/>
    <w:rsid w:val="009D0A17"/>
    <w:rsid w:val="009D27C5"/>
    <w:rsid w:val="009D2822"/>
    <w:rsid w:val="009D3664"/>
    <w:rsid w:val="009D3FCC"/>
    <w:rsid w:val="009D4188"/>
    <w:rsid w:val="009D4B44"/>
    <w:rsid w:val="009D4F97"/>
    <w:rsid w:val="009D52E9"/>
    <w:rsid w:val="009D6A1B"/>
    <w:rsid w:val="009D6D58"/>
    <w:rsid w:val="009D7A83"/>
    <w:rsid w:val="009E0A3B"/>
    <w:rsid w:val="009E0A7A"/>
    <w:rsid w:val="009E0D03"/>
    <w:rsid w:val="009E2F0E"/>
    <w:rsid w:val="009E2FCE"/>
    <w:rsid w:val="009E361F"/>
    <w:rsid w:val="009E41C1"/>
    <w:rsid w:val="009E6974"/>
    <w:rsid w:val="009E7F11"/>
    <w:rsid w:val="009F03FA"/>
    <w:rsid w:val="009F2164"/>
    <w:rsid w:val="009F26EA"/>
    <w:rsid w:val="009F2FBB"/>
    <w:rsid w:val="009F32C3"/>
    <w:rsid w:val="009F42FA"/>
    <w:rsid w:val="009F5631"/>
    <w:rsid w:val="00A0013F"/>
    <w:rsid w:val="00A00335"/>
    <w:rsid w:val="00A00899"/>
    <w:rsid w:val="00A02551"/>
    <w:rsid w:val="00A02CC1"/>
    <w:rsid w:val="00A02D0F"/>
    <w:rsid w:val="00A03FA1"/>
    <w:rsid w:val="00A04323"/>
    <w:rsid w:val="00A0513B"/>
    <w:rsid w:val="00A057BA"/>
    <w:rsid w:val="00A10CD4"/>
    <w:rsid w:val="00A128FA"/>
    <w:rsid w:val="00A12BDD"/>
    <w:rsid w:val="00A15345"/>
    <w:rsid w:val="00A15BF6"/>
    <w:rsid w:val="00A1601F"/>
    <w:rsid w:val="00A1632E"/>
    <w:rsid w:val="00A166EC"/>
    <w:rsid w:val="00A20E67"/>
    <w:rsid w:val="00A21060"/>
    <w:rsid w:val="00A213CB"/>
    <w:rsid w:val="00A22FCD"/>
    <w:rsid w:val="00A2321B"/>
    <w:rsid w:val="00A233DB"/>
    <w:rsid w:val="00A30123"/>
    <w:rsid w:val="00A31F98"/>
    <w:rsid w:val="00A3209B"/>
    <w:rsid w:val="00A35C74"/>
    <w:rsid w:val="00A3648F"/>
    <w:rsid w:val="00A40633"/>
    <w:rsid w:val="00A42E33"/>
    <w:rsid w:val="00A444DD"/>
    <w:rsid w:val="00A44D88"/>
    <w:rsid w:val="00A458DA"/>
    <w:rsid w:val="00A45AE1"/>
    <w:rsid w:val="00A47A26"/>
    <w:rsid w:val="00A502AF"/>
    <w:rsid w:val="00A56012"/>
    <w:rsid w:val="00A62530"/>
    <w:rsid w:val="00A63A9E"/>
    <w:rsid w:val="00A63B62"/>
    <w:rsid w:val="00A6611D"/>
    <w:rsid w:val="00A67322"/>
    <w:rsid w:val="00A677E8"/>
    <w:rsid w:val="00A725BC"/>
    <w:rsid w:val="00A73453"/>
    <w:rsid w:val="00A735F4"/>
    <w:rsid w:val="00A73BEE"/>
    <w:rsid w:val="00A73DB9"/>
    <w:rsid w:val="00A74D73"/>
    <w:rsid w:val="00A758C0"/>
    <w:rsid w:val="00A7714A"/>
    <w:rsid w:val="00A80C4F"/>
    <w:rsid w:val="00A80F43"/>
    <w:rsid w:val="00A8111B"/>
    <w:rsid w:val="00A81893"/>
    <w:rsid w:val="00A828B1"/>
    <w:rsid w:val="00A845F6"/>
    <w:rsid w:val="00A8480C"/>
    <w:rsid w:val="00A84818"/>
    <w:rsid w:val="00A86292"/>
    <w:rsid w:val="00A8679C"/>
    <w:rsid w:val="00A86C1A"/>
    <w:rsid w:val="00A872C8"/>
    <w:rsid w:val="00A901AD"/>
    <w:rsid w:val="00A90AC0"/>
    <w:rsid w:val="00A914A0"/>
    <w:rsid w:val="00A91C01"/>
    <w:rsid w:val="00A948F4"/>
    <w:rsid w:val="00A96169"/>
    <w:rsid w:val="00AA0A9E"/>
    <w:rsid w:val="00AA101B"/>
    <w:rsid w:val="00AA141F"/>
    <w:rsid w:val="00AA1A1E"/>
    <w:rsid w:val="00AA3C32"/>
    <w:rsid w:val="00AA5E23"/>
    <w:rsid w:val="00AA5F42"/>
    <w:rsid w:val="00AA6182"/>
    <w:rsid w:val="00AB0E55"/>
    <w:rsid w:val="00AB2FB9"/>
    <w:rsid w:val="00AB41C2"/>
    <w:rsid w:val="00AB4E1A"/>
    <w:rsid w:val="00AB4EAA"/>
    <w:rsid w:val="00AB56BC"/>
    <w:rsid w:val="00AB56F8"/>
    <w:rsid w:val="00AB7236"/>
    <w:rsid w:val="00AC0A96"/>
    <w:rsid w:val="00AC1011"/>
    <w:rsid w:val="00AC154C"/>
    <w:rsid w:val="00AC4B93"/>
    <w:rsid w:val="00AC65AD"/>
    <w:rsid w:val="00AC78F7"/>
    <w:rsid w:val="00AD041D"/>
    <w:rsid w:val="00AD0F28"/>
    <w:rsid w:val="00AD3AA8"/>
    <w:rsid w:val="00AD3DF3"/>
    <w:rsid w:val="00AD4534"/>
    <w:rsid w:val="00AD5A30"/>
    <w:rsid w:val="00AD60E7"/>
    <w:rsid w:val="00AD62C1"/>
    <w:rsid w:val="00AD7A59"/>
    <w:rsid w:val="00AD7B14"/>
    <w:rsid w:val="00AE08B0"/>
    <w:rsid w:val="00AE0B3D"/>
    <w:rsid w:val="00AE2461"/>
    <w:rsid w:val="00AE27F1"/>
    <w:rsid w:val="00AE2D66"/>
    <w:rsid w:val="00AE4589"/>
    <w:rsid w:val="00AE4AC6"/>
    <w:rsid w:val="00AE4CBD"/>
    <w:rsid w:val="00AE514B"/>
    <w:rsid w:val="00AE5E1F"/>
    <w:rsid w:val="00AE7377"/>
    <w:rsid w:val="00AF00AB"/>
    <w:rsid w:val="00AF00C1"/>
    <w:rsid w:val="00AF1C91"/>
    <w:rsid w:val="00AF3D70"/>
    <w:rsid w:val="00AF4B6B"/>
    <w:rsid w:val="00AF50EC"/>
    <w:rsid w:val="00B00940"/>
    <w:rsid w:val="00B01E9E"/>
    <w:rsid w:val="00B02D48"/>
    <w:rsid w:val="00B05B36"/>
    <w:rsid w:val="00B06CB0"/>
    <w:rsid w:val="00B07111"/>
    <w:rsid w:val="00B07C85"/>
    <w:rsid w:val="00B10F12"/>
    <w:rsid w:val="00B11718"/>
    <w:rsid w:val="00B11BFD"/>
    <w:rsid w:val="00B14AB1"/>
    <w:rsid w:val="00B168F4"/>
    <w:rsid w:val="00B16A62"/>
    <w:rsid w:val="00B16ED4"/>
    <w:rsid w:val="00B17ABE"/>
    <w:rsid w:val="00B17C1D"/>
    <w:rsid w:val="00B2251F"/>
    <w:rsid w:val="00B22792"/>
    <w:rsid w:val="00B25EC7"/>
    <w:rsid w:val="00B269F3"/>
    <w:rsid w:val="00B30C24"/>
    <w:rsid w:val="00B317C9"/>
    <w:rsid w:val="00B33176"/>
    <w:rsid w:val="00B33EEA"/>
    <w:rsid w:val="00B33F5F"/>
    <w:rsid w:val="00B346B3"/>
    <w:rsid w:val="00B355A9"/>
    <w:rsid w:val="00B371A8"/>
    <w:rsid w:val="00B422C6"/>
    <w:rsid w:val="00B43063"/>
    <w:rsid w:val="00B440B7"/>
    <w:rsid w:val="00B45E7C"/>
    <w:rsid w:val="00B45F84"/>
    <w:rsid w:val="00B4687D"/>
    <w:rsid w:val="00B46A4D"/>
    <w:rsid w:val="00B47205"/>
    <w:rsid w:val="00B47F0E"/>
    <w:rsid w:val="00B5006D"/>
    <w:rsid w:val="00B5022B"/>
    <w:rsid w:val="00B51324"/>
    <w:rsid w:val="00B528B0"/>
    <w:rsid w:val="00B5377A"/>
    <w:rsid w:val="00B563AB"/>
    <w:rsid w:val="00B566A8"/>
    <w:rsid w:val="00B56941"/>
    <w:rsid w:val="00B60165"/>
    <w:rsid w:val="00B602C9"/>
    <w:rsid w:val="00B607CC"/>
    <w:rsid w:val="00B60D98"/>
    <w:rsid w:val="00B6412F"/>
    <w:rsid w:val="00B660C9"/>
    <w:rsid w:val="00B66F79"/>
    <w:rsid w:val="00B71592"/>
    <w:rsid w:val="00B7399B"/>
    <w:rsid w:val="00B745B0"/>
    <w:rsid w:val="00B748E6"/>
    <w:rsid w:val="00B75396"/>
    <w:rsid w:val="00B7693A"/>
    <w:rsid w:val="00B76D7A"/>
    <w:rsid w:val="00B823E2"/>
    <w:rsid w:val="00B8306C"/>
    <w:rsid w:val="00B839AC"/>
    <w:rsid w:val="00B83A3C"/>
    <w:rsid w:val="00B86005"/>
    <w:rsid w:val="00B8638A"/>
    <w:rsid w:val="00B865F8"/>
    <w:rsid w:val="00B900E3"/>
    <w:rsid w:val="00B90B96"/>
    <w:rsid w:val="00B9170C"/>
    <w:rsid w:val="00B91BBA"/>
    <w:rsid w:val="00B962B3"/>
    <w:rsid w:val="00B96356"/>
    <w:rsid w:val="00B979C6"/>
    <w:rsid w:val="00BA05CE"/>
    <w:rsid w:val="00BA15F6"/>
    <w:rsid w:val="00BA1639"/>
    <w:rsid w:val="00BA2D45"/>
    <w:rsid w:val="00BA51E3"/>
    <w:rsid w:val="00BB2E37"/>
    <w:rsid w:val="00BB3B97"/>
    <w:rsid w:val="00BB4284"/>
    <w:rsid w:val="00BB5BA2"/>
    <w:rsid w:val="00BB76F2"/>
    <w:rsid w:val="00BC009A"/>
    <w:rsid w:val="00BC01FF"/>
    <w:rsid w:val="00BC0556"/>
    <w:rsid w:val="00BC0A63"/>
    <w:rsid w:val="00BC0BF2"/>
    <w:rsid w:val="00BC1360"/>
    <w:rsid w:val="00BC14DF"/>
    <w:rsid w:val="00BC21C4"/>
    <w:rsid w:val="00BC2575"/>
    <w:rsid w:val="00BC2D6B"/>
    <w:rsid w:val="00BC4FFE"/>
    <w:rsid w:val="00BC5237"/>
    <w:rsid w:val="00BC5A09"/>
    <w:rsid w:val="00BC7979"/>
    <w:rsid w:val="00BD0A4C"/>
    <w:rsid w:val="00BD2B77"/>
    <w:rsid w:val="00BD37E5"/>
    <w:rsid w:val="00BD3F4B"/>
    <w:rsid w:val="00BD4D4A"/>
    <w:rsid w:val="00BD54AC"/>
    <w:rsid w:val="00BD5832"/>
    <w:rsid w:val="00BE1317"/>
    <w:rsid w:val="00BE1808"/>
    <w:rsid w:val="00BE3BF4"/>
    <w:rsid w:val="00BE4A14"/>
    <w:rsid w:val="00BE4A5F"/>
    <w:rsid w:val="00BE6C39"/>
    <w:rsid w:val="00BE6E26"/>
    <w:rsid w:val="00BE726B"/>
    <w:rsid w:val="00BF05DF"/>
    <w:rsid w:val="00BF103A"/>
    <w:rsid w:val="00BF1B98"/>
    <w:rsid w:val="00BF1EAB"/>
    <w:rsid w:val="00BF3B01"/>
    <w:rsid w:val="00BF426C"/>
    <w:rsid w:val="00BF62F3"/>
    <w:rsid w:val="00BF6ABA"/>
    <w:rsid w:val="00C02114"/>
    <w:rsid w:val="00C0256F"/>
    <w:rsid w:val="00C03803"/>
    <w:rsid w:val="00C03EEB"/>
    <w:rsid w:val="00C03FDC"/>
    <w:rsid w:val="00C04C41"/>
    <w:rsid w:val="00C05D54"/>
    <w:rsid w:val="00C05FEB"/>
    <w:rsid w:val="00C07583"/>
    <w:rsid w:val="00C079A7"/>
    <w:rsid w:val="00C106E9"/>
    <w:rsid w:val="00C11065"/>
    <w:rsid w:val="00C11E3E"/>
    <w:rsid w:val="00C121D5"/>
    <w:rsid w:val="00C12602"/>
    <w:rsid w:val="00C1514D"/>
    <w:rsid w:val="00C1796E"/>
    <w:rsid w:val="00C201A5"/>
    <w:rsid w:val="00C20B4B"/>
    <w:rsid w:val="00C249E9"/>
    <w:rsid w:val="00C25610"/>
    <w:rsid w:val="00C25E22"/>
    <w:rsid w:val="00C26048"/>
    <w:rsid w:val="00C26399"/>
    <w:rsid w:val="00C27EFB"/>
    <w:rsid w:val="00C314D2"/>
    <w:rsid w:val="00C32322"/>
    <w:rsid w:val="00C3286C"/>
    <w:rsid w:val="00C34C40"/>
    <w:rsid w:val="00C357FD"/>
    <w:rsid w:val="00C364DA"/>
    <w:rsid w:val="00C37062"/>
    <w:rsid w:val="00C37122"/>
    <w:rsid w:val="00C377A7"/>
    <w:rsid w:val="00C37EE5"/>
    <w:rsid w:val="00C41588"/>
    <w:rsid w:val="00C44705"/>
    <w:rsid w:val="00C44825"/>
    <w:rsid w:val="00C448DE"/>
    <w:rsid w:val="00C45295"/>
    <w:rsid w:val="00C46FB8"/>
    <w:rsid w:val="00C50890"/>
    <w:rsid w:val="00C50AD6"/>
    <w:rsid w:val="00C51494"/>
    <w:rsid w:val="00C518B9"/>
    <w:rsid w:val="00C51A57"/>
    <w:rsid w:val="00C52E4B"/>
    <w:rsid w:val="00C54BE1"/>
    <w:rsid w:val="00C550F4"/>
    <w:rsid w:val="00C555E9"/>
    <w:rsid w:val="00C573C0"/>
    <w:rsid w:val="00C60571"/>
    <w:rsid w:val="00C61419"/>
    <w:rsid w:val="00C61C25"/>
    <w:rsid w:val="00C625D2"/>
    <w:rsid w:val="00C6568F"/>
    <w:rsid w:val="00C65CD1"/>
    <w:rsid w:val="00C6695A"/>
    <w:rsid w:val="00C6753C"/>
    <w:rsid w:val="00C706CD"/>
    <w:rsid w:val="00C71098"/>
    <w:rsid w:val="00C7179A"/>
    <w:rsid w:val="00C71CA8"/>
    <w:rsid w:val="00C72B37"/>
    <w:rsid w:val="00C73A2F"/>
    <w:rsid w:val="00C76043"/>
    <w:rsid w:val="00C8126F"/>
    <w:rsid w:val="00C812FF"/>
    <w:rsid w:val="00C81391"/>
    <w:rsid w:val="00C85843"/>
    <w:rsid w:val="00C859A0"/>
    <w:rsid w:val="00C86726"/>
    <w:rsid w:val="00C868C7"/>
    <w:rsid w:val="00C87954"/>
    <w:rsid w:val="00C902A7"/>
    <w:rsid w:val="00C910D9"/>
    <w:rsid w:val="00C91A5B"/>
    <w:rsid w:val="00C92392"/>
    <w:rsid w:val="00C92D12"/>
    <w:rsid w:val="00C93CE3"/>
    <w:rsid w:val="00C941BE"/>
    <w:rsid w:val="00C96BA8"/>
    <w:rsid w:val="00C97858"/>
    <w:rsid w:val="00CA2748"/>
    <w:rsid w:val="00CA282A"/>
    <w:rsid w:val="00CA3DC2"/>
    <w:rsid w:val="00CA43DF"/>
    <w:rsid w:val="00CA4C3C"/>
    <w:rsid w:val="00CA6793"/>
    <w:rsid w:val="00CA6E39"/>
    <w:rsid w:val="00CB0FCC"/>
    <w:rsid w:val="00CB11DD"/>
    <w:rsid w:val="00CB16D1"/>
    <w:rsid w:val="00CB2157"/>
    <w:rsid w:val="00CB21F9"/>
    <w:rsid w:val="00CB71E8"/>
    <w:rsid w:val="00CB7B72"/>
    <w:rsid w:val="00CB7FDE"/>
    <w:rsid w:val="00CC0029"/>
    <w:rsid w:val="00CC08D0"/>
    <w:rsid w:val="00CC173E"/>
    <w:rsid w:val="00CC23AA"/>
    <w:rsid w:val="00CC2DF7"/>
    <w:rsid w:val="00CC3818"/>
    <w:rsid w:val="00CD05A4"/>
    <w:rsid w:val="00CD0ED8"/>
    <w:rsid w:val="00CD21E9"/>
    <w:rsid w:val="00CD330E"/>
    <w:rsid w:val="00CD4D0A"/>
    <w:rsid w:val="00CD5421"/>
    <w:rsid w:val="00CD5938"/>
    <w:rsid w:val="00CD62F9"/>
    <w:rsid w:val="00CD6504"/>
    <w:rsid w:val="00CD670E"/>
    <w:rsid w:val="00CE0116"/>
    <w:rsid w:val="00CE0A48"/>
    <w:rsid w:val="00CE0B43"/>
    <w:rsid w:val="00CE1095"/>
    <w:rsid w:val="00CE191B"/>
    <w:rsid w:val="00CE27F8"/>
    <w:rsid w:val="00CE4019"/>
    <w:rsid w:val="00CE6AD3"/>
    <w:rsid w:val="00CE6CB9"/>
    <w:rsid w:val="00CF0807"/>
    <w:rsid w:val="00CF1C0D"/>
    <w:rsid w:val="00CF3E8A"/>
    <w:rsid w:val="00CF4498"/>
    <w:rsid w:val="00CF4843"/>
    <w:rsid w:val="00CF58FB"/>
    <w:rsid w:val="00CF773B"/>
    <w:rsid w:val="00D004FC"/>
    <w:rsid w:val="00D00528"/>
    <w:rsid w:val="00D00E0E"/>
    <w:rsid w:val="00D01A3C"/>
    <w:rsid w:val="00D01DE3"/>
    <w:rsid w:val="00D02268"/>
    <w:rsid w:val="00D022E3"/>
    <w:rsid w:val="00D031E7"/>
    <w:rsid w:val="00D04133"/>
    <w:rsid w:val="00D049D7"/>
    <w:rsid w:val="00D04B2B"/>
    <w:rsid w:val="00D04D4E"/>
    <w:rsid w:val="00D05FDA"/>
    <w:rsid w:val="00D1059D"/>
    <w:rsid w:val="00D1068E"/>
    <w:rsid w:val="00D107B9"/>
    <w:rsid w:val="00D10C2A"/>
    <w:rsid w:val="00D11EBD"/>
    <w:rsid w:val="00D12433"/>
    <w:rsid w:val="00D12A97"/>
    <w:rsid w:val="00D12D89"/>
    <w:rsid w:val="00D13931"/>
    <w:rsid w:val="00D164C5"/>
    <w:rsid w:val="00D172DB"/>
    <w:rsid w:val="00D27247"/>
    <w:rsid w:val="00D325EC"/>
    <w:rsid w:val="00D33B2F"/>
    <w:rsid w:val="00D34FA7"/>
    <w:rsid w:val="00D409B7"/>
    <w:rsid w:val="00D42633"/>
    <w:rsid w:val="00D448EA"/>
    <w:rsid w:val="00D466AD"/>
    <w:rsid w:val="00D526D9"/>
    <w:rsid w:val="00D52882"/>
    <w:rsid w:val="00D52965"/>
    <w:rsid w:val="00D55CAE"/>
    <w:rsid w:val="00D56FE3"/>
    <w:rsid w:val="00D570DF"/>
    <w:rsid w:val="00D57BCB"/>
    <w:rsid w:val="00D600CE"/>
    <w:rsid w:val="00D607F7"/>
    <w:rsid w:val="00D61D25"/>
    <w:rsid w:val="00D6285E"/>
    <w:rsid w:val="00D65214"/>
    <w:rsid w:val="00D670F7"/>
    <w:rsid w:val="00D67DD6"/>
    <w:rsid w:val="00D71A89"/>
    <w:rsid w:val="00D72B33"/>
    <w:rsid w:val="00D737C4"/>
    <w:rsid w:val="00D74CD7"/>
    <w:rsid w:val="00D75132"/>
    <w:rsid w:val="00D76923"/>
    <w:rsid w:val="00D7752A"/>
    <w:rsid w:val="00D8172D"/>
    <w:rsid w:val="00D834AE"/>
    <w:rsid w:val="00D844FA"/>
    <w:rsid w:val="00D85BA5"/>
    <w:rsid w:val="00D865D1"/>
    <w:rsid w:val="00D877DC"/>
    <w:rsid w:val="00D87CB7"/>
    <w:rsid w:val="00D87D3A"/>
    <w:rsid w:val="00D9123B"/>
    <w:rsid w:val="00D925B4"/>
    <w:rsid w:val="00D934D6"/>
    <w:rsid w:val="00D94674"/>
    <w:rsid w:val="00D94BB6"/>
    <w:rsid w:val="00D9659E"/>
    <w:rsid w:val="00D974E0"/>
    <w:rsid w:val="00DA016A"/>
    <w:rsid w:val="00DA05EC"/>
    <w:rsid w:val="00DA3769"/>
    <w:rsid w:val="00DA445A"/>
    <w:rsid w:val="00DA7FEF"/>
    <w:rsid w:val="00DB4E33"/>
    <w:rsid w:val="00DB54C8"/>
    <w:rsid w:val="00DB6235"/>
    <w:rsid w:val="00DB6546"/>
    <w:rsid w:val="00DB7800"/>
    <w:rsid w:val="00DC0CE6"/>
    <w:rsid w:val="00DC16D6"/>
    <w:rsid w:val="00DC2BE7"/>
    <w:rsid w:val="00DC2C34"/>
    <w:rsid w:val="00DC3D29"/>
    <w:rsid w:val="00DC522C"/>
    <w:rsid w:val="00DC5D1F"/>
    <w:rsid w:val="00DC71D7"/>
    <w:rsid w:val="00DC77A9"/>
    <w:rsid w:val="00DC7827"/>
    <w:rsid w:val="00DD07F3"/>
    <w:rsid w:val="00DD3C99"/>
    <w:rsid w:val="00DD4C3D"/>
    <w:rsid w:val="00DD7B53"/>
    <w:rsid w:val="00DD7BCB"/>
    <w:rsid w:val="00DE0C1B"/>
    <w:rsid w:val="00DE2C42"/>
    <w:rsid w:val="00DE2D53"/>
    <w:rsid w:val="00DE300F"/>
    <w:rsid w:val="00DE31BE"/>
    <w:rsid w:val="00DE47B5"/>
    <w:rsid w:val="00DE4A44"/>
    <w:rsid w:val="00DE4E07"/>
    <w:rsid w:val="00DE4F3C"/>
    <w:rsid w:val="00DE6EC9"/>
    <w:rsid w:val="00DF1F31"/>
    <w:rsid w:val="00DF223C"/>
    <w:rsid w:val="00DF4B15"/>
    <w:rsid w:val="00DF4CF9"/>
    <w:rsid w:val="00DF4DFC"/>
    <w:rsid w:val="00DF641C"/>
    <w:rsid w:val="00DF6581"/>
    <w:rsid w:val="00DF6E60"/>
    <w:rsid w:val="00E000A4"/>
    <w:rsid w:val="00E00DC2"/>
    <w:rsid w:val="00E01264"/>
    <w:rsid w:val="00E04C2F"/>
    <w:rsid w:val="00E05A0E"/>
    <w:rsid w:val="00E06082"/>
    <w:rsid w:val="00E0623C"/>
    <w:rsid w:val="00E10665"/>
    <w:rsid w:val="00E10961"/>
    <w:rsid w:val="00E11710"/>
    <w:rsid w:val="00E132D0"/>
    <w:rsid w:val="00E14FF3"/>
    <w:rsid w:val="00E15046"/>
    <w:rsid w:val="00E15F33"/>
    <w:rsid w:val="00E169E7"/>
    <w:rsid w:val="00E214B6"/>
    <w:rsid w:val="00E21D6B"/>
    <w:rsid w:val="00E21EF5"/>
    <w:rsid w:val="00E220C6"/>
    <w:rsid w:val="00E22A37"/>
    <w:rsid w:val="00E22A45"/>
    <w:rsid w:val="00E22A6F"/>
    <w:rsid w:val="00E23FE1"/>
    <w:rsid w:val="00E25975"/>
    <w:rsid w:val="00E25B51"/>
    <w:rsid w:val="00E26950"/>
    <w:rsid w:val="00E30DCC"/>
    <w:rsid w:val="00E32DC9"/>
    <w:rsid w:val="00E33B5C"/>
    <w:rsid w:val="00E34711"/>
    <w:rsid w:val="00E35138"/>
    <w:rsid w:val="00E35212"/>
    <w:rsid w:val="00E3785D"/>
    <w:rsid w:val="00E5395F"/>
    <w:rsid w:val="00E56DE7"/>
    <w:rsid w:val="00E57EFD"/>
    <w:rsid w:val="00E62F80"/>
    <w:rsid w:val="00E63D06"/>
    <w:rsid w:val="00E640E6"/>
    <w:rsid w:val="00E641C0"/>
    <w:rsid w:val="00E65434"/>
    <w:rsid w:val="00E70AD2"/>
    <w:rsid w:val="00E72A56"/>
    <w:rsid w:val="00E72BF9"/>
    <w:rsid w:val="00E72DAF"/>
    <w:rsid w:val="00E738F6"/>
    <w:rsid w:val="00E73F0F"/>
    <w:rsid w:val="00E7403C"/>
    <w:rsid w:val="00E74381"/>
    <w:rsid w:val="00E74A60"/>
    <w:rsid w:val="00E80603"/>
    <w:rsid w:val="00E81EBB"/>
    <w:rsid w:val="00E839B5"/>
    <w:rsid w:val="00E973DE"/>
    <w:rsid w:val="00E977D8"/>
    <w:rsid w:val="00EA0B04"/>
    <w:rsid w:val="00EA0D54"/>
    <w:rsid w:val="00EA16AA"/>
    <w:rsid w:val="00EA29FF"/>
    <w:rsid w:val="00EA5FB0"/>
    <w:rsid w:val="00EA650F"/>
    <w:rsid w:val="00EA6DE5"/>
    <w:rsid w:val="00EB0961"/>
    <w:rsid w:val="00EB0DD1"/>
    <w:rsid w:val="00EB1D1F"/>
    <w:rsid w:val="00EB2C41"/>
    <w:rsid w:val="00EB3EC3"/>
    <w:rsid w:val="00EB4226"/>
    <w:rsid w:val="00EB5038"/>
    <w:rsid w:val="00EB7CEA"/>
    <w:rsid w:val="00EC079D"/>
    <w:rsid w:val="00EC1546"/>
    <w:rsid w:val="00EC3BD9"/>
    <w:rsid w:val="00EC3D0A"/>
    <w:rsid w:val="00EC3FAE"/>
    <w:rsid w:val="00EC7268"/>
    <w:rsid w:val="00EC7C14"/>
    <w:rsid w:val="00ED4BCF"/>
    <w:rsid w:val="00ED5003"/>
    <w:rsid w:val="00ED6435"/>
    <w:rsid w:val="00ED64DF"/>
    <w:rsid w:val="00ED6671"/>
    <w:rsid w:val="00ED7279"/>
    <w:rsid w:val="00EE06DC"/>
    <w:rsid w:val="00EE68B1"/>
    <w:rsid w:val="00EE7555"/>
    <w:rsid w:val="00EE78DA"/>
    <w:rsid w:val="00EF36A6"/>
    <w:rsid w:val="00EF394F"/>
    <w:rsid w:val="00EF4126"/>
    <w:rsid w:val="00EF429B"/>
    <w:rsid w:val="00EF6252"/>
    <w:rsid w:val="00F05314"/>
    <w:rsid w:val="00F063ED"/>
    <w:rsid w:val="00F066DF"/>
    <w:rsid w:val="00F07132"/>
    <w:rsid w:val="00F11246"/>
    <w:rsid w:val="00F11E2F"/>
    <w:rsid w:val="00F12775"/>
    <w:rsid w:val="00F12AFF"/>
    <w:rsid w:val="00F13D36"/>
    <w:rsid w:val="00F145B5"/>
    <w:rsid w:val="00F21F43"/>
    <w:rsid w:val="00F225F2"/>
    <w:rsid w:val="00F22FE1"/>
    <w:rsid w:val="00F2358C"/>
    <w:rsid w:val="00F24393"/>
    <w:rsid w:val="00F252A6"/>
    <w:rsid w:val="00F26D36"/>
    <w:rsid w:val="00F27CDD"/>
    <w:rsid w:val="00F30934"/>
    <w:rsid w:val="00F32132"/>
    <w:rsid w:val="00F33689"/>
    <w:rsid w:val="00F3378E"/>
    <w:rsid w:val="00F337DF"/>
    <w:rsid w:val="00F372C9"/>
    <w:rsid w:val="00F41D3E"/>
    <w:rsid w:val="00F420FD"/>
    <w:rsid w:val="00F4576E"/>
    <w:rsid w:val="00F46AA3"/>
    <w:rsid w:val="00F473E3"/>
    <w:rsid w:val="00F47B32"/>
    <w:rsid w:val="00F5209C"/>
    <w:rsid w:val="00F53567"/>
    <w:rsid w:val="00F54028"/>
    <w:rsid w:val="00F546F6"/>
    <w:rsid w:val="00F62BFB"/>
    <w:rsid w:val="00F62CC2"/>
    <w:rsid w:val="00F64FAD"/>
    <w:rsid w:val="00F6614F"/>
    <w:rsid w:val="00F66CBD"/>
    <w:rsid w:val="00F66F6E"/>
    <w:rsid w:val="00F7182E"/>
    <w:rsid w:val="00F72B9E"/>
    <w:rsid w:val="00F7300C"/>
    <w:rsid w:val="00F74AD8"/>
    <w:rsid w:val="00F75390"/>
    <w:rsid w:val="00F77000"/>
    <w:rsid w:val="00F7703C"/>
    <w:rsid w:val="00F80CC4"/>
    <w:rsid w:val="00F814D2"/>
    <w:rsid w:val="00F82304"/>
    <w:rsid w:val="00F8363E"/>
    <w:rsid w:val="00F83D12"/>
    <w:rsid w:val="00F854AB"/>
    <w:rsid w:val="00F858D5"/>
    <w:rsid w:val="00F85B02"/>
    <w:rsid w:val="00F87781"/>
    <w:rsid w:val="00F877DA"/>
    <w:rsid w:val="00F901D2"/>
    <w:rsid w:val="00F905AD"/>
    <w:rsid w:val="00F91037"/>
    <w:rsid w:val="00F911D7"/>
    <w:rsid w:val="00F930B1"/>
    <w:rsid w:val="00F935E4"/>
    <w:rsid w:val="00F956AE"/>
    <w:rsid w:val="00F95A02"/>
    <w:rsid w:val="00F9758C"/>
    <w:rsid w:val="00F977FE"/>
    <w:rsid w:val="00FA1946"/>
    <w:rsid w:val="00FA3219"/>
    <w:rsid w:val="00FA3AF6"/>
    <w:rsid w:val="00FA3F81"/>
    <w:rsid w:val="00FA4832"/>
    <w:rsid w:val="00FA619D"/>
    <w:rsid w:val="00FA672A"/>
    <w:rsid w:val="00FA7816"/>
    <w:rsid w:val="00FA7F80"/>
    <w:rsid w:val="00FB1975"/>
    <w:rsid w:val="00FB20B3"/>
    <w:rsid w:val="00FB3EC3"/>
    <w:rsid w:val="00FB5B8C"/>
    <w:rsid w:val="00FB5FF8"/>
    <w:rsid w:val="00FC0430"/>
    <w:rsid w:val="00FC433E"/>
    <w:rsid w:val="00FC496E"/>
    <w:rsid w:val="00FC60BC"/>
    <w:rsid w:val="00FC63C5"/>
    <w:rsid w:val="00FC68BB"/>
    <w:rsid w:val="00FC69E1"/>
    <w:rsid w:val="00FC6C3A"/>
    <w:rsid w:val="00FD003C"/>
    <w:rsid w:val="00FD2276"/>
    <w:rsid w:val="00FD41C6"/>
    <w:rsid w:val="00FD4532"/>
    <w:rsid w:val="00FD6884"/>
    <w:rsid w:val="00FE10F7"/>
    <w:rsid w:val="00FE1225"/>
    <w:rsid w:val="00FE156D"/>
    <w:rsid w:val="00FE3177"/>
    <w:rsid w:val="00FE5CEC"/>
    <w:rsid w:val="00FE60EE"/>
    <w:rsid w:val="00FE624B"/>
    <w:rsid w:val="00FF12C6"/>
    <w:rsid w:val="00FF1554"/>
    <w:rsid w:val="00FF1F9C"/>
    <w:rsid w:val="00FF40F6"/>
    <w:rsid w:val="00FF5385"/>
    <w:rsid w:val="00FF57F7"/>
    <w:rsid w:val="00FF5B8A"/>
    <w:rsid w:val="00FF61E5"/>
    <w:rsid w:val="00FF66E6"/>
    <w:rsid w:val="00FF703C"/>
    <w:rsid w:val="00FF7F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48DF9"/>
  <w15:docId w15:val="{E7E7EB50-347B-443A-93B9-2219D893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B3"/>
    <w:pPr>
      <w:spacing w:line="280" w:lineRule="atLeast"/>
      <w:jc w:val="both"/>
    </w:pPr>
    <w:rPr>
      <w:rFonts w:ascii="Times New Roman" w:eastAsia="Times New Roman" w:hAnsi="Times New Roman"/>
      <w:sz w:val="22"/>
      <w:lang w:eastAsia="de-DE"/>
    </w:rPr>
  </w:style>
  <w:style w:type="paragraph" w:styleId="Titre1">
    <w:name w:val="heading 1"/>
    <w:basedOn w:val="Normal"/>
    <w:next w:val="Normal"/>
    <w:link w:val="Titre1Car"/>
    <w:autoRedefine/>
    <w:qFormat/>
    <w:rsid w:val="00B60D98"/>
    <w:pPr>
      <w:keepNext/>
      <w:numPr>
        <w:numId w:val="2"/>
      </w:numPr>
      <w:pBdr>
        <w:bottom w:val="single" w:sz="4" w:space="1" w:color="auto"/>
      </w:pBdr>
      <w:tabs>
        <w:tab w:val="left" w:pos="142"/>
        <w:tab w:val="left" w:pos="284"/>
      </w:tabs>
      <w:spacing w:before="120" w:after="120" w:line="276" w:lineRule="auto"/>
      <w:ind w:right="141"/>
      <w:jc w:val="left"/>
      <w:outlineLvl w:val="0"/>
    </w:pPr>
    <w:rPr>
      <w:rFonts w:asciiTheme="minorHAnsi" w:hAnsiTheme="minorHAnsi" w:cstheme="minorHAnsi"/>
      <w:b/>
      <w:bCs/>
      <w:sz w:val="26"/>
      <w:szCs w:val="26"/>
    </w:rPr>
  </w:style>
  <w:style w:type="paragraph" w:styleId="Titre2">
    <w:name w:val="heading 2"/>
    <w:aliases w:val="Style Titre 2,14Pkt"/>
    <w:basedOn w:val="Normal"/>
    <w:next w:val="Normal"/>
    <w:link w:val="Titre2Car"/>
    <w:qFormat/>
    <w:rsid w:val="00FB20B3"/>
    <w:pPr>
      <w:keepNext/>
      <w:spacing w:before="240" w:after="60"/>
      <w:outlineLvl w:val="1"/>
    </w:pPr>
    <w:rPr>
      <w:rFonts w:ascii="Arial" w:hAnsi="Arial"/>
      <w:b/>
      <w:bCs/>
      <w:i/>
      <w:iCs/>
      <w:sz w:val="28"/>
      <w:szCs w:val="28"/>
    </w:rPr>
  </w:style>
  <w:style w:type="paragraph" w:styleId="Titre3">
    <w:name w:val="heading 3"/>
    <w:basedOn w:val="Normal"/>
    <w:next w:val="Normal"/>
    <w:link w:val="Titre3Car"/>
    <w:uiPriority w:val="9"/>
    <w:unhideWhenUsed/>
    <w:qFormat/>
    <w:rsid w:val="0065605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semiHidden/>
    <w:unhideWhenUsed/>
    <w:qFormat/>
    <w:rsid w:val="008429F3"/>
    <w:pPr>
      <w:keepNext/>
      <w:keepLines/>
      <w:spacing w:before="40"/>
      <w:outlineLvl w:val="3"/>
    </w:pPr>
    <w:rPr>
      <w:rFonts w:asciiTheme="majorHAnsi" w:eastAsiaTheme="majorEastAsia" w:hAnsiTheme="majorHAnsi" w:cstheme="majorBidi"/>
      <w:i/>
      <w:iCs/>
      <w:color w:val="365F91" w:themeColor="accent1" w:themeShade="BF"/>
    </w:rPr>
  </w:style>
  <w:style w:type="paragraph" w:styleId="Titre9">
    <w:name w:val="heading 9"/>
    <w:basedOn w:val="Normal"/>
    <w:next w:val="Normal"/>
    <w:link w:val="Titre9Car"/>
    <w:uiPriority w:val="9"/>
    <w:semiHidden/>
    <w:unhideWhenUsed/>
    <w:qFormat/>
    <w:rsid w:val="00306C0A"/>
    <w:pPr>
      <w:spacing w:before="240" w:after="60"/>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60D98"/>
    <w:rPr>
      <w:rFonts w:asciiTheme="minorHAnsi" w:eastAsia="Times New Roman" w:hAnsiTheme="minorHAnsi" w:cstheme="minorHAnsi"/>
      <w:b/>
      <w:bCs/>
      <w:sz w:val="26"/>
      <w:szCs w:val="26"/>
      <w:lang w:eastAsia="de-DE"/>
    </w:rPr>
  </w:style>
  <w:style w:type="character" w:customStyle="1" w:styleId="Titre2Car">
    <w:name w:val="Titre 2 Car"/>
    <w:aliases w:val="Style Titre 2 Car,14Pkt Car"/>
    <w:link w:val="Titre2"/>
    <w:rsid w:val="00FB20B3"/>
    <w:rPr>
      <w:rFonts w:ascii="Arial" w:eastAsia="Times New Roman" w:hAnsi="Arial" w:cs="Arial"/>
      <w:b/>
      <w:bCs/>
      <w:i/>
      <w:iCs/>
      <w:sz w:val="28"/>
      <w:szCs w:val="28"/>
      <w:lang w:eastAsia="de-DE"/>
    </w:rPr>
  </w:style>
  <w:style w:type="paragraph" w:styleId="TM1">
    <w:name w:val="toc 1"/>
    <w:basedOn w:val="Normal"/>
    <w:next w:val="Normal"/>
    <w:autoRedefine/>
    <w:uiPriority w:val="39"/>
    <w:rsid w:val="009313E3"/>
    <w:pPr>
      <w:tabs>
        <w:tab w:val="left" w:pos="142"/>
        <w:tab w:val="left" w:pos="426"/>
        <w:tab w:val="right" w:leader="dot" w:pos="9000"/>
      </w:tabs>
      <w:spacing w:before="120"/>
      <w:ind w:left="284" w:right="-2" w:hanging="284"/>
      <w:jc w:val="center"/>
    </w:pPr>
    <w:rPr>
      <w:rFonts w:ascii="Arial" w:hAnsi="Arial"/>
      <w:b/>
    </w:rPr>
  </w:style>
  <w:style w:type="paragraph" w:styleId="Corpsdetexte2">
    <w:name w:val="Body Text 2"/>
    <w:basedOn w:val="Normal"/>
    <w:link w:val="Corpsdetexte2Car"/>
    <w:rsid w:val="00FB20B3"/>
    <w:pPr>
      <w:spacing w:before="120" w:line="240" w:lineRule="auto"/>
    </w:pPr>
    <w:rPr>
      <w:rFonts w:ascii="Tahoma" w:hAnsi="Tahoma"/>
      <w:sz w:val="20"/>
      <w:lang w:eastAsia="fr-FR"/>
    </w:rPr>
  </w:style>
  <w:style w:type="character" w:customStyle="1" w:styleId="Corpsdetexte2Car">
    <w:name w:val="Corps de texte 2 Car"/>
    <w:link w:val="Corpsdetexte2"/>
    <w:rsid w:val="00FB20B3"/>
    <w:rPr>
      <w:rFonts w:ascii="Tahoma" w:eastAsia="Times New Roman" w:hAnsi="Tahoma" w:cs="Tahoma"/>
      <w:lang w:eastAsia="fr-FR"/>
    </w:rPr>
  </w:style>
  <w:style w:type="paragraph" w:styleId="En-tte">
    <w:name w:val="header"/>
    <w:basedOn w:val="Normal"/>
    <w:link w:val="En-tteCar"/>
    <w:uiPriority w:val="99"/>
    <w:rsid w:val="00FB20B3"/>
    <w:pPr>
      <w:tabs>
        <w:tab w:val="center" w:pos="4536"/>
        <w:tab w:val="right" w:pos="9072"/>
      </w:tabs>
    </w:pPr>
    <w:rPr>
      <w:sz w:val="20"/>
    </w:rPr>
  </w:style>
  <w:style w:type="character" w:customStyle="1" w:styleId="En-tteCar">
    <w:name w:val="En-tête Car"/>
    <w:link w:val="En-tte"/>
    <w:uiPriority w:val="99"/>
    <w:rsid w:val="00FB20B3"/>
    <w:rPr>
      <w:rFonts w:ascii="Times New Roman" w:eastAsia="Times New Roman" w:hAnsi="Times New Roman" w:cs="Times New Roman"/>
      <w:szCs w:val="20"/>
      <w:lang w:eastAsia="de-DE"/>
    </w:rPr>
  </w:style>
  <w:style w:type="paragraph" w:styleId="Pieddepage">
    <w:name w:val="footer"/>
    <w:basedOn w:val="Normal"/>
    <w:link w:val="PieddepageCar"/>
    <w:uiPriority w:val="99"/>
    <w:rsid w:val="00FB20B3"/>
    <w:pPr>
      <w:tabs>
        <w:tab w:val="center" w:pos="4536"/>
        <w:tab w:val="right" w:pos="9072"/>
      </w:tabs>
    </w:pPr>
    <w:rPr>
      <w:sz w:val="20"/>
    </w:rPr>
  </w:style>
  <w:style w:type="character" w:customStyle="1" w:styleId="PieddepageCar">
    <w:name w:val="Pied de page Car"/>
    <w:link w:val="Pieddepage"/>
    <w:uiPriority w:val="99"/>
    <w:rsid w:val="00FB20B3"/>
    <w:rPr>
      <w:rFonts w:ascii="Times New Roman" w:eastAsia="Times New Roman" w:hAnsi="Times New Roman" w:cs="Times New Roman"/>
      <w:szCs w:val="20"/>
      <w:lang w:eastAsia="de-DE"/>
    </w:rPr>
  </w:style>
  <w:style w:type="paragraph" w:styleId="Listepuces">
    <w:name w:val="List Bullet"/>
    <w:basedOn w:val="Normal"/>
    <w:rsid w:val="00FB20B3"/>
    <w:pPr>
      <w:numPr>
        <w:numId w:val="1"/>
      </w:numPr>
      <w:spacing w:line="240" w:lineRule="auto"/>
    </w:pPr>
    <w:rPr>
      <w:rFonts w:ascii="Tahoma" w:hAnsi="Tahoma" w:cs="Tahoma"/>
      <w:sz w:val="20"/>
      <w:lang w:eastAsia="fr-FR"/>
    </w:rPr>
  </w:style>
  <w:style w:type="character" w:styleId="Numrodepage">
    <w:name w:val="page number"/>
    <w:basedOn w:val="Policepardfaut"/>
    <w:rsid w:val="00FB20B3"/>
  </w:style>
  <w:style w:type="paragraph" w:customStyle="1" w:styleId="Text2">
    <w:name w:val="Text 2"/>
    <w:basedOn w:val="Normal"/>
    <w:rsid w:val="00FB20B3"/>
    <w:pPr>
      <w:tabs>
        <w:tab w:val="left" w:pos="2161"/>
      </w:tabs>
      <w:spacing w:after="240" w:line="240" w:lineRule="auto"/>
      <w:ind w:left="1202"/>
    </w:pPr>
    <w:rPr>
      <w:rFonts w:ascii="Arial" w:hAnsi="Arial"/>
      <w:sz w:val="20"/>
      <w:lang w:eastAsia="en-GB"/>
    </w:rPr>
  </w:style>
  <w:style w:type="paragraph" w:styleId="Corpsdetexte3">
    <w:name w:val="Body Text 3"/>
    <w:basedOn w:val="Normal"/>
    <w:link w:val="Corpsdetexte3Car"/>
    <w:rsid w:val="00FB20B3"/>
    <w:pPr>
      <w:spacing w:after="120" w:line="240" w:lineRule="auto"/>
      <w:jc w:val="left"/>
    </w:pPr>
    <w:rPr>
      <w:sz w:val="16"/>
      <w:szCs w:val="16"/>
      <w:lang w:eastAsia="fr-FR"/>
    </w:rPr>
  </w:style>
  <w:style w:type="character" w:customStyle="1" w:styleId="Corpsdetexte3Car">
    <w:name w:val="Corps de texte 3 Car"/>
    <w:link w:val="Corpsdetexte3"/>
    <w:rsid w:val="00FB20B3"/>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rsid w:val="00FB20B3"/>
    <w:pPr>
      <w:spacing w:after="120" w:line="240" w:lineRule="auto"/>
      <w:ind w:left="283"/>
      <w:jc w:val="left"/>
    </w:pPr>
    <w:rPr>
      <w:sz w:val="16"/>
      <w:szCs w:val="16"/>
      <w:lang w:eastAsia="fr-FR"/>
    </w:rPr>
  </w:style>
  <w:style w:type="character" w:customStyle="1" w:styleId="Retraitcorpsdetexte3Car">
    <w:name w:val="Retrait corps de texte 3 Car"/>
    <w:link w:val="Retraitcorpsdetexte3"/>
    <w:rsid w:val="00FB20B3"/>
    <w:rPr>
      <w:rFonts w:ascii="Times New Roman" w:eastAsia="Times New Roman" w:hAnsi="Times New Roman" w:cs="Times New Roman"/>
      <w:sz w:val="16"/>
      <w:szCs w:val="16"/>
      <w:lang w:eastAsia="fr-FR"/>
    </w:rPr>
  </w:style>
  <w:style w:type="paragraph" w:styleId="Textedebulles">
    <w:name w:val="Balloon Text"/>
    <w:basedOn w:val="Normal"/>
    <w:link w:val="TextedebullesCar"/>
    <w:uiPriority w:val="99"/>
    <w:semiHidden/>
    <w:unhideWhenUsed/>
    <w:rsid w:val="00FB20B3"/>
    <w:pPr>
      <w:spacing w:line="240" w:lineRule="auto"/>
    </w:pPr>
    <w:rPr>
      <w:rFonts w:ascii="Tahoma" w:hAnsi="Tahoma"/>
      <w:sz w:val="16"/>
      <w:szCs w:val="16"/>
    </w:rPr>
  </w:style>
  <w:style w:type="character" w:customStyle="1" w:styleId="TextedebullesCar">
    <w:name w:val="Texte de bulles Car"/>
    <w:link w:val="Textedebulles"/>
    <w:uiPriority w:val="99"/>
    <w:semiHidden/>
    <w:rsid w:val="00FB20B3"/>
    <w:rPr>
      <w:rFonts w:ascii="Tahoma" w:eastAsia="Times New Roman" w:hAnsi="Tahoma" w:cs="Tahoma"/>
      <w:sz w:val="16"/>
      <w:szCs w:val="16"/>
      <w:lang w:eastAsia="de-DE"/>
    </w:rPr>
  </w:style>
  <w:style w:type="table" w:styleId="Grilledutableau">
    <w:name w:val="Table Grid"/>
    <w:basedOn w:val="TableauNormal"/>
    <w:uiPriority w:val="59"/>
    <w:rsid w:val="004140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References,Bullets,Numbered List Paragraph,ReferencesCxSpLast,List Paragraph (numbered (a)),List Paragraph nowy,Liste 1,List Paragraph Char Char Char,Main numbered paragraph,Bullet paras,List Bullet Mary,List Bullet-OpsManual,lp1,Ha"/>
    <w:basedOn w:val="Normal"/>
    <w:link w:val="ParagraphedelisteCar"/>
    <w:uiPriority w:val="34"/>
    <w:qFormat/>
    <w:rsid w:val="000A2955"/>
    <w:pPr>
      <w:ind w:left="708"/>
    </w:pPr>
  </w:style>
  <w:style w:type="paragraph" w:customStyle="1" w:styleId="WW-Corpsdetexte3">
    <w:name w:val="WW-Corps de texte 3"/>
    <w:basedOn w:val="Normal"/>
    <w:rsid w:val="00EB4226"/>
    <w:pPr>
      <w:tabs>
        <w:tab w:val="left" w:pos="587"/>
      </w:tabs>
      <w:suppressAutoHyphens/>
      <w:spacing w:line="240" w:lineRule="auto"/>
    </w:pPr>
    <w:rPr>
      <w:rFonts w:ascii="Arial" w:hAnsi="Arial"/>
    </w:rPr>
  </w:style>
  <w:style w:type="paragraph" w:styleId="Notedebasdepage">
    <w:name w:val="footnote text"/>
    <w:aliases w:val="single space,footnote text,fn,FOOTNOTES,ALTS FOOTNOTE,Footnote Text 1,ADB,ft,Footnote Text Char1,Footnote Text Char Char,Char,Footnote Text Char1 Char1,Footnote Text Char Char Char1,Footnote Text Char1 Char Char,f"/>
    <w:basedOn w:val="Normal"/>
    <w:link w:val="NotedebasdepageCar"/>
    <w:unhideWhenUsed/>
    <w:qFormat/>
    <w:rsid w:val="00D1068E"/>
    <w:rPr>
      <w:sz w:val="20"/>
    </w:rPr>
  </w:style>
  <w:style w:type="character" w:customStyle="1" w:styleId="NotedebasdepageCar">
    <w:name w:val="Note de bas de page Car"/>
    <w:aliases w:val="single space Car,footnote text Car,fn Car,FOOTNOTES Car,ALTS FOOTNOTE Car,Footnote Text 1 Car,ADB Car,ft Car,Footnote Text Char1 Car,Footnote Text Char Char Car,Char Car,Footnote Text Char1 Char1 Car,f Car"/>
    <w:link w:val="Notedebasdepage"/>
    <w:rsid w:val="00D1068E"/>
    <w:rPr>
      <w:rFonts w:ascii="Times New Roman" w:eastAsia="Times New Roman" w:hAnsi="Times New Roman"/>
      <w:lang w:eastAsia="de-DE"/>
    </w:rPr>
  </w:style>
  <w:style w:type="character" w:styleId="Appelnotedebasdep">
    <w:name w:val="footnote reference"/>
    <w:aliases w:val="Footnote symbol,Odwołanie przypisu,Footnote Reference Number,Footnote Reference Superscript,SUPERS,Times 10 Point,Exposant 3 Point, Exposant 3 Point,Ref,de nota al pie,-E Fußnotenzeichen,ftref,number,stylish,Footnote"/>
    <w:unhideWhenUsed/>
    <w:rsid w:val="00D1068E"/>
    <w:rPr>
      <w:vertAlign w:val="superscript"/>
    </w:rPr>
  </w:style>
  <w:style w:type="paragraph" w:styleId="Corpsdetexte">
    <w:name w:val="Body Text"/>
    <w:basedOn w:val="Normal"/>
    <w:link w:val="CorpsdetexteCar"/>
    <w:rsid w:val="008D3862"/>
    <w:pPr>
      <w:spacing w:after="120"/>
    </w:pPr>
  </w:style>
  <w:style w:type="character" w:customStyle="1" w:styleId="CorpsdetexteCar">
    <w:name w:val="Corps de texte Car"/>
    <w:link w:val="Corpsdetexte"/>
    <w:rsid w:val="008D3862"/>
    <w:rPr>
      <w:rFonts w:ascii="Times New Roman" w:eastAsia="Times New Roman" w:hAnsi="Times New Roman"/>
      <w:sz w:val="22"/>
      <w:lang w:eastAsia="de-DE"/>
    </w:rPr>
  </w:style>
  <w:style w:type="table" w:styleId="Trameclaire-Accent4">
    <w:name w:val="Light Shading Accent 4"/>
    <w:basedOn w:val="TableauNormal"/>
    <w:uiPriority w:val="60"/>
    <w:rsid w:val="00C518B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3">
    <w:name w:val="Light Shading Accent 3"/>
    <w:basedOn w:val="TableauNormal"/>
    <w:uiPriority w:val="60"/>
    <w:rsid w:val="00C518B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2">
    <w:name w:val="Light Shading Accent 2"/>
    <w:basedOn w:val="TableauNormal"/>
    <w:uiPriority w:val="60"/>
    <w:rsid w:val="00C518B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11">
    <w:name w:val="Trame claire - Accent 11"/>
    <w:basedOn w:val="TableauNormal"/>
    <w:uiPriority w:val="60"/>
    <w:rsid w:val="00C518B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r">
    <w:name w:val="Car"/>
    <w:basedOn w:val="Normal"/>
    <w:rsid w:val="00A758C0"/>
    <w:pPr>
      <w:tabs>
        <w:tab w:val="left" w:pos="709"/>
      </w:tabs>
      <w:spacing w:line="240" w:lineRule="auto"/>
      <w:jc w:val="left"/>
    </w:pPr>
    <w:rPr>
      <w:rFonts w:ascii="Tahoma" w:hAnsi="Tahoma"/>
      <w:sz w:val="24"/>
      <w:szCs w:val="24"/>
      <w:lang w:val="pl-PL" w:eastAsia="pl-PL"/>
    </w:rPr>
  </w:style>
  <w:style w:type="paragraph" w:styleId="Sous-titre">
    <w:name w:val="Subtitle"/>
    <w:basedOn w:val="Normal"/>
    <w:link w:val="Sous-titreCar"/>
    <w:qFormat/>
    <w:rsid w:val="00C26399"/>
    <w:pPr>
      <w:spacing w:before="120" w:after="120" w:line="240" w:lineRule="auto"/>
    </w:pPr>
    <w:rPr>
      <w:rFonts w:ascii="Tahoma" w:hAnsi="Tahoma"/>
      <w:b/>
      <w:sz w:val="32"/>
    </w:rPr>
  </w:style>
  <w:style w:type="character" w:customStyle="1" w:styleId="Sous-titreCar">
    <w:name w:val="Sous-titre Car"/>
    <w:link w:val="Sous-titre"/>
    <w:rsid w:val="00C26399"/>
    <w:rPr>
      <w:rFonts w:ascii="Tahoma" w:eastAsia="Times New Roman" w:hAnsi="Tahoma"/>
      <w:b/>
      <w:sz w:val="32"/>
    </w:rPr>
  </w:style>
  <w:style w:type="paragraph" w:styleId="NormalWeb">
    <w:name w:val="Normal (Web)"/>
    <w:basedOn w:val="Normal"/>
    <w:uiPriority w:val="99"/>
    <w:rsid w:val="009C22FA"/>
    <w:pPr>
      <w:spacing w:before="100" w:beforeAutospacing="1" w:after="100" w:afterAutospacing="1" w:line="240" w:lineRule="auto"/>
      <w:jc w:val="left"/>
    </w:pPr>
    <w:rPr>
      <w:sz w:val="24"/>
      <w:szCs w:val="24"/>
      <w:lang w:eastAsia="fr-FR"/>
    </w:rPr>
  </w:style>
  <w:style w:type="paragraph" w:customStyle="1" w:styleId="Indent1">
    <w:name w:val="Indent1"/>
    <w:basedOn w:val="Normal"/>
    <w:rsid w:val="009C22FA"/>
    <w:pPr>
      <w:spacing w:before="120" w:line="240" w:lineRule="auto"/>
      <w:ind w:left="1134" w:right="284"/>
    </w:pPr>
    <w:rPr>
      <w:color w:val="000000"/>
      <w:lang w:val="en-GB" w:eastAsia="en-US"/>
    </w:rPr>
  </w:style>
  <w:style w:type="character" w:customStyle="1" w:styleId="Titre9Car">
    <w:name w:val="Titre 9 Car"/>
    <w:link w:val="Titre9"/>
    <w:uiPriority w:val="9"/>
    <w:semiHidden/>
    <w:rsid w:val="00306C0A"/>
    <w:rPr>
      <w:rFonts w:ascii="Cambria" w:eastAsia="Times New Roman" w:hAnsi="Cambria" w:cs="Times New Roman"/>
      <w:sz w:val="22"/>
      <w:szCs w:val="22"/>
      <w:lang w:eastAsia="de-DE"/>
    </w:rPr>
  </w:style>
  <w:style w:type="paragraph" w:customStyle="1" w:styleId="Default">
    <w:name w:val="Default"/>
    <w:rsid w:val="00766819"/>
    <w:pPr>
      <w:autoSpaceDE w:val="0"/>
      <w:autoSpaceDN w:val="0"/>
      <w:adjustRightInd w:val="0"/>
    </w:pPr>
    <w:rPr>
      <w:rFonts w:ascii="Tahoma" w:hAnsi="Tahoma" w:cs="Tahoma"/>
      <w:color w:val="000000"/>
      <w:sz w:val="24"/>
      <w:szCs w:val="24"/>
    </w:rPr>
  </w:style>
  <w:style w:type="table" w:customStyle="1" w:styleId="Listeclaire-Accent11">
    <w:name w:val="Liste claire - Accent 11"/>
    <w:basedOn w:val="TableauNormal"/>
    <w:uiPriority w:val="61"/>
    <w:rsid w:val="00A128F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1">
    <w:name w:val="Liste claire1"/>
    <w:basedOn w:val="TableauNormal"/>
    <w:uiPriority w:val="61"/>
    <w:rsid w:val="00A128F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itre3Car">
    <w:name w:val="Titre 3 Car"/>
    <w:link w:val="Titre3"/>
    <w:uiPriority w:val="9"/>
    <w:rsid w:val="0065605D"/>
    <w:rPr>
      <w:rFonts w:ascii="Cambria" w:eastAsia="Times New Roman" w:hAnsi="Cambria" w:cs="Times New Roman"/>
      <w:b/>
      <w:bCs/>
      <w:sz w:val="26"/>
      <w:szCs w:val="26"/>
      <w:lang w:eastAsia="de-DE"/>
    </w:rPr>
  </w:style>
  <w:style w:type="character" w:styleId="lev">
    <w:name w:val="Strong"/>
    <w:uiPriority w:val="22"/>
    <w:qFormat/>
    <w:rsid w:val="007F524C"/>
    <w:rPr>
      <w:b/>
      <w:bCs/>
    </w:rPr>
  </w:style>
  <w:style w:type="character" w:customStyle="1" w:styleId="paragraphe11">
    <w:name w:val="paragraphe11"/>
    <w:rsid w:val="007F524C"/>
    <w:rPr>
      <w:rFonts w:ascii="Verdana" w:hAnsi="Verdana" w:hint="default"/>
      <w:b w:val="0"/>
      <w:bCs w:val="0"/>
      <w:i w:val="0"/>
      <w:iCs w:val="0"/>
      <w:color w:val="03389A"/>
      <w:sz w:val="17"/>
      <w:szCs w:val="17"/>
    </w:rPr>
  </w:style>
  <w:style w:type="character" w:customStyle="1" w:styleId="il">
    <w:name w:val="il"/>
    <w:basedOn w:val="Policepardfaut"/>
    <w:rsid w:val="0094776C"/>
  </w:style>
  <w:style w:type="character" w:customStyle="1" w:styleId="apple-converted-space">
    <w:name w:val="apple-converted-space"/>
    <w:basedOn w:val="Policepardfaut"/>
    <w:rsid w:val="0094776C"/>
  </w:style>
  <w:style w:type="character" w:customStyle="1" w:styleId="apple-style-span">
    <w:name w:val="apple-style-span"/>
    <w:basedOn w:val="Policepardfaut"/>
    <w:rsid w:val="00232985"/>
  </w:style>
  <w:style w:type="character" w:styleId="Lienhypertexte">
    <w:name w:val="Hyperlink"/>
    <w:uiPriority w:val="99"/>
    <w:unhideWhenUsed/>
    <w:rsid w:val="00681B51"/>
    <w:rPr>
      <w:color w:val="0000FF"/>
      <w:u w:val="single"/>
    </w:rPr>
  </w:style>
  <w:style w:type="character" w:styleId="Marquedecommentaire">
    <w:name w:val="annotation reference"/>
    <w:semiHidden/>
    <w:unhideWhenUsed/>
    <w:rsid w:val="00345730"/>
    <w:rPr>
      <w:sz w:val="16"/>
      <w:szCs w:val="16"/>
    </w:rPr>
  </w:style>
  <w:style w:type="paragraph" w:styleId="Commentaire">
    <w:name w:val="annotation text"/>
    <w:basedOn w:val="Normal"/>
    <w:link w:val="CommentaireCar"/>
    <w:unhideWhenUsed/>
    <w:rsid w:val="00345730"/>
    <w:rPr>
      <w:sz w:val="20"/>
    </w:rPr>
  </w:style>
  <w:style w:type="character" w:customStyle="1" w:styleId="CommentaireCar">
    <w:name w:val="Commentaire Car"/>
    <w:link w:val="Commentaire"/>
    <w:rsid w:val="00345730"/>
    <w:rPr>
      <w:rFonts w:ascii="Times New Roman" w:eastAsia="Times New Roman" w:hAnsi="Times New Roman"/>
      <w:lang w:eastAsia="de-DE"/>
    </w:rPr>
  </w:style>
  <w:style w:type="paragraph" w:styleId="Objetducommentaire">
    <w:name w:val="annotation subject"/>
    <w:basedOn w:val="Commentaire"/>
    <w:next w:val="Commentaire"/>
    <w:link w:val="ObjetducommentaireCar"/>
    <w:uiPriority w:val="99"/>
    <w:semiHidden/>
    <w:unhideWhenUsed/>
    <w:rsid w:val="00345730"/>
    <w:rPr>
      <w:b/>
      <w:bCs/>
    </w:rPr>
  </w:style>
  <w:style w:type="character" w:customStyle="1" w:styleId="ObjetducommentaireCar">
    <w:name w:val="Objet du commentaire Car"/>
    <w:link w:val="Objetducommentaire"/>
    <w:uiPriority w:val="99"/>
    <w:semiHidden/>
    <w:rsid w:val="00345730"/>
    <w:rPr>
      <w:rFonts w:ascii="Times New Roman" w:eastAsia="Times New Roman" w:hAnsi="Times New Roman"/>
      <w:b/>
      <w:bCs/>
      <w:lang w:eastAsia="de-DE"/>
    </w:rPr>
  </w:style>
  <w:style w:type="character" w:customStyle="1" w:styleId="ParagraphedelisteCar">
    <w:name w:val="Paragraphe de liste Car"/>
    <w:aliases w:val="References Car,Bullets Car,Numbered List Paragraph Car,ReferencesCxSpLast Car,List Paragraph (numbered (a)) Car,List Paragraph nowy Car,Liste 1 Car,List Paragraph Char Char Char Car,Main numbered paragraph Car,Bullet paras Car"/>
    <w:link w:val="Paragraphedeliste"/>
    <w:uiPriority w:val="34"/>
    <w:qFormat/>
    <w:locked/>
    <w:rsid w:val="00EE06DC"/>
    <w:rPr>
      <w:rFonts w:ascii="Times New Roman" w:eastAsia="Times New Roman" w:hAnsi="Times New Roman"/>
      <w:sz w:val="22"/>
      <w:lang w:eastAsia="de-DE"/>
    </w:rPr>
  </w:style>
  <w:style w:type="paragraph" w:styleId="Rvision">
    <w:name w:val="Revision"/>
    <w:hidden/>
    <w:uiPriority w:val="99"/>
    <w:semiHidden/>
    <w:rsid w:val="00141F37"/>
    <w:rPr>
      <w:rFonts w:ascii="Times New Roman" w:eastAsia="Times New Roman" w:hAnsi="Times New Roman"/>
      <w:sz w:val="22"/>
      <w:lang w:eastAsia="de-DE"/>
    </w:rPr>
  </w:style>
  <w:style w:type="paragraph" w:customStyle="1" w:styleId="Aaoeeu">
    <w:name w:val="Aaoeeu"/>
    <w:rsid w:val="00EA6DE5"/>
    <w:pPr>
      <w:widowControl w:val="0"/>
    </w:pPr>
    <w:rPr>
      <w:rFonts w:ascii="Times New Roman" w:eastAsia="Times New Roman" w:hAnsi="Times New Roman"/>
      <w:lang w:val="en-US" w:eastAsia="cs-CZ"/>
    </w:rPr>
  </w:style>
  <w:style w:type="paragraph" w:styleId="En-ttedetabledesmatires">
    <w:name w:val="TOC Heading"/>
    <w:basedOn w:val="Titre1"/>
    <w:next w:val="Normal"/>
    <w:uiPriority w:val="39"/>
    <w:unhideWhenUsed/>
    <w:qFormat/>
    <w:rsid w:val="00442220"/>
    <w:pPr>
      <w:keepLines/>
      <w:numPr>
        <w:numId w:val="0"/>
      </w:numPr>
      <w:tabs>
        <w:tab w:val="clear" w:pos="284"/>
      </w:tabs>
      <w:spacing w:before="480" w:after="0"/>
      <w:outlineLvl w:val="9"/>
    </w:pPr>
    <w:rPr>
      <w:rFonts w:asciiTheme="majorHAnsi" w:eastAsiaTheme="majorEastAsia" w:hAnsiTheme="majorHAnsi" w:cstheme="majorBidi"/>
      <w:color w:val="365F91" w:themeColor="accent1" w:themeShade="BF"/>
      <w:sz w:val="28"/>
      <w:szCs w:val="28"/>
      <w:lang w:eastAsia="en-US"/>
    </w:rPr>
  </w:style>
  <w:style w:type="paragraph" w:customStyle="1" w:styleId="Titre11">
    <w:name w:val="Titre 11"/>
    <w:basedOn w:val="Normal"/>
    <w:uiPriority w:val="1"/>
    <w:qFormat/>
    <w:rsid w:val="005E10BA"/>
    <w:pPr>
      <w:widowControl w:val="0"/>
      <w:autoSpaceDE w:val="0"/>
      <w:autoSpaceDN w:val="0"/>
      <w:spacing w:before="219" w:line="240" w:lineRule="auto"/>
      <w:ind w:left="854"/>
      <w:jc w:val="left"/>
      <w:outlineLvl w:val="1"/>
    </w:pPr>
    <w:rPr>
      <w:b/>
      <w:bCs/>
      <w:sz w:val="36"/>
      <w:szCs w:val="36"/>
      <w:lang w:eastAsia="en-US"/>
    </w:rPr>
  </w:style>
  <w:style w:type="paragraph" w:customStyle="1" w:styleId="Titre21">
    <w:name w:val="Titre 21"/>
    <w:basedOn w:val="Normal"/>
    <w:uiPriority w:val="1"/>
    <w:qFormat/>
    <w:rsid w:val="009D0030"/>
    <w:pPr>
      <w:widowControl w:val="0"/>
      <w:autoSpaceDE w:val="0"/>
      <w:autoSpaceDN w:val="0"/>
      <w:spacing w:line="240" w:lineRule="auto"/>
      <w:ind w:left="1196" w:hanging="361"/>
      <w:jc w:val="left"/>
      <w:outlineLvl w:val="2"/>
    </w:pPr>
    <w:rPr>
      <w:b/>
      <w:bCs/>
      <w:sz w:val="28"/>
      <w:szCs w:val="28"/>
      <w:lang w:eastAsia="en-US"/>
    </w:rPr>
  </w:style>
  <w:style w:type="paragraph" w:customStyle="1" w:styleId="Style11">
    <w:name w:val="Style11"/>
    <w:basedOn w:val="Normal"/>
    <w:link w:val="Style11Char"/>
    <w:qFormat/>
    <w:rsid w:val="008039A4"/>
    <w:pPr>
      <w:spacing w:line="240" w:lineRule="auto"/>
      <w:ind w:left="360"/>
      <w:jc w:val="center"/>
    </w:pPr>
    <w:rPr>
      <w:rFonts w:ascii="Times New Roman Bold" w:hAnsi="Times New Roman Bold"/>
      <w:b/>
      <w:smallCaps/>
      <w:sz w:val="28"/>
      <w:szCs w:val="28"/>
      <w:lang w:eastAsia="zh-CN"/>
    </w:rPr>
  </w:style>
  <w:style w:type="character" w:customStyle="1" w:styleId="Style11Char">
    <w:name w:val="Style11 Char"/>
    <w:link w:val="Style11"/>
    <w:rsid w:val="008039A4"/>
    <w:rPr>
      <w:rFonts w:ascii="Times New Roman Bold" w:eastAsia="Times New Roman" w:hAnsi="Times New Roman Bold"/>
      <w:b/>
      <w:smallCaps/>
      <w:sz w:val="28"/>
      <w:szCs w:val="28"/>
      <w:lang w:eastAsia="zh-CN"/>
    </w:rPr>
  </w:style>
  <w:style w:type="paragraph" w:styleId="Listenumros">
    <w:name w:val="List Number"/>
    <w:aliases w:val="Intitulé"/>
    <w:basedOn w:val="Normal"/>
    <w:rsid w:val="00BC14DF"/>
    <w:pPr>
      <w:keepNext/>
      <w:numPr>
        <w:numId w:val="35"/>
      </w:numPr>
      <w:spacing w:before="20" w:after="20" w:line="240" w:lineRule="auto"/>
      <w:jc w:val="left"/>
    </w:pPr>
    <w:rPr>
      <w:rFonts w:ascii="Arial" w:hAnsi="Arial"/>
      <w:b/>
      <w:color w:val="244061"/>
      <w:sz w:val="18"/>
      <w:szCs w:val="18"/>
      <w:lang w:val="en-GB" w:eastAsia="fr-FR"/>
    </w:rPr>
  </w:style>
  <w:style w:type="paragraph" w:customStyle="1" w:styleId="Dtails">
    <w:name w:val="Détails"/>
    <w:basedOn w:val="Normal"/>
    <w:rsid w:val="00BC14DF"/>
    <w:pPr>
      <w:spacing w:before="20" w:after="20" w:line="240" w:lineRule="auto"/>
      <w:jc w:val="left"/>
    </w:pPr>
    <w:rPr>
      <w:rFonts w:ascii="Arial" w:hAnsi="Arial"/>
      <w:bCs/>
      <w:sz w:val="18"/>
      <w:szCs w:val="24"/>
      <w:lang w:val="en-GB" w:eastAsia="fr-FR"/>
    </w:rPr>
  </w:style>
  <w:style w:type="paragraph" w:customStyle="1" w:styleId="Nom">
    <w:name w:val="Nom"/>
    <w:rsid w:val="00BC14DF"/>
    <w:pPr>
      <w:spacing w:before="20" w:after="20"/>
    </w:pPr>
    <w:rPr>
      <w:rFonts w:ascii="Arial" w:eastAsia="Times New Roman" w:hAnsi="Arial"/>
      <w:bCs/>
      <w:sz w:val="18"/>
      <w:szCs w:val="24"/>
      <w:lang w:val="en-GB"/>
    </w:rPr>
  </w:style>
  <w:style w:type="paragraph" w:customStyle="1" w:styleId="Puce1">
    <w:name w:val="Puce 1"/>
    <w:basedOn w:val="Normal"/>
    <w:qFormat/>
    <w:rsid w:val="00BC14DF"/>
    <w:pPr>
      <w:numPr>
        <w:numId w:val="34"/>
      </w:numPr>
      <w:spacing w:before="20" w:after="20" w:line="240" w:lineRule="auto"/>
      <w:jc w:val="left"/>
    </w:pPr>
    <w:rPr>
      <w:rFonts w:ascii="Arial" w:hAnsi="Arial"/>
      <w:sz w:val="18"/>
      <w:szCs w:val="18"/>
      <w:lang w:eastAsia="fr-FR"/>
    </w:rPr>
  </w:style>
  <w:style w:type="paragraph" w:customStyle="1" w:styleId="AvantAprsTableau">
    <w:name w:val="AvantAprèsTableau"/>
    <w:basedOn w:val="Normal"/>
    <w:rsid w:val="00BC14DF"/>
    <w:pPr>
      <w:spacing w:before="20" w:after="20" w:line="120" w:lineRule="exact"/>
      <w:jc w:val="left"/>
    </w:pPr>
    <w:rPr>
      <w:rFonts w:ascii="Arial" w:hAnsi="Arial"/>
      <w:sz w:val="18"/>
      <w:szCs w:val="24"/>
      <w:lang w:val="en-GB" w:eastAsia="fr-FR"/>
    </w:rPr>
  </w:style>
  <w:style w:type="paragraph" w:customStyle="1" w:styleId="Libellwork">
    <w:name w:val="Libellé work"/>
    <w:basedOn w:val="Normal"/>
    <w:rsid w:val="00BC14DF"/>
    <w:pPr>
      <w:spacing w:before="20" w:after="20" w:line="240" w:lineRule="auto"/>
      <w:jc w:val="left"/>
    </w:pPr>
    <w:rPr>
      <w:rFonts w:ascii="Arial" w:hAnsi="Arial"/>
      <w:iCs/>
      <w:sz w:val="18"/>
      <w:szCs w:val="24"/>
      <w:lang w:val="en-GB" w:eastAsia="fr-FR"/>
    </w:rPr>
  </w:style>
  <w:style w:type="paragraph" w:customStyle="1" w:styleId="Centr">
    <w:name w:val="Centré"/>
    <w:basedOn w:val="Normal"/>
    <w:next w:val="Normal"/>
    <w:rsid w:val="00BC14DF"/>
    <w:pPr>
      <w:spacing w:before="20" w:after="20" w:line="240" w:lineRule="auto"/>
      <w:jc w:val="center"/>
    </w:pPr>
    <w:rPr>
      <w:rFonts w:ascii="Arial" w:hAnsi="Arial" w:cs="Arial"/>
      <w:sz w:val="18"/>
      <w:szCs w:val="19"/>
      <w:lang w:val="en-GB" w:eastAsia="fr-FR"/>
    </w:rPr>
  </w:style>
  <w:style w:type="paragraph" w:customStyle="1" w:styleId="Listesansnumros">
    <w:name w:val="Liste sans numéros"/>
    <w:basedOn w:val="Listenumros"/>
    <w:qFormat/>
    <w:rsid w:val="00BC14DF"/>
    <w:pPr>
      <w:numPr>
        <w:numId w:val="0"/>
      </w:numPr>
    </w:pPr>
  </w:style>
  <w:style w:type="paragraph" w:customStyle="1" w:styleId="Poste">
    <w:name w:val="Poste"/>
    <w:basedOn w:val="Listenumros"/>
    <w:qFormat/>
    <w:rsid w:val="00BC14DF"/>
    <w:pPr>
      <w:numPr>
        <w:numId w:val="0"/>
      </w:numPr>
    </w:pPr>
    <w:rPr>
      <w:color w:val="FFFFFF" w:themeColor="background1"/>
      <w:lang w:val="fr-FR"/>
    </w:rPr>
  </w:style>
  <w:style w:type="paragraph" w:customStyle="1" w:styleId="Aeeaoaeaa1">
    <w:name w:val="A?eeaoae?aa 1"/>
    <w:basedOn w:val="Normal"/>
    <w:next w:val="Normal"/>
    <w:rsid w:val="00BC14DF"/>
    <w:pPr>
      <w:keepNext/>
      <w:widowControl w:val="0"/>
      <w:spacing w:line="240" w:lineRule="auto"/>
      <w:jc w:val="right"/>
    </w:pPr>
    <w:rPr>
      <w:b/>
      <w:sz w:val="20"/>
      <w:lang w:val="en-US" w:eastAsia="cs-CZ"/>
    </w:rPr>
  </w:style>
  <w:style w:type="character" w:customStyle="1" w:styleId="hps">
    <w:name w:val="hps"/>
    <w:basedOn w:val="Policepardfaut"/>
    <w:rsid w:val="00BC14DF"/>
  </w:style>
  <w:style w:type="paragraph" w:customStyle="1" w:styleId="m6800061527239945442ydp4e7bd148msonormal">
    <w:name w:val="m_6800061527239945442ydp4e7bd148msonormal"/>
    <w:basedOn w:val="Normal"/>
    <w:rsid w:val="00C81391"/>
    <w:pPr>
      <w:spacing w:before="100" w:beforeAutospacing="1" w:after="100" w:afterAutospacing="1" w:line="240" w:lineRule="auto"/>
      <w:jc w:val="left"/>
    </w:pPr>
    <w:rPr>
      <w:sz w:val="24"/>
      <w:szCs w:val="24"/>
      <w:lang w:eastAsia="fr-FR"/>
    </w:rPr>
  </w:style>
  <w:style w:type="paragraph" w:customStyle="1" w:styleId="TableParagraph">
    <w:name w:val="Table Paragraph"/>
    <w:basedOn w:val="Normal"/>
    <w:uiPriority w:val="1"/>
    <w:qFormat/>
    <w:rsid w:val="00AA1A1E"/>
    <w:pPr>
      <w:widowControl w:val="0"/>
      <w:autoSpaceDE w:val="0"/>
      <w:autoSpaceDN w:val="0"/>
      <w:spacing w:line="240" w:lineRule="auto"/>
      <w:jc w:val="left"/>
    </w:pPr>
    <w:rPr>
      <w:rFonts w:ascii="Arial" w:eastAsia="Arial" w:hAnsi="Arial" w:cs="Arial"/>
      <w:szCs w:val="22"/>
      <w:lang w:eastAsia="fr-FR" w:bidi="fr-FR"/>
    </w:rPr>
  </w:style>
  <w:style w:type="character" w:styleId="Accentuation">
    <w:name w:val="Emphasis"/>
    <w:basedOn w:val="Policepardfaut"/>
    <w:uiPriority w:val="20"/>
    <w:qFormat/>
    <w:rsid w:val="00AA0A9E"/>
    <w:rPr>
      <w:i/>
      <w:iCs/>
    </w:rPr>
  </w:style>
  <w:style w:type="character" w:styleId="Mentionnonrsolue">
    <w:name w:val="Unresolved Mention"/>
    <w:basedOn w:val="Policepardfaut"/>
    <w:uiPriority w:val="99"/>
    <w:semiHidden/>
    <w:unhideWhenUsed/>
    <w:rsid w:val="008F50F3"/>
    <w:rPr>
      <w:color w:val="605E5C"/>
      <w:shd w:val="clear" w:color="auto" w:fill="E1DFDD"/>
    </w:rPr>
  </w:style>
  <w:style w:type="character" w:customStyle="1" w:styleId="overflow-hidden">
    <w:name w:val="overflow-hidden"/>
    <w:basedOn w:val="Policepardfaut"/>
    <w:rsid w:val="00F95A02"/>
  </w:style>
  <w:style w:type="character" w:customStyle="1" w:styleId="Titre4Car">
    <w:name w:val="Titre 4 Car"/>
    <w:basedOn w:val="Policepardfaut"/>
    <w:link w:val="Titre4"/>
    <w:uiPriority w:val="9"/>
    <w:semiHidden/>
    <w:rsid w:val="008429F3"/>
    <w:rPr>
      <w:rFonts w:asciiTheme="majorHAnsi" w:eastAsiaTheme="majorEastAsia" w:hAnsiTheme="majorHAnsi" w:cstheme="majorBidi"/>
      <w:i/>
      <w:iCs/>
      <w:color w:val="365F91" w:themeColor="accent1" w:themeShade="BF"/>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853">
      <w:bodyDiv w:val="1"/>
      <w:marLeft w:val="0"/>
      <w:marRight w:val="0"/>
      <w:marTop w:val="0"/>
      <w:marBottom w:val="0"/>
      <w:divBdr>
        <w:top w:val="none" w:sz="0" w:space="0" w:color="auto"/>
        <w:left w:val="none" w:sz="0" w:space="0" w:color="auto"/>
        <w:bottom w:val="none" w:sz="0" w:space="0" w:color="auto"/>
        <w:right w:val="none" w:sz="0" w:space="0" w:color="auto"/>
      </w:divBdr>
      <w:divsChild>
        <w:div w:id="2044791722">
          <w:marLeft w:val="1440"/>
          <w:marRight w:val="0"/>
          <w:marTop w:val="100"/>
          <w:marBottom w:val="0"/>
          <w:divBdr>
            <w:top w:val="none" w:sz="0" w:space="0" w:color="auto"/>
            <w:left w:val="none" w:sz="0" w:space="0" w:color="auto"/>
            <w:bottom w:val="none" w:sz="0" w:space="0" w:color="auto"/>
            <w:right w:val="none" w:sz="0" w:space="0" w:color="auto"/>
          </w:divBdr>
        </w:div>
      </w:divsChild>
    </w:div>
    <w:div w:id="35350844">
      <w:bodyDiv w:val="1"/>
      <w:marLeft w:val="0"/>
      <w:marRight w:val="0"/>
      <w:marTop w:val="0"/>
      <w:marBottom w:val="0"/>
      <w:divBdr>
        <w:top w:val="none" w:sz="0" w:space="0" w:color="auto"/>
        <w:left w:val="none" w:sz="0" w:space="0" w:color="auto"/>
        <w:bottom w:val="none" w:sz="0" w:space="0" w:color="auto"/>
        <w:right w:val="none" w:sz="0" w:space="0" w:color="auto"/>
      </w:divBdr>
      <w:divsChild>
        <w:div w:id="384958961">
          <w:marLeft w:val="0"/>
          <w:marRight w:val="0"/>
          <w:marTop w:val="0"/>
          <w:marBottom w:val="0"/>
          <w:divBdr>
            <w:top w:val="none" w:sz="0" w:space="0" w:color="auto"/>
            <w:left w:val="none" w:sz="0" w:space="0" w:color="auto"/>
            <w:bottom w:val="none" w:sz="0" w:space="0" w:color="auto"/>
            <w:right w:val="none" w:sz="0" w:space="0" w:color="auto"/>
          </w:divBdr>
          <w:divsChild>
            <w:div w:id="116880509">
              <w:marLeft w:val="0"/>
              <w:marRight w:val="0"/>
              <w:marTop w:val="0"/>
              <w:marBottom w:val="0"/>
              <w:divBdr>
                <w:top w:val="none" w:sz="0" w:space="0" w:color="auto"/>
                <w:left w:val="none" w:sz="0" w:space="0" w:color="auto"/>
                <w:bottom w:val="none" w:sz="0" w:space="0" w:color="auto"/>
                <w:right w:val="none" w:sz="0" w:space="0" w:color="auto"/>
              </w:divBdr>
              <w:divsChild>
                <w:div w:id="2096050733">
                  <w:marLeft w:val="0"/>
                  <w:marRight w:val="0"/>
                  <w:marTop w:val="0"/>
                  <w:marBottom w:val="0"/>
                  <w:divBdr>
                    <w:top w:val="none" w:sz="0" w:space="0" w:color="auto"/>
                    <w:left w:val="none" w:sz="0" w:space="0" w:color="auto"/>
                    <w:bottom w:val="none" w:sz="0" w:space="0" w:color="auto"/>
                    <w:right w:val="none" w:sz="0" w:space="0" w:color="auto"/>
                  </w:divBdr>
                  <w:divsChild>
                    <w:div w:id="790244602">
                      <w:marLeft w:val="0"/>
                      <w:marRight w:val="0"/>
                      <w:marTop w:val="0"/>
                      <w:marBottom w:val="0"/>
                      <w:divBdr>
                        <w:top w:val="none" w:sz="0" w:space="0" w:color="auto"/>
                        <w:left w:val="none" w:sz="0" w:space="0" w:color="auto"/>
                        <w:bottom w:val="none" w:sz="0" w:space="0" w:color="auto"/>
                        <w:right w:val="none" w:sz="0" w:space="0" w:color="auto"/>
                      </w:divBdr>
                      <w:divsChild>
                        <w:div w:id="1287854316">
                          <w:marLeft w:val="0"/>
                          <w:marRight w:val="0"/>
                          <w:marTop w:val="0"/>
                          <w:marBottom w:val="0"/>
                          <w:divBdr>
                            <w:top w:val="none" w:sz="0" w:space="0" w:color="auto"/>
                            <w:left w:val="none" w:sz="0" w:space="0" w:color="auto"/>
                            <w:bottom w:val="none" w:sz="0" w:space="0" w:color="auto"/>
                            <w:right w:val="none" w:sz="0" w:space="0" w:color="auto"/>
                          </w:divBdr>
                          <w:divsChild>
                            <w:div w:id="1714882402">
                              <w:marLeft w:val="0"/>
                              <w:marRight w:val="0"/>
                              <w:marTop w:val="0"/>
                              <w:marBottom w:val="0"/>
                              <w:divBdr>
                                <w:top w:val="none" w:sz="0" w:space="0" w:color="auto"/>
                                <w:left w:val="none" w:sz="0" w:space="0" w:color="auto"/>
                                <w:bottom w:val="none" w:sz="0" w:space="0" w:color="auto"/>
                                <w:right w:val="none" w:sz="0" w:space="0" w:color="auto"/>
                              </w:divBdr>
                              <w:divsChild>
                                <w:div w:id="514541018">
                                  <w:marLeft w:val="0"/>
                                  <w:marRight w:val="0"/>
                                  <w:marTop w:val="0"/>
                                  <w:marBottom w:val="0"/>
                                  <w:divBdr>
                                    <w:top w:val="none" w:sz="0" w:space="0" w:color="auto"/>
                                    <w:left w:val="none" w:sz="0" w:space="0" w:color="auto"/>
                                    <w:bottom w:val="none" w:sz="0" w:space="0" w:color="auto"/>
                                    <w:right w:val="none" w:sz="0" w:space="0" w:color="auto"/>
                                  </w:divBdr>
                                  <w:divsChild>
                                    <w:div w:id="184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667">
                          <w:marLeft w:val="0"/>
                          <w:marRight w:val="0"/>
                          <w:marTop w:val="0"/>
                          <w:marBottom w:val="0"/>
                          <w:divBdr>
                            <w:top w:val="none" w:sz="0" w:space="0" w:color="auto"/>
                            <w:left w:val="none" w:sz="0" w:space="0" w:color="auto"/>
                            <w:bottom w:val="none" w:sz="0" w:space="0" w:color="auto"/>
                            <w:right w:val="none" w:sz="0" w:space="0" w:color="auto"/>
                          </w:divBdr>
                          <w:divsChild>
                            <w:div w:id="1589389715">
                              <w:marLeft w:val="0"/>
                              <w:marRight w:val="0"/>
                              <w:marTop w:val="0"/>
                              <w:marBottom w:val="0"/>
                              <w:divBdr>
                                <w:top w:val="none" w:sz="0" w:space="0" w:color="auto"/>
                                <w:left w:val="none" w:sz="0" w:space="0" w:color="auto"/>
                                <w:bottom w:val="none" w:sz="0" w:space="0" w:color="auto"/>
                                <w:right w:val="none" w:sz="0" w:space="0" w:color="auto"/>
                              </w:divBdr>
                              <w:divsChild>
                                <w:div w:id="5012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07931">
      <w:bodyDiv w:val="1"/>
      <w:marLeft w:val="0"/>
      <w:marRight w:val="0"/>
      <w:marTop w:val="0"/>
      <w:marBottom w:val="0"/>
      <w:divBdr>
        <w:top w:val="none" w:sz="0" w:space="0" w:color="auto"/>
        <w:left w:val="none" w:sz="0" w:space="0" w:color="auto"/>
        <w:bottom w:val="none" w:sz="0" w:space="0" w:color="auto"/>
        <w:right w:val="none" w:sz="0" w:space="0" w:color="auto"/>
      </w:divBdr>
    </w:div>
    <w:div w:id="42868989">
      <w:bodyDiv w:val="1"/>
      <w:marLeft w:val="0"/>
      <w:marRight w:val="0"/>
      <w:marTop w:val="0"/>
      <w:marBottom w:val="0"/>
      <w:divBdr>
        <w:top w:val="none" w:sz="0" w:space="0" w:color="auto"/>
        <w:left w:val="none" w:sz="0" w:space="0" w:color="auto"/>
        <w:bottom w:val="none" w:sz="0" w:space="0" w:color="auto"/>
        <w:right w:val="none" w:sz="0" w:space="0" w:color="auto"/>
      </w:divBdr>
      <w:divsChild>
        <w:div w:id="480077004">
          <w:marLeft w:val="0"/>
          <w:marRight w:val="0"/>
          <w:marTop w:val="0"/>
          <w:marBottom w:val="0"/>
          <w:divBdr>
            <w:top w:val="none" w:sz="0" w:space="0" w:color="auto"/>
            <w:left w:val="none" w:sz="0" w:space="0" w:color="auto"/>
            <w:bottom w:val="none" w:sz="0" w:space="0" w:color="auto"/>
            <w:right w:val="none" w:sz="0" w:space="0" w:color="auto"/>
          </w:divBdr>
          <w:divsChild>
            <w:div w:id="1236475693">
              <w:marLeft w:val="0"/>
              <w:marRight w:val="0"/>
              <w:marTop w:val="0"/>
              <w:marBottom w:val="0"/>
              <w:divBdr>
                <w:top w:val="none" w:sz="0" w:space="0" w:color="auto"/>
                <w:left w:val="none" w:sz="0" w:space="0" w:color="auto"/>
                <w:bottom w:val="none" w:sz="0" w:space="0" w:color="auto"/>
                <w:right w:val="none" w:sz="0" w:space="0" w:color="auto"/>
              </w:divBdr>
              <w:divsChild>
                <w:div w:id="1718971144">
                  <w:marLeft w:val="0"/>
                  <w:marRight w:val="0"/>
                  <w:marTop w:val="0"/>
                  <w:marBottom w:val="0"/>
                  <w:divBdr>
                    <w:top w:val="none" w:sz="0" w:space="0" w:color="auto"/>
                    <w:left w:val="none" w:sz="0" w:space="0" w:color="auto"/>
                    <w:bottom w:val="none" w:sz="0" w:space="0" w:color="auto"/>
                    <w:right w:val="none" w:sz="0" w:space="0" w:color="auto"/>
                  </w:divBdr>
                  <w:divsChild>
                    <w:div w:id="1985810099">
                      <w:marLeft w:val="0"/>
                      <w:marRight w:val="0"/>
                      <w:marTop w:val="0"/>
                      <w:marBottom w:val="0"/>
                      <w:divBdr>
                        <w:top w:val="none" w:sz="0" w:space="0" w:color="auto"/>
                        <w:left w:val="none" w:sz="0" w:space="0" w:color="auto"/>
                        <w:bottom w:val="none" w:sz="0" w:space="0" w:color="auto"/>
                        <w:right w:val="none" w:sz="0" w:space="0" w:color="auto"/>
                      </w:divBdr>
                      <w:divsChild>
                        <w:div w:id="659819717">
                          <w:marLeft w:val="0"/>
                          <w:marRight w:val="0"/>
                          <w:marTop w:val="0"/>
                          <w:marBottom w:val="0"/>
                          <w:divBdr>
                            <w:top w:val="none" w:sz="0" w:space="0" w:color="auto"/>
                            <w:left w:val="none" w:sz="0" w:space="0" w:color="auto"/>
                            <w:bottom w:val="none" w:sz="0" w:space="0" w:color="auto"/>
                            <w:right w:val="none" w:sz="0" w:space="0" w:color="auto"/>
                          </w:divBdr>
                          <w:divsChild>
                            <w:div w:id="1657417402">
                              <w:marLeft w:val="0"/>
                              <w:marRight w:val="0"/>
                              <w:marTop w:val="0"/>
                              <w:marBottom w:val="0"/>
                              <w:divBdr>
                                <w:top w:val="none" w:sz="0" w:space="0" w:color="auto"/>
                                <w:left w:val="none" w:sz="0" w:space="0" w:color="auto"/>
                                <w:bottom w:val="none" w:sz="0" w:space="0" w:color="auto"/>
                                <w:right w:val="none" w:sz="0" w:space="0" w:color="auto"/>
                              </w:divBdr>
                              <w:divsChild>
                                <w:div w:id="1970552098">
                                  <w:marLeft w:val="0"/>
                                  <w:marRight w:val="0"/>
                                  <w:marTop w:val="0"/>
                                  <w:marBottom w:val="0"/>
                                  <w:divBdr>
                                    <w:top w:val="none" w:sz="0" w:space="0" w:color="auto"/>
                                    <w:left w:val="none" w:sz="0" w:space="0" w:color="auto"/>
                                    <w:bottom w:val="none" w:sz="0" w:space="0" w:color="auto"/>
                                    <w:right w:val="none" w:sz="0" w:space="0" w:color="auto"/>
                                  </w:divBdr>
                                  <w:divsChild>
                                    <w:div w:id="998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7695">
      <w:bodyDiv w:val="1"/>
      <w:marLeft w:val="0"/>
      <w:marRight w:val="0"/>
      <w:marTop w:val="0"/>
      <w:marBottom w:val="0"/>
      <w:divBdr>
        <w:top w:val="none" w:sz="0" w:space="0" w:color="auto"/>
        <w:left w:val="none" w:sz="0" w:space="0" w:color="auto"/>
        <w:bottom w:val="none" w:sz="0" w:space="0" w:color="auto"/>
        <w:right w:val="none" w:sz="0" w:space="0" w:color="auto"/>
      </w:divBdr>
    </w:div>
    <w:div w:id="85881603">
      <w:bodyDiv w:val="1"/>
      <w:marLeft w:val="0"/>
      <w:marRight w:val="0"/>
      <w:marTop w:val="0"/>
      <w:marBottom w:val="0"/>
      <w:divBdr>
        <w:top w:val="none" w:sz="0" w:space="0" w:color="auto"/>
        <w:left w:val="none" w:sz="0" w:space="0" w:color="auto"/>
        <w:bottom w:val="none" w:sz="0" w:space="0" w:color="auto"/>
        <w:right w:val="none" w:sz="0" w:space="0" w:color="auto"/>
      </w:divBdr>
    </w:div>
    <w:div w:id="87039874">
      <w:bodyDiv w:val="1"/>
      <w:marLeft w:val="0"/>
      <w:marRight w:val="0"/>
      <w:marTop w:val="0"/>
      <w:marBottom w:val="0"/>
      <w:divBdr>
        <w:top w:val="none" w:sz="0" w:space="0" w:color="auto"/>
        <w:left w:val="none" w:sz="0" w:space="0" w:color="auto"/>
        <w:bottom w:val="none" w:sz="0" w:space="0" w:color="auto"/>
        <w:right w:val="none" w:sz="0" w:space="0" w:color="auto"/>
      </w:divBdr>
    </w:div>
    <w:div w:id="93475865">
      <w:bodyDiv w:val="1"/>
      <w:marLeft w:val="0"/>
      <w:marRight w:val="0"/>
      <w:marTop w:val="0"/>
      <w:marBottom w:val="0"/>
      <w:divBdr>
        <w:top w:val="none" w:sz="0" w:space="0" w:color="auto"/>
        <w:left w:val="none" w:sz="0" w:space="0" w:color="auto"/>
        <w:bottom w:val="none" w:sz="0" w:space="0" w:color="auto"/>
        <w:right w:val="none" w:sz="0" w:space="0" w:color="auto"/>
      </w:divBdr>
    </w:div>
    <w:div w:id="175507069">
      <w:bodyDiv w:val="1"/>
      <w:marLeft w:val="0"/>
      <w:marRight w:val="0"/>
      <w:marTop w:val="0"/>
      <w:marBottom w:val="0"/>
      <w:divBdr>
        <w:top w:val="none" w:sz="0" w:space="0" w:color="auto"/>
        <w:left w:val="none" w:sz="0" w:space="0" w:color="auto"/>
        <w:bottom w:val="none" w:sz="0" w:space="0" w:color="auto"/>
        <w:right w:val="none" w:sz="0" w:space="0" w:color="auto"/>
      </w:divBdr>
      <w:divsChild>
        <w:div w:id="353194294">
          <w:marLeft w:val="0"/>
          <w:marRight w:val="0"/>
          <w:marTop w:val="0"/>
          <w:marBottom w:val="0"/>
          <w:divBdr>
            <w:top w:val="none" w:sz="0" w:space="0" w:color="auto"/>
            <w:left w:val="none" w:sz="0" w:space="0" w:color="auto"/>
            <w:bottom w:val="none" w:sz="0" w:space="0" w:color="auto"/>
            <w:right w:val="none" w:sz="0" w:space="0" w:color="auto"/>
          </w:divBdr>
          <w:divsChild>
            <w:div w:id="750736604">
              <w:marLeft w:val="0"/>
              <w:marRight w:val="0"/>
              <w:marTop w:val="0"/>
              <w:marBottom w:val="273"/>
              <w:divBdr>
                <w:top w:val="none" w:sz="0" w:space="0" w:color="auto"/>
                <w:left w:val="none" w:sz="0" w:space="0" w:color="auto"/>
                <w:bottom w:val="none" w:sz="0" w:space="0" w:color="auto"/>
                <w:right w:val="none" w:sz="0" w:space="0" w:color="auto"/>
              </w:divBdr>
            </w:div>
          </w:divsChild>
        </w:div>
        <w:div w:id="613901704">
          <w:marLeft w:val="0"/>
          <w:marRight w:val="0"/>
          <w:marTop w:val="0"/>
          <w:marBottom w:val="0"/>
          <w:divBdr>
            <w:top w:val="none" w:sz="0" w:space="0" w:color="auto"/>
            <w:left w:val="none" w:sz="0" w:space="0" w:color="auto"/>
            <w:bottom w:val="none" w:sz="0" w:space="0" w:color="auto"/>
            <w:right w:val="none" w:sz="0" w:space="0" w:color="auto"/>
          </w:divBdr>
          <w:divsChild>
            <w:div w:id="569540301">
              <w:marLeft w:val="0"/>
              <w:marRight w:val="0"/>
              <w:marTop w:val="0"/>
              <w:marBottom w:val="273"/>
              <w:divBdr>
                <w:top w:val="none" w:sz="0" w:space="0" w:color="auto"/>
                <w:left w:val="none" w:sz="0" w:space="0" w:color="auto"/>
                <w:bottom w:val="none" w:sz="0" w:space="0" w:color="auto"/>
                <w:right w:val="none" w:sz="0" w:space="0" w:color="auto"/>
              </w:divBdr>
            </w:div>
          </w:divsChild>
        </w:div>
        <w:div w:id="790245457">
          <w:marLeft w:val="0"/>
          <w:marRight w:val="0"/>
          <w:marTop w:val="0"/>
          <w:marBottom w:val="0"/>
          <w:divBdr>
            <w:top w:val="none" w:sz="0" w:space="0" w:color="auto"/>
            <w:left w:val="none" w:sz="0" w:space="0" w:color="auto"/>
            <w:bottom w:val="none" w:sz="0" w:space="0" w:color="auto"/>
            <w:right w:val="none" w:sz="0" w:space="0" w:color="auto"/>
          </w:divBdr>
          <w:divsChild>
            <w:div w:id="1323000189">
              <w:marLeft w:val="0"/>
              <w:marRight w:val="0"/>
              <w:marTop w:val="0"/>
              <w:marBottom w:val="273"/>
              <w:divBdr>
                <w:top w:val="none" w:sz="0" w:space="0" w:color="auto"/>
                <w:left w:val="none" w:sz="0" w:space="0" w:color="auto"/>
                <w:bottom w:val="none" w:sz="0" w:space="0" w:color="auto"/>
                <w:right w:val="none" w:sz="0" w:space="0" w:color="auto"/>
              </w:divBdr>
            </w:div>
          </w:divsChild>
        </w:div>
        <w:div w:id="1002926311">
          <w:marLeft w:val="0"/>
          <w:marRight w:val="0"/>
          <w:marTop w:val="0"/>
          <w:marBottom w:val="0"/>
          <w:divBdr>
            <w:top w:val="none" w:sz="0" w:space="0" w:color="auto"/>
            <w:left w:val="none" w:sz="0" w:space="0" w:color="auto"/>
            <w:bottom w:val="none" w:sz="0" w:space="0" w:color="auto"/>
            <w:right w:val="none" w:sz="0" w:space="0" w:color="auto"/>
          </w:divBdr>
          <w:divsChild>
            <w:div w:id="613755441">
              <w:marLeft w:val="0"/>
              <w:marRight w:val="0"/>
              <w:marTop w:val="0"/>
              <w:marBottom w:val="273"/>
              <w:divBdr>
                <w:top w:val="none" w:sz="0" w:space="0" w:color="auto"/>
                <w:left w:val="none" w:sz="0" w:space="0" w:color="auto"/>
                <w:bottom w:val="none" w:sz="0" w:space="0" w:color="auto"/>
                <w:right w:val="none" w:sz="0" w:space="0" w:color="auto"/>
              </w:divBdr>
            </w:div>
          </w:divsChild>
        </w:div>
        <w:div w:id="1257786091">
          <w:marLeft w:val="0"/>
          <w:marRight w:val="0"/>
          <w:marTop w:val="0"/>
          <w:marBottom w:val="0"/>
          <w:divBdr>
            <w:top w:val="none" w:sz="0" w:space="0" w:color="auto"/>
            <w:left w:val="none" w:sz="0" w:space="0" w:color="auto"/>
            <w:bottom w:val="none" w:sz="0" w:space="0" w:color="auto"/>
            <w:right w:val="none" w:sz="0" w:space="0" w:color="auto"/>
          </w:divBdr>
          <w:divsChild>
            <w:div w:id="856577212">
              <w:marLeft w:val="0"/>
              <w:marRight w:val="0"/>
              <w:marTop w:val="0"/>
              <w:marBottom w:val="273"/>
              <w:divBdr>
                <w:top w:val="none" w:sz="0" w:space="0" w:color="auto"/>
                <w:left w:val="none" w:sz="0" w:space="0" w:color="auto"/>
                <w:bottom w:val="none" w:sz="0" w:space="0" w:color="auto"/>
                <w:right w:val="none" w:sz="0" w:space="0" w:color="auto"/>
              </w:divBdr>
            </w:div>
          </w:divsChild>
        </w:div>
        <w:div w:id="1266423330">
          <w:marLeft w:val="0"/>
          <w:marRight w:val="0"/>
          <w:marTop w:val="0"/>
          <w:marBottom w:val="0"/>
          <w:divBdr>
            <w:top w:val="none" w:sz="0" w:space="0" w:color="auto"/>
            <w:left w:val="none" w:sz="0" w:space="0" w:color="auto"/>
            <w:bottom w:val="none" w:sz="0" w:space="0" w:color="auto"/>
            <w:right w:val="none" w:sz="0" w:space="0" w:color="auto"/>
          </w:divBdr>
          <w:divsChild>
            <w:div w:id="695354074">
              <w:marLeft w:val="0"/>
              <w:marRight w:val="0"/>
              <w:marTop w:val="0"/>
              <w:marBottom w:val="273"/>
              <w:divBdr>
                <w:top w:val="none" w:sz="0" w:space="0" w:color="auto"/>
                <w:left w:val="none" w:sz="0" w:space="0" w:color="auto"/>
                <w:bottom w:val="none" w:sz="0" w:space="0" w:color="auto"/>
                <w:right w:val="none" w:sz="0" w:space="0" w:color="auto"/>
              </w:divBdr>
            </w:div>
          </w:divsChild>
        </w:div>
      </w:divsChild>
    </w:div>
    <w:div w:id="186066947">
      <w:bodyDiv w:val="1"/>
      <w:marLeft w:val="0"/>
      <w:marRight w:val="0"/>
      <w:marTop w:val="0"/>
      <w:marBottom w:val="0"/>
      <w:divBdr>
        <w:top w:val="none" w:sz="0" w:space="0" w:color="auto"/>
        <w:left w:val="none" w:sz="0" w:space="0" w:color="auto"/>
        <w:bottom w:val="none" w:sz="0" w:space="0" w:color="auto"/>
        <w:right w:val="none" w:sz="0" w:space="0" w:color="auto"/>
      </w:divBdr>
    </w:div>
    <w:div w:id="191843356">
      <w:bodyDiv w:val="1"/>
      <w:marLeft w:val="0"/>
      <w:marRight w:val="0"/>
      <w:marTop w:val="0"/>
      <w:marBottom w:val="0"/>
      <w:divBdr>
        <w:top w:val="none" w:sz="0" w:space="0" w:color="auto"/>
        <w:left w:val="none" w:sz="0" w:space="0" w:color="auto"/>
        <w:bottom w:val="none" w:sz="0" w:space="0" w:color="auto"/>
        <w:right w:val="none" w:sz="0" w:space="0" w:color="auto"/>
      </w:divBdr>
    </w:div>
    <w:div w:id="235092438">
      <w:bodyDiv w:val="1"/>
      <w:marLeft w:val="0"/>
      <w:marRight w:val="0"/>
      <w:marTop w:val="0"/>
      <w:marBottom w:val="0"/>
      <w:divBdr>
        <w:top w:val="none" w:sz="0" w:space="0" w:color="auto"/>
        <w:left w:val="none" w:sz="0" w:space="0" w:color="auto"/>
        <w:bottom w:val="none" w:sz="0" w:space="0" w:color="auto"/>
        <w:right w:val="none" w:sz="0" w:space="0" w:color="auto"/>
      </w:divBdr>
    </w:div>
    <w:div w:id="239101665">
      <w:bodyDiv w:val="1"/>
      <w:marLeft w:val="0"/>
      <w:marRight w:val="0"/>
      <w:marTop w:val="0"/>
      <w:marBottom w:val="0"/>
      <w:divBdr>
        <w:top w:val="none" w:sz="0" w:space="0" w:color="auto"/>
        <w:left w:val="none" w:sz="0" w:space="0" w:color="auto"/>
        <w:bottom w:val="none" w:sz="0" w:space="0" w:color="auto"/>
        <w:right w:val="none" w:sz="0" w:space="0" w:color="auto"/>
      </w:divBdr>
    </w:div>
    <w:div w:id="251397254">
      <w:bodyDiv w:val="1"/>
      <w:marLeft w:val="0"/>
      <w:marRight w:val="0"/>
      <w:marTop w:val="0"/>
      <w:marBottom w:val="0"/>
      <w:divBdr>
        <w:top w:val="none" w:sz="0" w:space="0" w:color="auto"/>
        <w:left w:val="none" w:sz="0" w:space="0" w:color="auto"/>
        <w:bottom w:val="none" w:sz="0" w:space="0" w:color="auto"/>
        <w:right w:val="none" w:sz="0" w:space="0" w:color="auto"/>
      </w:divBdr>
    </w:div>
    <w:div w:id="256134267">
      <w:bodyDiv w:val="1"/>
      <w:marLeft w:val="0"/>
      <w:marRight w:val="0"/>
      <w:marTop w:val="0"/>
      <w:marBottom w:val="0"/>
      <w:divBdr>
        <w:top w:val="none" w:sz="0" w:space="0" w:color="auto"/>
        <w:left w:val="none" w:sz="0" w:space="0" w:color="auto"/>
        <w:bottom w:val="none" w:sz="0" w:space="0" w:color="auto"/>
        <w:right w:val="none" w:sz="0" w:space="0" w:color="auto"/>
      </w:divBdr>
    </w:div>
    <w:div w:id="265386148">
      <w:bodyDiv w:val="1"/>
      <w:marLeft w:val="0"/>
      <w:marRight w:val="0"/>
      <w:marTop w:val="0"/>
      <w:marBottom w:val="0"/>
      <w:divBdr>
        <w:top w:val="none" w:sz="0" w:space="0" w:color="auto"/>
        <w:left w:val="none" w:sz="0" w:space="0" w:color="auto"/>
        <w:bottom w:val="none" w:sz="0" w:space="0" w:color="auto"/>
        <w:right w:val="none" w:sz="0" w:space="0" w:color="auto"/>
      </w:divBdr>
    </w:div>
    <w:div w:id="278535631">
      <w:bodyDiv w:val="1"/>
      <w:marLeft w:val="0"/>
      <w:marRight w:val="0"/>
      <w:marTop w:val="0"/>
      <w:marBottom w:val="0"/>
      <w:divBdr>
        <w:top w:val="none" w:sz="0" w:space="0" w:color="auto"/>
        <w:left w:val="none" w:sz="0" w:space="0" w:color="auto"/>
        <w:bottom w:val="none" w:sz="0" w:space="0" w:color="auto"/>
        <w:right w:val="none" w:sz="0" w:space="0" w:color="auto"/>
      </w:divBdr>
    </w:div>
    <w:div w:id="370345233">
      <w:bodyDiv w:val="1"/>
      <w:marLeft w:val="0"/>
      <w:marRight w:val="0"/>
      <w:marTop w:val="0"/>
      <w:marBottom w:val="0"/>
      <w:divBdr>
        <w:top w:val="none" w:sz="0" w:space="0" w:color="auto"/>
        <w:left w:val="none" w:sz="0" w:space="0" w:color="auto"/>
        <w:bottom w:val="none" w:sz="0" w:space="0" w:color="auto"/>
        <w:right w:val="none" w:sz="0" w:space="0" w:color="auto"/>
      </w:divBdr>
    </w:div>
    <w:div w:id="414130873">
      <w:bodyDiv w:val="1"/>
      <w:marLeft w:val="0"/>
      <w:marRight w:val="0"/>
      <w:marTop w:val="0"/>
      <w:marBottom w:val="0"/>
      <w:divBdr>
        <w:top w:val="none" w:sz="0" w:space="0" w:color="auto"/>
        <w:left w:val="none" w:sz="0" w:space="0" w:color="auto"/>
        <w:bottom w:val="none" w:sz="0" w:space="0" w:color="auto"/>
        <w:right w:val="none" w:sz="0" w:space="0" w:color="auto"/>
      </w:divBdr>
    </w:div>
    <w:div w:id="415711972">
      <w:bodyDiv w:val="1"/>
      <w:marLeft w:val="0"/>
      <w:marRight w:val="0"/>
      <w:marTop w:val="0"/>
      <w:marBottom w:val="0"/>
      <w:divBdr>
        <w:top w:val="none" w:sz="0" w:space="0" w:color="auto"/>
        <w:left w:val="none" w:sz="0" w:space="0" w:color="auto"/>
        <w:bottom w:val="none" w:sz="0" w:space="0" w:color="auto"/>
        <w:right w:val="none" w:sz="0" w:space="0" w:color="auto"/>
      </w:divBdr>
    </w:div>
    <w:div w:id="463277193">
      <w:bodyDiv w:val="1"/>
      <w:marLeft w:val="0"/>
      <w:marRight w:val="0"/>
      <w:marTop w:val="0"/>
      <w:marBottom w:val="0"/>
      <w:divBdr>
        <w:top w:val="none" w:sz="0" w:space="0" w:color="auto"/>
        <w:left w:val="none" w:sz="0" w:space="0" w:color="auto"/>
        <w:bottom w:val="none" w:sz="0" w:space="0" w:color="auto"/>
        <w:right w:val="none" w:sz="0" w:space="0" w:color="auto"/>
      </w:divBdr>
    </w:div>
    <w:div w:id="474950434">
      <w:bodyDiv w:val="1"/>
      <w:marLeft w:val="0"/>
      <w:marRight w:val="0"/>
      <w:marTop w:val="0"/>
      <w:marBottom w:val="0"/>
      <w:divBdr>
        <w:top w:val="none" w:sz="0" w:space="0" w:color="auto"/>
        <w:left w:val="none" w:sz="0" w:space="0" w:color="auto"/>
        <w:bottom w:val="none" w:sz="0" w:space="0" w:color="auto"/>
        <w:right w:val="none" w:sz="0" w:space="0" w:color="auto"/>
      </w:divBdr>
    </w:div>
    <w:div w:id="482893328">
      <w:bodyDiv w:val="1"/>
      <w:marLeft w:val="0"/>
      <w:marRight w:val="0"/>
      <w:marTop w:val="0"/>
      <w:marBottom w:val="0"/>
      <w:divBdr>
        <w:top w:val="none" w:sz="0" w:space="0" w:color="auto"/>
        <w:left w:val="none" w:sz="0" w:space="0" w:color="auto"/>
        <w:bottom w:val="none" w:sz="0" w:space="0" w:color="auto"/>
        <w:right w:val="none" w:sz="0" w:space="0" w:color="auto"/>
      </w:divBdr>
    </w:div>
    <w:div w:id="485631566">
      <w:bodyDiv w:val="1"/>
      <w:marLeft w:val="0"/>
      <w:marRight w:val="0"/>
      <w:marTop w:val="0"/>
      <w:marBottom w:val="0"/>
      <w:divBdr>
        <w:top w:val="none" w:sz="0" w:space="0" w:color="auto"/>
        <w:left w:val="none" w:sz="0" w:space="0" w:color="auto"/>
        <w:bottom w:val="none" w:sz="0" w:space="0" w:color="auto"/>
        <w:right w:val="none" w:sz="0" w:space="0" w:color="auto"/>
      </w:divBdr>
    </w:div>
    <w:div w:id="496655686">
      <w:bodyDiv w:val="1"/>
      <w:marLeft w:val="0"/>
      <w:marRight w:val="0"/>
      <w:marTop w:val="0"/>
      <w:marBottom w:val="0"/>
      <w:divBdr>
        <w:top w:val="none" w:sz="0" w:space="0" w:color="auto"/>
        <w:left w:val="none" w:sz="0" w:space="0" w:color="auto"/>
        <w:bottom w:val="none" w:sz="0" w:space="0" w:color="auto"/>
        <w:right w:val="none" w:sz="0" w:space="0" w:color="auto"/>
      </w:divBdr>
    </w:div>
    <w:div w:id="510221719">
      <w:bodyDiv w:val="1"/>
      <w:marLeft w:val="0"/>
      <w:marRight w:val="0"/>
      <w:marTop w:val="0"/>
      <w:marBottom w:val="0"/>
      <w:divBdr>
        <w:top w:val="none" w:sz="0" w:space="0" w:color="auto"/>
        <w:left w:val="none" w:sz="0" w:space="0" w:color="auto"/>
        <w:bottom w:val="none" w:sz="0" w:space="0" w:color="auto"/>
        <w:right w:val="none" w:sz="0" w:space="0" w:color="auto"/>
      </w:divBdr>
    </w:div>
    <w:div w:id="571815691">
      <w:bodyDiv w:val="1"/>
      <w:marLeft w:val="0"/>
      <w:marRight w:val="0"/>
      <w:marTop w:val="0"/>
      <w:marBottom w:val="0"/>
      <w:divBdr>
        <w:top w:val="none" w:sz="0" w:space="0" w:color="auto"/>
        <w:left w:val="none" w:sz="0" w:space="0" w:color="auto"/>
        <w:bottom w:val="none" w:sz="0" w:space="0" w:color="auto"/>
        <w:right w:val="none" w:sz="0" w:space="0" w:color="auto"/>
      </w:divBdr>
    </w:div>
    <w:div w:id="599413095">
      <w:bodyDiv w:val="1"/>
      <w:marLeft w:val="0"/>
      <w:marRight w:val="0"/>
      <w:marTop w:val="0"/>
      <w:marBottom w:val="0"/>
      <w:divBdr>
        <w:top w:val="none" w:sz="0" w:space="0" w:color="auto"/>
        <w:left w:val="none" w:sz="0" w:space="0" w:color="auto"/>
        <w:bottom w:val="none" w:sz="0" w:space="0" w:color="auto"/>
        <w:right w:val="none" w:sz="0" w:space="0" w:color="auto"/>
      </w:divBdr>
    </w:div>
    <w:div w:id="610942764">
      <w:bodyDiv w:val="1"/>
      <w:marLeft w:val="0"/>
      <w:marRight w:val="0"/>
      <w:marTop w:val="0"/>
      <w:marBottom w:val="0"/>
      <w:divBdr>
        <w:top w:val="none" w:sz="0" w:space="0" w:color="auto"/>
        <w:left w:val="none" w:sz="0" w:space="0" w:color="auto"/>
        <w:bottom w:val="none" w:sz="0" w:space="0" w:color="auto"/>
        <w:right w:val="none" w:sz="0" w:space="0" w:color="auto"/>
      </w:divBdr>
      <w:divsChild>
        <w:div w:id="317348254">
          <w:marLeft w:val="0"/>
          <w:marRight w:val="0"/>
          <w:marTop w:val="0"/>
          <w:marBottom w:val="0"/>
          <w:divBdr>
            <w:top w:val="none" w:sz="0" w:space="0" w:color="auto"/>
            <w:left w:val="none" w:sz="0" w:space="0" w:color="auto"/>
            <w:bottom w:val="none" w:sz="0" w:space="0" w:color="auto"/>
            <w:right w:val="none" w:sz="0" w:space="0" w:color="auto"/>
          </w:divBdr>
          <w:divsChild>
            <w:div w:id="1981495731">
              <w:marLeft w:val="0"/>
              <w:marRight w:val="0"/>
              <w:marTop w:val="0"/>
              <w:marBottom w:val="0"/>
              <w:divBdr>
                <w:top w:val="none" w:sz="0" w:space="0" w:color="auto"/>
                <w:left w:val="none" w:sz="0" w:space="0" w:color="auto"/>
                <w:bottom w:val="none" w:sz="0" w:space="0" w:color="auto"/>
                <w:right w:val="none" w:sz="0" w:space="0" w:color="auto"/>
              </w:divBdr>
              <w:divsChild>
                <w:div w:id="1846939509">
                  <w:marLeft w:val="0"/>
                  <w:marRight w:val="0"/>
                  <w:marTop w:val="0"/>
                  <w:marBottom w:val="0"/>
                  <w:divBdr>
                    <w:top w:val="none" w:sz="0" w:space="0" w:color="auto"/>
                    <w:left w:val="none" w:sz="0" w:space="0" w:color="auto"/>
                    <w:bottom w:val="none" w:sz="0" w:space="0" w:color="auto"/>
                    <w:right w:val="none" w:sz="0" w:space="0" w:color="auto"/>
                  </w:divBdr>
                  <w:divsChild>
                    <w:div w:id="1385376257">
                      <w:marLeft w:val="0"/>
                      <w:marRight w:val="0"/>
                      <w:marTop w:val="0"/>
                      <w:marBottom w:val="0"/>
                      <w:divBdr>
                        <w:top w:val="none" w:sz="0" w:space="0" w:color="auto"/>
                        <w:left w:val="none" w:sz="0" w:space="0" w:color="auto"/>
                        <w:bottom w:val="none" w:sz="0" w:space="0" w:color="auto"/>
                        <w:right w:val="none" w:sz="0" w:space="0" w:color="auto"/>
                      </w:divBdr>
                      <w:divsChild>
                        <w:div w:id="1250306984">
                          <w:marLeft w:val="0"/>
                          <w:marRight w:val="0"/>
                          <w:marTop w:val="0"/>
                          <w:marBottom w:val="0"/>
                          <w:divBdr>
                            <w:top w:val="none" w:sz="0" w:space="0" w:color="auto"/>
                            <w:left w:val="none" w:sz="0" w:space="0" w:color="auto"/>
                            <w:bottom w:val="none" w:sz="0" w:space="0" w:color="auto"/>
                            <w:right w:val="none" w:sz="0" w:space="0" w:color="auto"/>
                          </w:divBdr>
                          <w:divsChild>
                            <w:div w:id="1466268723">
                              <w:marLeft w:val="0"/>
                              <w:marRight w:val="0"/>
                              <w:marTop w:val="0"/>
                              <w:marBottom w:val="0"/>
                              <w:divBdr>
                                <w:top w:val="none" w:sz="0" w:space="0" w:color="auto"/>
                                <w:left w:val="none" w:sz="0" w:space="0" w:color="auto"/>
                                <w:bottom w:val="none" w:sz="0" w:space="0" w:color="auto"/>
                                <w:right w:val="none" w:sz="0" w:space="0" w:color="auto"/>
                              </w:divBdr>
                              <w:divsChild>
                                <w:div w:id="1558054364">
                                  <w:marLeft w:val="0"/>
                                  <w:marRight w:val="0"/>
                                  <w:marTop w:val="0"/>
                                  <w:marBottom w:val="0"/>
                                  <w:divBdr>
                                    <w:top w:val="none" w:sz="0" w:space="0" w:color="auto"/>
                                    <w:left w:val="none" w:sz="0" w:space="0" w:color="auto"/>
                                    <w:bottom w:val="none" w:sz="0" w:space="0" w:color="auto"/>
                                    <w:right w:val="none" w:sz="0" w:space="0" w:color="auto"/>
                                  </w:divBdr>
                                  <w:divsChild>
                                    <w:div w:id="10892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152132">
      <w:bodyDiv w:val="1"/>
      <w:marLeft w:val="0"/>
      <w:marRight w:val="0"/>
      <w:marTop w:val="0"/>
      <w:marBottom w:val="0"/>
      <w:divBdr>
        <w:top w:val="none" w:sz="0" w:space="0" w:color="auto"/>
        <w:left w:val="none" w:sz="0" w:space="0" w:color="auto"/>
        <w:bottom w:val="none" w:sz="0" w:space="0" w:color="auto"/>
        <w:right w:val="none" w:sz="0" w:space="0" w:color="auto"/>
      </w:divBdr>
    </w:div>
    <w:div w:id="682559531">
      <w:bodyDiv w:val="1"/>
      <w:marLeft w:val="0"/>
      <w:marRight w:val="0"/>
      <w:marTop w:val="0"/>
      <w:marBottom w:val="0"/>
      <w:divBdr>
        <w:top w:val="none" w:sz="0" w:space="0" w:color="auto"/>
        <w:left w:val="none" w:sz="0" w:space="0" w:color="auto"/>
        <w:bottom w:val="none" w:sz="0" w:space="0" w:color="auto"/>
        <w:right w:val="none" w:sz="0" w:space="0" w:color="auto"/>
      </w:divBdr>
    </w:div>
    <w:div w:id="693843240">
      <w:bodyDiv w:val="1"/>
      <w:marLeft w:val="0"/>
      <w:marRight w:val="0"/>
      <w:marTop w:val="0"/>
      <w:marBottom w:val="0"/>
      <w:divBdr>
        <w:top w:val="none" w:sz="0" w:space="0" w:color="auto"/>
        <w:left w:val="none" w:sz="0" w:space="0" w:color="auto"/>
        <w:bottom w:val="none" w:sz="0" w:space="0" w:color="auto"/>
        <w:right w:val="none" w:sz="0" w:space="0" w:color="auto"/>
      </w:divBdr>
      <w:divsChild>
        <w:div w:id="1531526936">
          <w:marLeft w:val="0"/>
          <w:marRight w:val="0"/>
          <w:marTop w:val="0"/>
          <w:marBottom w:val="0"/>
          <w:divBdr>
            <w:top w:val="none" w:sz="0" w:space="0" w:color="auto"/>
            <w:left w:val="none" w:sz="0" w:space="0" w:color="auto"/>
            <w:bottom w:val="none" w:sz="0" w:space="0" w:color="auto"/>
            <w:right w:val="none" w:sz="0" w:space="0" w:color="auto"/>
          </w:divBdr>
          <w:divsChild>
            <w:div w:id="761147524">
              <w:marLeft w:val="0"/>
              <w:marRight w:val="0"/>
              <w:marTop w:val="0"/>
              <w:marBottom w:val="0"/>
              <w:divBdr>
                <w:top w:val="none" w:sz="0" w:space="0" w:color="auto"/>
                <w:left w:val="none" w:sz="0" w:space="0" w:color="auto"/>
                <w:bottom w:val="none" w:sz="0" w:space="0" w:color="auto"/>
                <w:right w:val="none" w:sz="0" w:space="0" w:color="auto"/>
              </w:divBdr>
              <w:divsChild>
                <w:div w:id="896628936">
                  <w:marLeft w:val="0"/>
                  <w:marRight w:val="0"/>
                  <w:marTop w:val="0"/>
                  <w:marBottom w:val="0"/>
                  <w:divBdr>
                    <w:top w:val="none" w:sz="0" w:space="0" w:color="auto"/>
                    <w:left w:val="none" w:sz="0" w:space="0" w:color="auto"/>
                    <w:bottom w:val="none" w:sz="0" w:space="0" w:color="auto"/>
                    <w:right w:val="none" w:sz="0" w:space="0" w:color="auto"/>
                  </w:divBdr>
                  <w:divsChild>
                    <w:div w:id="1480807708">
                      <w:marLeft w:val="0"/>
                      <w:marRight w:val="0"/>
                      <w:marTop w:val="0"/>
                      <w:marBottom w:val="0"/>
                      <w:divBdr>
                        <w:top w:val="none" w:sz="0" w:space="0" w:color="auto"/>
                        <w:left w:val="none" w:sz="0" w:space="0" w:color="auto"/>
                        <w:bottom w:val="none" w:sz="0" w:space="0" w:color="auto"/>
                        <w:right w:val="none" w:sz="0" w:space="0" w:color="auto"/>
                      </w:divBdr>
                      <w:divsChild>
                        <w:div w:id="1711763686">
                          <w:marLeft w:val="0"/>
                          <w:marRight w:val="0"/>
                          <w:marTop w:val="0"/>
                          <w:marBottom w:val="0"/>
                          <w:divBdr>
                            <w:top w:val="none" w:sz="0" w:space="0" w:color="auto"/>
                            <w:left w:val="none" w:sz="0" w:space="0" w:color="auto"/>
                            <w:bottom w:val="none" w:sz="0" w:space="0" w:color="auto"/>
                            <w:right w:val="none" w:sz="0" w:space="0" w:color="auto"/>
                          </w:divBdr>
                          <w:divsChild>
                            <w:div w:id="1175148876">
                              <w:marLeft w:val="0"/>
                              <w:marRight w:val="0"/>
                              <w:marTop w:val="0"/>
                              <w:marBottom w:val="0"/>
                              <w:divBdr>
                                <w:top w:val="none" w:sz="0" w:space="0" w:color="auto"/>
                                <w:left w:val="none" w:sz="0" w:space="0" w:color="auto"/>
                                <w:bottom w:val="none" w:sz="0" w:space="0" w:color="auto"/>
                                <w:right w:val="none" w:sz="0" w:space="0" w:color="auto"/>
                              </w:divBdr>
                              <w:divsChild>
                                <w:div w:id="1828932692">
                                  <w:marLeft w:val="0"/>
                                  <w:marRight w:val="0"/>
                                  <w:marTop w:val="0"/>
                                  <w:marBottom w:val="0"/>
                                  <w:divBdr>
                                    <w:top w:val="none" w:sz="0" w:space="0" w:color="auto"/>
                                    <w:left w:val="none" w:sz="0" w:space="0" w:color="auto"/>
                                    <w:bottom w:val="none" w:sz="0" w:space="0" w:color="auto"/>
                                    <w:right w:val="none" w:sz="0" w:space="0" w:color="auto"/>
                                  </w:divBdr>
                                  <w:divsChild>
                                    <w:div w:id="1654674737">
                                      <w:marLeft w:val="0"/>
                                      <w:marRight w:val="0"/>
                                      <w:marTop w:val="0"/>
                                      <w:marBottom w:val="0"/>
                                      <w:divBdr>
                                        <w:top w:val="none" w:sz="0" w:space="0" w:color="auto"/>
                                        <w:left w:val="none" w:sz="0" w:space="0" w:color="auto"/>
                                        <w:bottom w:val="none" w:sz="0" w:space="0" w:color="auto"/>
                                        <w:right w:val="none" w:sz="0" w:space="0" w:color="auto"/>
                                      </w:divBdr>
                                      <w:divsChild>
                                        <w:div w:id="9573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574490">
      <w:bodyDiv w:val="1"/>
      <w:marLeft w:val="0"/>
      <w:marRight w:val="0"/>
      <w:marTop w:val="0"/>
      <w:marBottom w:val="0"/>
      <w:divBdr>
        <w:top w:val="none" w:sz="0" w:space="0" w:color="auto"/>
        <w:left w:val="none" w:sz="0" w:space="0" w:color="auto"/>
        <w:bottom w:val="none" w:sz="0" w:space="0" w:color="auto"/>
        <w:right w:val="none" w:sz="0" w:space="0" w:color="auto"/>
      </w:divBdr>
    </w:div>
    <w:div w:id="697896405">
      <w:bodyDiv w:val="1"/>
      <w:marLeft w:val="0"/>
      <w:marRight w:val="0"/>
      <w:marTop w:val="0"/>
      <w:marBottom w:val="0"/>
      <w:divBdr>
        <w:top w:val="none" w:sz="0" w:space="0" w:color="auto"/>
        <w:left w:val="none" w:sz="0" w:space="0" w:color="auto"/>
        <w:bottom w:val="none" w:sz="0" w:space="0" w:color="auto"/>
        <w:right w:val="none" w:sz="0" w:space="0" w:color="auto"/>
      </w:divBdr>
    </w:div>
    <w:div w:id="740104024">
      <w:bodyDiv w:val="1"/>
      <w:marLeft w:val="0"/>
      <w:marRight w:val="0"/>
      <w:marTop w:val="0"/>
      <w:marBottom w:val="0"/>
      <w:divBdr>
        <w:top w:val="none" w:sz="0" w:space="0" w:color="auto"/>
        <w:left w:val="none" w:sz="0" w:space="0" w:color="auto"/>
        <w:bottom w:val="none" w:sz="0" w:space="0" w:color="auto"/>
        <w:right w:val="none" w:sz="0" w:space="0" w:color="auto"/>
      </w:divBdr>
    </w:div>
    <w:div w:id="744108397">
      <w:bodyDiv w:val="1"/>
      <w:marLeft w:val="0"/>
      <w:marRight w:val="0"/>
      <w:marTop w:val="0"/>
      <w:marBottom w:val="0"/>
      <w:divBdr>
        <w:top w:val="none" w:sz="0" w:space="0" w:color="auto"/>
        <w:left w:val="none" w:sz="0" w:space="0" w:color="auto"/>
        <w:bottom w:val="none" w:sz="0" w:space="0" w:color="auto"/>
        <w:right w:val="none" w:sz="0" w:space="0" w:color="auto"/>
      </w:divBdr>
    </w:div>
    <w:div w:id="747922248">
      <w:bodyDiv w:val="1"/>
      <w:marLeft w:val="0"/>
      <w:marRight w:val="0"/>
      <w:marTop w:val="0"/>
      <w:marBottom w:val="0"/>
      <w:divBdr>
        <w:top w:val="none" w:sz="0" w:space="0" w:color="auto"/>
        <w:left w:val="none" w:sz="0" w:space="0" w:color="auto"/>
        <w:bottom w:val="none" w:sz="0" w:space="0" w:color="auto"/>
        <w:right w:val="none" w:sz="0" w:space="0" w:color="auto"/>
      </w:divBdr>
    </w:div>
    <w:div w:id="750203084">
      <w:bodyDiv w:val="1"/>
      <w:marLeft w:val="0"/>
      <w:marRight w:val="0"/>
      <w:marTop w:val="0"/>
      <w:marBottom w:val="0"/>
      <w:divBdr>
        <w:top w:val="none" w:sz="0" w:space="0" w:color="auto"/>
        <w:left w:val="none" w:sz="0" w:space="0" w:color="auto"/>
        <w:bottom w:val="none" w:sz="0" w:space="0" w:color="auto"/>
        <w:right w:val="none" w:sz="0" w:space="0" w:color="auto"/>
      </w:divBdr>
    </w:div>
    <w:div w:id="806780297">
      <w:bodyDiv w:val="1"/>
      <w:marLeft w:val="0"/>
      <w:marRight w:val="0"/>
      <w:marTop w:val="0"/>
      <w:marBottom w:val="0"/>
      <w:divBdr>
        <w:top w:val="none" w:sz="0" w:space="0" w:color="auto"/>
        <w:left w:val="none" w:sz="0" w:space="0" w:color="auto"/>
        <w:bottom w:val="none" w:sz="0" w:space="0" w:color="auto"/>
        <w:right w:val="none" w:sz="0" w:space="0" w:color="auto"/>
      </w:divBdr>
    </w:div>
    <w:div w:id="849373080">
      <w:bodyDiv w:val="1"/>
      <w:marLeft w:val="0"/>
      <w:marRight w:val="0"/>
      <w:marTop w:val="0"/>
      <w:marBottom w:val="0"/>
      <w:divBdr>
        <w:top w:val="none" w:sz="0" w:space="0" w:color="auto"/>
        <w:left w:val="none" w:sz="0" w:space="0" w:color="auto"/>
        <w:bottom w:val="none" w:sz="0" w:space="0" w:color="auto"/>
        <w:right w:val="none" w:sz="0" w:space="0" w:color="auto"/>
      </w:divBdr>
    </w:div>
    <w:div w:id="866482276">
      <w:bodyDiv w:val="1"/>
      <w:marLeft w:val="0"/>
      <w:marRight w:val="0"/>
      <w:marTop w:val="0"/>
      <w:marBottom w:val="0"/>
      <w:divBdr>
        <w:top w:val="none" w:sz="0" w:space="0" w:color="auto"/>
        <w:left w:val="none" w:sz="0" w:space="0" w:color="auto"/>
        <w:bottom w:val="none" w:sz="0" w:space="0" w:color="auto"/>
        <w:right w:val="none" w:sz="0" w:space="0" w:color="auto"/>
      </w:divBdr>
    </w:div>
    <w:div w:id="951865523">
      <w:bodyDiv w:val="1"/>
      <w:marLeft w:val="0"/>
      <w:marRight w:val="0"/>
      <w:marTop w:val="0"/>
      <w:marBottom w:val="0"/>
      <w:divBdr>
        <w:top w:val="none" w:sz="0" w:space="0" w:color="auto"/>
        <w:left w:val="none" w:sz="0" w:space="0" w:color="auto"/>
        <w:bottom w:val="none" w:sz="0" w:space="0" w:color="auto"/>
        <w:right w:val="none" w:sz="0" w:space="0" w:color="auto"/>
      </w:divBdr>
    </w:div>
    <w:div w:id="993335592">
      <w:bodyDiv w:val="1"/>
      <w:marLeft w:val="0"/>
      <w:marRight w:val="0"/>
      <w:marTop w:val="0"/>
      <w:marBottom w:val="0"/>
      <w:divBdr>
        <w:top w:val="none" w:sz="0" w:space="0" w:color="auto"/>
        <w:left w:val="none" w:sz="0" w:space="0" w:color="auto"/>
        <w:bottom w:val="none" w:sz="0" w:space="0" w:color="auto"/>
        <w:right w:val="none" w:sz="0" w:space="0" w:color="auto"/>
      </w:divBdr>
    </w:div>
    <w:div w:id="1002122106">
      <w:bodyDiv w:val="1"/>
      <w:marLeft w:val="0"/>
      <w:marRight w:val="0"/>
      <w:marTop w:val="0"/>
      <w:marBottom w:val="0"/>
      <w:divBdr>
        <w:top w:val="none" w:sz="0" w:space="0" w:color="auto"/>
        <w:left w:val="none" w:sz="0" w:space="0" w:color="auto"/>
        <w:bottom w:val="none" w:sz="0" w:space="0" w:color="auto"/>
        <w:right w:val="none" w:sz="0" w:space="0" w:color="auto"/>
      </w:divBdr>
      <w:divsChild>
        <w:div w:id="504175089">
          <w:marLeft w:val="0"/>
          <w:marRight w:val="0"/>
          <w:marTop w:val="0"/>
          <w:marBottom w:val="0"/>
          <w:divBdr>
            <w:top w:val="none" w:sz="0" w:space="0" w:color="auto"/>
            <w:left w:val="none" w:sz="0" w:space="0" w:color="auto"/>
            <w:bottom w:val="none" w:sz="0" w:space="0" w:color="auto"/>
            <w:right w:val="none" w:sz="0" w:space="0" w:color="auto"/>
          </w:divBdr>
          <w:divsChild>
            <w:div w:id="170069798">
              <w:marLeft w:val="0"/>
              <w:marRight w:val="0"/>
              <w:marTop w:val="0"/>
              <w:marBottom w:val="0"/>
              <w:divBdr>
                <w:top w:val="none" w:sz="0" w:space="0" w:color="auto"/>
                <w:left w:val="none" w:sz="0" w:space="0" w:color="auto"/>
                <w:bottom w:val="none" w:sz="0" w:space="0" w:color="auto"/>
                <w:right w:val="none" w:sz="0" w:space="0" w:color="auto"/>
              </w:divBdr>
              <w:divsChild>
                <w:div w:id="592058223">
                  <w:marLeft w:val="0"/>
                  <w:marRight w:val="0"/>
                  <w:marTop w:val="0"/>
                  <w:marBottom w:val="0"/>
                  <w:divBdr>
                    <w:top w:val="none" w:sz="0" w:space="0" w:color="auto"/>
                    <w:left w:val="none" w:sz="0" w:space="0" w:color="auto"/>
                    <w:bottom w:val="none" w:sz="0" w:space="0" w:color="auto"/>
                    <w:right w:val="none" w:sz="0" w:space="0" w:color="auto"/>
                  </w:divBdr>
                  <w:divsChild>
                    <w:div w:id="523321446">
                      <w:marLeft w:val="0"/>
                      <w:marRight w:val="0"/>
                      <w:marTop w:val="0"/>
                      <w:marBottom w:val="0"/>
                      <w:divBdr>
                        <w:top w:val="none" w:sz="0" w:space="0" w:color="auto"/>
                        <w:left w:val="none" w:sz="0" w:space="0" w:color="auto"/>
                        <w:bottom w:val="none" w:sz="0" w:space="0" w:color="auto"/>
                        <w:right w:val="none" w:sz="0" w:space="0" w:color="auto"/>
                      </w:divBdr>
                      <w:divsChild>
                        <w:div w:id="1245913698">
                          <w:marLeft w:val="0"/>
                          <w:marRight w:val="0"/>
                          <w:marTop w:val="0"/>
                          <w:marBottom w:val="0"/>
                          <w:divBdr>
                            <w:top w:val="none" w:sz="0" w:space="0" w:color="auto"/>
                            <w:left w:val="none" w:sz="0" w:space="0" w:color="auto"/>
                            <w:bottom w:val="none" w:sz="0" w:space="0" w:color="auto"/>
                            <w:right w:val="none" w:sz="0" w:space="0" w:color="auto"/>
                          </w:divBdr>
                          <w:divsChild>
                            <w:div w:id="971246785">
                              <w:marLeft w:val="0"/>
                              <w:marRight w:val="0"/>
                              <w:marTop w:val="0"/>
                              <w:marBottom w:val="0"/>
                              <w:divBdr>
                                <w:top w:val="none" w:sz="0" w:space="0" w:color="auto"/>
                                <w:left w:val="none" w:sz="0" w:space="0" w:color="auto"/>
                                <w:bottom w:val="none" w:sz="0" w:space="0" w:color="auto"/>
                                <w:right w:val="none" w:sz="0" w:space="0" w:color="auto"/>
                              </w:divBdr>
                              <w:divsChild>
                                <w:div w:id="1950354768">
                                  <w:marLeft w:val="0"/>
                                  <w:marRight w:val="0"/>
                                  <w:marTop w:val="0"/>
                                  <w:marBottom w:val="0"/>
                                  <w:divBdr>
                                    <w:top w:val="none" w:sz="0" w:space="0" w:color="auto"/>
                                    <w:left w:val="none" w:sz="0" w:space="0" w:color="auto"/>
                                    <w:bottom w:val="none" w:sz="0" w:space="0" w:color="auto"/>
                                    <w:right w:val="none" w:sz="0" w:space="0" w:color="auto"/>
                                  </w:divBdr>
                                  <w:divsChild>
                                    <w:div w:id="19525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3534">
                          <w:marLeft w:val="0"/>
                          <w:marRight w:val="0"/>
                          <w:marTop w:val="0"/>
                          <w:marBottom w:val="0"/>
                          <w:divBdr>
                            <w:top w:val="none" w:sz="0" w:space="0" w:color="auto"/>
                            <w:left w:val="none" w:sz="0" w:space="0" w:color="auto"/>
                            <w:bottom w:val="none" w:sz="0" w:space="0" w:color="auto"/>
                            <w:right w:val="none" w:sz="0" w:space="0" w:color="auto"/>
                          </w:divBdr>
                          <w:divsChild>
                            <w:div w:id="304698185">
                              <w:marLeft w:val="0"/>
                              <w:marRight w:val="0"/>
                              <w:marTop w:val="0"/>
                              <w:marBottom w:val="0"/>
                              <w:divBdr>
                                <w:top w:val="none" w:sz="0" w:space="0" w:color="auto"/>
                                <w:left w:val="none" w:sz="0" w:space="0" w:color="auto"/>
                                <w:bottom w:val="none" w:sz="0" w:space="0" w:color="auto"/>
                                <w:right w:val="none" w:sz="0" w:space="0" w:color="auto"/>
                              </w:divBdr>
                              <w:divsChild>
                                <w:div w:id="5303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910709">
      <w:bodyDiv w:val="1"/>
      <w:marLeft w:val="0"/>
      <w:marRight w:val="0"/>
      <w:marTop w:val="0"/>
      <w:marBottom w:val="0"/>
      <w:divBdr>
        <w:top w:val="none" w:sz="0" w:space="0" w:color="auto"/>
        <w:left w:val="none" w:sz="0" w:space="0" w:color="auto"/>
        <w:bottom w:val="none" w:sz="0" w:space="0" w:color="auto"/>
        <w:right w:val="none" w:sz="0" w:space="0" w:color="auto"/>
      </w:divBdr>
    </w:div>
    <w:div w:id="1060178115">
      <w:bodyDiv w:val="1"/>
      <w:marLeft w:val="0"/>
      <w:marRight w:val="0"/>
      <w:marTop w:val="0"/>
      <w:marBottom w:val="0"/>
      <w:divBdr>
        <w:top w:val="none" w:sz="0" w:space="0" w:color="auto"/>
        <w:left w:val="none" w:sz="0" w:space="0" w:color="auto"/>
        <w:bottom w:val="none" w:sz="0" w:space="0" w:color="auto"/>
        <w:right w:val="none" w:sz="0" w:space="0" w:color="auto"/>
      </w:divBdr>
    </w:div>
    <w:div w:id="1082525107">
      <w:bodyDiv w:val="1"/>
      <w:marLeft w:val="0"/>
      <w:marRight w:val="0"/>
      <w:marTop w:val="0"/>
      <w:marBottom w:val="0"/>
      <w:divBdr>
        <w:top w:val="none" w:sz="0" w:space="0" w:color="auto"/>
        <w:left w:val="none" w:sz="0" w:space="0" w:color="auto"/>
        <w:bottom w:val="none" w:sz="0" w:space="0" w:color="auto"/>
        <w:right w:val="none" w:sz="0" w:space="0" w:color="auto"/>
      </w:divBdr>
    </w:div>
    <w:div w:id="1101604936">
      <w:bodyDiv w:val="1"/>
      <w:marLeft w:val="0"/>
      <w:marRight w:val="0"/>
      <w:marTop w:val="0"/>
      <w:marBottom w:val="0"/>
      <w:divBdr>
        <w:top w:val="none" w:sz="0" w:space="0" w:color="auto"/>
        <w:left w:val="none" w:sz="0" w:space="0" w:color="auto"/>
        <w:bottom w:val="none" w:sz="0" w:space="0" w:color="auto"/>
        <w:right w:val="none" w:sz="0" w:space="0" w:color="auto"/>
      </w:divBdr>
    </w:div>
    <w:div w:id="1109154837">
      <w:bodyDiv w:val="1"/>
      <w:marLeft w:val="0"/>
      <w:marRight w:val="0"/>
      <w:marTop w:val="0"/>
      <w:marBottom w:val="0"/>
      <w:divBdr>
        <w:top w:val="none" w:sz="0" w:space="0" w:color="auto"/>
        <w:left w:val="none" w:sz="0" w:space="0" w:color="auto"/>
        <w:bottom w:val="none" w:sz="0" w:space="0" w:color="auto"/>
        <w:right w:val="none" w:sz="0" w:space="0" w:color="auto"/>
      </w:divBdr>
    </w:div>
    <w:div w:id="1109163277">
      <w:bodyDiv w:val="1"/>
      <w:marLeft w:val="0"/>
      <w:marRight w:val="0"/>
      <w:marTop w:val="0"/>
      <w:marBottom w:val="0"/>
      <w:divBdr>
        <w:top w:val="none" w:sz="0" w:space="0" w:color="auto"/>
        <w:left w:val="none" w:sz="0" w:space="0" w:color="auto"/>
        <w:bottom w:val="none" w:sz="0" w:space="0" w:color="auto"/>
        <w:right w:val="none" w:sz="0" w:space="0" w:color="auto"/>
      </w:divBdr>
    </w:div>
    <w:div w:id="1128930841">
      <w:bodyDiv w:val="1"/>
      <w:marLeft w:val="0"/>
      <w:marRight w:val="0"/>
      <w:marTop w:val="0"/>
      <w:marBottom w:val="0"/>
      <w:divBdr>
        <w:top w:val="none" w:sz="0" w:space="0" w:color="auto"/>
        <w:left w:val="none" w:sz="0" w:space="0" w:color="auto"/>
        <w:bottom w:val="none" w:sz="0" w:space="0" w:color="auto"/>
        <w:right w:val="none" w:sz="0" w:space="0" w:color="auto"/>
      </w:divBdr>
    </w:div>
    <w:div w:id="1155025956">
      <w:bodyDiv w:val="1"/>
      <w:marLeft w:val="0"/>
      <w:marRight w:val="0"/>
      <w:marTop w:val="0"/>
      <w:marBottom w:val="0"/>
      <w:divBdr>
        <w:top w:val="none" w:sz="0" w:space="0" w:color="auto"/>
        <w:left w:val="none" w:sz="0" w:space="0" w:color="auto"/>
        <w:bottom w:val="none" w:sz="0" w:space="0" w:color="auto"/>
        <w:right w:val="none" w:sz="0" w:space="0" w:color="auto"/>
      </w:divBdr>
    </w:div>
    <w:div w:id="1166242099">
      <w:bodyDiv w:val="1"/>
      <w:marLeft w:val="0"/>
      <w:marRight w:val="0"/>
      <w:marTop w:val="0"/>
      <w:marBottom w:val="0"/>
      <w:divBdr>
        <w:top w:val="none" w:sz="0" w:space="0" w:color="auto"/>
        <w:left w:val="none" w:sz="0" w:space="0" w:color="auto"/>
        <w:bottom w:val="none" w:sz="0" w:space="0" w:color="auto"/>
        <w:right w:val="none" w:sz="0" w:space="0" w:color="auto"/>
      </w:divBdr>
    </w:div>
    <w:div w:id="1173573621">
      <w:bodyDiv w:val="1"/>
      <w:marLeft w:val="0"/>
      <w:marRight w:val="0"/>
      <w:marTop w:val="0"/>
      <w:marBottom w:val="0"/>
      <w:divBdr>
        <w:top w:val="none" w:sz="0" w:space="0" w:color="auto"/>
        <w:left w:val="none" w:sz="0" w:space="0" w:color="auto"/>
        <w:bottom w:val="none" w:sz="0" w:space="0" w:color="auto"/>
        <w:right w:val="none" w:sz="0" w:space="0" w:color="auto"/>
      </w:divBdr>
    </w:div>
    <w:div w:id="1176268424">
      <w:bodyDiv w:val="1"/>
      <w:marLeft w:val="0"/>
      <w:marRight w:val="0"/>
      <w:marTop w:val="0"/>
      <w:marBottom w:val="0"/>
      <w:divBdr>
        <w:top w:val="none" w:sz="0" w:space="0" w:color="auto"/>
        <w:left w:val="none" w:sz="0" w:space="0" w:color="auto"/>
        <w:bottom w:val="none" w:sz="0" w:space="0" w:color="auto"/>
        <w:right w:val="none" w:sz="0" w:space="0" w:color="auto"/>
      </w:divBdr>
    </w:div>
    <w:div w:id="1212616992">
      <w:bodyDiv w:val="1"/>
      <w:marLeft w:val="0"/>
      <w:marRight w:val="0"/>
      <w:marTop w:val="0"/>
      <w:marBottom w:val="0"/>
      <w:divBdr>
        <w:top w:val="none" w:sz="0" w:space="0" w:color="auto"/>
        <w:left w:val="none" w:sz="0" w:space="0" w:color="auto"/>
        <w:bottom w:val="none" w:sz="0" w:space="0" w:color="auto"/>
        <w:right w:val="none" w:sz="0" w:space="0" w:color="auto"/>
      </w:divBdr>
    </w:div>
    <w:div w:id="1241982124">
      <w:bodyDiv w:val="1"/>
      <w:marLeft w:val="0"/>
      <w:marRight w:val="0"/>
      <w:marTop w:val="0"/>
      <w:marBottom w:val="0"/>
      <w:divBdr>
        <w:top w:val="none" w:sz="0" w:space="0" w:color="auto"/>
        <w:left w:val="none" w:sz="0" w:space="0" w:color="auto"/>
        <w:bottom w:val="none" w:sz="0" w:space="0" w:color="auto"/>
        <w:right w:val="none" w:sz="0" w:space="0" w:color="auto"/>
      </w:divBdr>
    </w:div>
    <w:div w:id="1256474190">
      <w:bodyDiv w:val="1"/>
      <w:marLeft w:val="0"/>
      <w:marRight w:val="0"/>
      <w:marTop w:val="0"/>
      <w:marBottom w:val="0"/>
      <w:divBdr>
        <w:top w:val="none" w:sz="0" w:space="0" w:color="auto"/>
        <w:left w:val="none" w:sz="0" w:space="0" w:color="auto"/>
        <w:bottom w:val="none" w:sz="0" w:space="0" w:color="auto"/>
        <w:right w:val="none" w:sz="0" w:space="0" w:color="auto"/>
      </w:divBdr>
    </w:div>
    <w:div w:id="1304391092">
      <w:bodyDiv w:val="1"/>
      <w:marLeft w:val="0"/>
      <w:marRight w:val="0"/>
      <w:marTop w:val="0"/>
      <w:marBottom w:val="0"/>
      <w:divBdr>
        <w:top w:val="none" w:sz="0" w:space="0" w:color="auto"/>
        <w:left w:val="none" w:sz="0" w:space="0" w:color="auto"/>
        <w:bottom w:val="none" w:sz="0" w:space="0" w:color="auto"/>
        <w:right w:val="none" w:sz="0" w:space="0" w:color="auto"/>
      </w:divBdr>
    </w:div>
    <w:div w:id="1340307370">
      <w:bodyDiv w:val="1"/>
      <w:marLeft w:val="0"/>
      <w:marRight w:val="0"/>
      <w:marTop w:val="0"/>
      <w:marBottom w:val="0"/>
      <w:divBdr>
        <w:top w:val="none" w:sz="0" w:space="0" w:color="auto"/>
        <w:left w:val="none" w:sz="0" w:space="0" w:color="auto"/>
        <w:bottom w:val="none" w:sz="0" w:space="0" w:color="auto"/>
        <w:right w:val="none" w:sz="0" w:space="0" w:color="auto"/>
      </w:divBdr>
    </w:div>
    <w:div w:id="1431899561">
      <w:bodyDiv w:val="1"/>
      <w:marLeft w:val="0"/>
      <w:marRight w:val="0"/>
      <w:marTop w:val="0"/>
      <w:marBottom w:val="0"/>
      <w:divBdr>
        <w:top w:val="none" w:sz="0" w:space="0" w:color="auto"/>
        <w:left w:val="none" w:sz="0" w:space="0" w:color="auto"/>
        <w:bottom w:val="none" w:sz="0" w:space="0" w:color="auto"/>
        <w:right w:val="none" w:sz="0" w:space="0" w:color="auto"/>
      </w:divBdr>
    </w:div>
    <w:div w:id="1434208791">
      <w:bodyDiv w:val="1"/>
      <w:marLeft w:val="0"/>
      <w:marRight w:val="0"/>
      <w:marTop w:val="0"/>
      <w:marBottom w:val="0"/>
      <w:divBdr>
        <w:top w:val="none" w:sz="0" w:space="0" w:color="auto"/>
        <w:left w:val="none" w:sz="0" w:space="0" w:color="auto"/>
        <w:bottom w:val="none" w:sz="0" w:space="0" w:color="auto"/>
        <w:right w:val="none" w:sz="0" w:space="0" w:color="auto"/>
      </w:divBdr>
    </w:div>
    <w:div w:id="1446971755">
      <w:bodyDiv w:val="1"/>
      <w:marLeft w:val="0"/>
      <w:marRight w:val="0"/>
      <w:marTop w:val="0"/>
      <w:marBottom w:val="0"/>
      <w:divBdr>
        <w:top w:val="none" w:sz="0" w:space="0" w:color="auto"/>
        <w:left w:val="none" w:sz="0" w:space="0" w:color="auto"/>
        <w:bottom w:val="none" w:sz="0" w:space="0" w:color="auto"/>
        <w:right w:val="none" w:sz="0" w:space="0" w:color="auto"/>
      </w:divBdr>
      <w:divsChild>
        <w:div w:id="1426809191">
          <w:marLeft w:val="0"/>
          <w:marRight w:val="0"/>
          <w:marTop w:val="0"/>
          <w:marBottom w:val="0"/>
          <w:divBdr>
            <w:top w:val="none" w:sz="0" w:space="0" w:color="auto"/>
            <w:left w:val="none" w:sz="0" w:space="0" w:color="auto"/>
            <w:bottom w:val="none" w:sz="0" w:space="0" w:color="auto"/>
            <w:right w:val="none" w:sz="0" w:space="0" w:color="auto"/>
          </w:divBdr>
          <w:divsChild>
            <w:div w:id="1883790098">
              <w:marLeft w:val="0"/>
              <w:marRight w:val="0"/>
              <w:marTop w:val="0"/>
              <w:marBottom w:val="0"/>
              <w:divBdr>
                <w:top w:val="none" w:sz="0" w:space="0" w:color="auto"/>
                <w:left w:val="none" w:sz="0" w:space="0" w:color="auto"/>
                <w:bottom w:val="none" w:sz="0" w:space="0" w:color="auto"/>
                <w:right w:val="none" w:sz="0" w:space="0" w:color="auto"/>
              </w:divBdr>
              <w:divsChild>
                <w:div w:id="1850870811">
                  <w:marLeft w:val="0"/>
                  <w:marRight w:val="0"/>
                  <w:marTop w:val="0"/>
                  <w:marBottom w:val="0"/>
                  <w:divBdr>
                    <w:top w:val="none" w:sz="0" w:space="0" w:color="auto"/>
                    <w:left w:val="none" w:sz="0" w:space="0" w:color="auto"/>
                    <w:bottom w:val="none" w:sz="0" w:space="0" w:color="auto"/>
                    <w:right w:val="none" w:sz="0" w:space="0" w:color="auto"/>
                  </w:divBdr>
                  <w:divsChild>
                    <w:div w:id="197016623">
                      <w:marLeft w:val="0"/>
                      <w:marRight w:val="0"/>
                      <w:marTop w:val="0"/>
                      <w:marBottom w:val="0"/>
                      <w:divBdr>
                        <w:top w:val="none" w:sz="0" w:space="0" w:color="auto"/>
                        <w:left w:val="none" w:sz="0" w:space="0" w:color="auto"/>
                        <w:bottom w:val="none" w:sz="0" w:space="0" w:color="auto"/>
                        <w:right w:val="none" w:sz="0" w:space="0" w:color="auto"/>
                      </w:divBdr>
                      <w:divsChild>
                        <w:div w:id="1884901808">
                          <w:marLeft w:val="0"/>
                          <w:marRight w:val="0"/>
                          <w:marTop w:val="0"/>
                          <w:marBottom w:val="0"/>
                          <w:divBdr>
                            <w:top w:val="none" w:sz="0" w:space="0" w:color="auto"/>
                            <w:left w:val="none" w:sz="0" w:space="0" w:color="auto"/>
                            <w:bottom w:val="none" w:sz="0" w:space="0" w:color="auto"/>
                            <w:right w:val="none" w:sz="0" w:space="0" w:color="auto"/>
                          </w:divBdr>
                          <w:divsChild>
                            <w:div w:id="243146347">
                              <w:marLeft w:val="0"/>
                              <w:marRight w:val="0"/>
                              <w:marTop w:val="0"/>
                              <w:marBottom w:val="0"/>
                              <w:divBdr>
                                <w:top w:val="none" w:sz="0" w:space="0" w:color="auto"/>
                                <w:left w:val="none" w:sz="0" w:space="0" w:color="auto"/>
                                <w:bottom w:val="none" w:sz="0" w:space="0" w:color="auto"/>
                                <w:right w:val="none" w:sz="0" w:space="0" w:color="auto"/>
                              </w:divBdr>
                              <w:divsChild>
                                <w:div w:id="1112045543">
                                  <w:marLeft w:val="0"/>
                                  <w:marRight w:val="0"/>
                                  <w:marTop w:val="0"/>
                                  <w:marBottom w:val="0"/>
                                  <w:divBdr>
                                    <w:top w:val="none" w:sz="0" w:space="0" w:color="auto"/>
                                    <w:left w:val="none" w:sz="0" w:space="0" w:color="auto"/>
                                    <w:bottom w:val="none" w:sz="0" w:space="0" w:color="auto"/>
                                    <w:right w:val="none" w:sz="0" w:space="0" w:color="auto"/>
                                  </w:divBdr>
                                  <w:divsChild>
                                    <w:div w:id="17937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1622">
                          <w:marLeft w:val="0"/>
                          <w:marRight w:val="0"/>
                          <w:marTop w:val="0"/>
                          <w:marBottom w:val="0"/>
                          <w:divBdr>
                            <w:top w:val="none" w:sz="0" w:space="0" w:color="auto"/>
                            <w:left w:val="none" w:sz="0" w:space="0" w:color="auto"/>
                            <w:bottom w:val="none" w:sz="0" w:space="0" w:color="auto"/>
                            <w:right w:val="none" w:sz="0" w:space="0" w:color="auto"/>
                          </w:divBdr>
                          <w:divsChild>
                            <w:div w:id="1841039014">
                              <w:marLeft w:val="0"/>
                              <w:marRight w:val="0"/>
                              <w:marTop w:val="0"/>
                              <w:marBottom w:val="0"/>
                              <w:divBdr>
                                <w:top w:val="none" w:sz="0" w:space="0" w:color="auto"/>
                                <w:left w:val="none" w:sz="0" w:space="0" w:color="auto"/>
                                <w:bottom w:val="none" w:sz="0" w:space="0" w:color="auto"/>
                                <w:right w:val="none" w:sz="0" w:space="0" w:color="auto"/>
                              </w:divBdr>
                              <w:divsChild>
                                <w:div w:id="20058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431898">
      <w:bodyDiv w:val="1"/>
      <w:marLeft w:val="0"/>
      <w:marRight w:val="0"/>
      <w:marTop w:val="0"/>
      <w:marBottom w:val="0"/>
      <w:divBdr>
        <w:top w:val="none" w:sz="0" w:space="0" w:color="auto"/>
        <w:left w:val="none" w:sz="0" w:space="0" w:color="auto"/>
        <w:bottom w:val="none" w:sz="0" w:space="0" w:color="auto"/>
        <w:right w:val="none" w:sz="0" w:space="0" w:color="auto"/>
      </w:divBdr>
    </w:div>
    <w:div w:id="1478256271">
      <w:bodyDiv w:val="1"/>
      <w:marLeft w:val="0"/>
      <w:marRight w:val="0"/>
      <w:marTop w:val="0"/>
      <w:marBottom w:val="0"/>
      <w:divBdr>
        <w:top w:val="none" w:sz="0" w:space="0" w:color="auto"/>
        <w:left w:val="none" w:sz="0" w:space="0" w:color="auto"/>
        <w:bottom w:val="none" w:sz="0" w:space="0" w:color="auto"/>
        <w:right w:val="none" w:sz="0" w:space="0" w:color="auto"/>
      </w:divBdr>
      <w:divsChild>
        <w:div w:id="1831435862">
          <w:marLeft w:val="0"/>
          <w:marRight w:val="0"/>
          <w:marTop w:val="0"/>
          <w:marBottom w:val="0"/>
          <w:divBdr>
            <w:top w:val="none" w:sz="0" w:space="0" w:color="auto"/>
            <w:left w:val="none" w:sz="0" w:space="0" w:color="auto"/>
            <w:bottom w:val="none" w:sz="0" w:space="0" w:color="auto"/>
            <w:right w:val="none" w:sz="0" w:space="0" w:color="auto"/>
          </w:divBdr>
          <w:divsChild>
            <w:div w:id="1083985788">
              <w:marLeft w:val="0"/>
              <w:marRight w:val="0"/>
              <w:marTop w:val="0"/>
              <w:marBottom w:val="0"/>
              <w:divBdr>
                <w:top w:val="none" w:sz="0" w:space="0" w:color="auto"/>
                <w:left w:val="none" w:sz="0" w:space="0" w:color="auto"/>
                <w:bottom w:val="none" w:sz="0" w:space="0" w:color="auto"/>
                <w:right w:val="none" w:sz="0" w:space="0" w:color="auto"/>
              </w:divBdr>
              <w:divsChild>
                <w:div w:id="2102486295">
                  <w:marLeft w:val="0"/>
                  <w:marRight w:val="0"/>
                  <w:marTop w:val="0"/>
                  <w:marBottom w:val="0"/>
                  <w:divBdr>
                    <w:top w:val="none" w:sz="0" w:space="0" w:color="auto"/>
                    <w:left w:val="none" w:sz="0" w:space="0" w:color="auto"/>
                    <w:bottom w:val="none" w:sz="0" w:space="0" w:color="auto"/>
                    <w:right w:val="none" w:sz="0" w:space="0" w:color="auto"/>
                  </w:divBdr>
                  <w:divsChild>
                    <w:div w:id="929314763">
                      <w:marLeft w:val="0"/>
                      <w:marRight w:val="0"/>
                      <w:marTop w:val="0"/>
                      <w:marBottom w:val="0"/>
                      <w:divBdr>
                        <w:top w:val="none" w:sz="0" w:space="0" w:color="auto"/>
                        <w:left w:val="none" w:sz="0" w:space="0" w:color="auto"/>
                        <w:bottom w:val="none" w:sz="0" w:space="0" w:color="auto"/>
                        <w:right w:val="none" w:sz="0" w:space="0" w:color="auto"/>
                      </w:divBdr>
                      <w:divsChild>
                        <w:div w:id="351495420">
                          <w:marLeft w:val="0"/>
                          <w:marRight w:val="0"/>
                          <w:marTop w:val="0"/>
                          <w:marBottom w:val="0"/>
                          <w:divBdr>
                            <w:top w:val="none" w:sz="0" w:space="0" w:color="auto"/>
                            <w:left w:val="none" w:sz="0" w:space="0" w:color="auto"/>
                            <w:bottom w:val="none" w:sz="0" w:space="0" w:color="auto"/>
                            <w:right w:val="none" w:sz="0" w:space="0" w:color="auto"/>
                          </w:divBdr>
                          <w:divsChild>
                            <w:div w:id="1963803209">
                              <w:marLeft w:val="0"/>
                              <w:marRight w:val="0"/>
                              <w:marTop w:val="0"/>
                              <w:marBottom w:val="0"/>
                              <w:divBdr>
                                <w:top w:val="none" w:sz="0" w:space="0" w:color="auto"/>
                                <w:left w:val="none" w:sz="0" w:space="0" w:color="auto"/>
                                <w:bottom w:val="none" w:sz="0" w:space="0" w:color="auto"/>
                                <w:right w:val="none" w:sz="0" w:space="0" w:color="auto"/>
                              </w:divBdr>
                              <w:divsChild>
                                <w:div w:id="218521369">
                                  <w:marLeft w:val="0"/>
                                  <w:marRight w:val="0"/>
                                  <w:marTop w:val="0"/>
                                  <w:marBottom w:val="0"/>
                                  <w:divBdr>
                                    <w:top w:val="none" w:sz="0" w:space="0" w:color="auto"/>
                                    <w:left w:val="none" w:sz="0" w:space="0" w:color="auto"/>
                                    <w:bottom w:val="none" w:sz="0" w:space="0" w:color="auto"/>
                                    <w:right w:val="none" w:sz="0" w:space="0" w:color="auto"/>
                                  </w:divBdr>
                                  <w:divsChild>
                                    <w:div w:id="15543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721034">
      <w:bodyDiv w:val="1"/>
      <w:marLeft w:val="0"/>
      <w:marRight w:val="0"/>
      <w:marTop w:val="0"/>
      <w:marBottom w:val="0"/>
      <w:divBdr>
        <w:top w:val="none" w:sz="0" w:space="0" w:color="auto"/>
        <w:left w:val="none" w:sz="0" w:space="0" w:color="auto"/>
        <w:bottom w:val="none" w:sz="0" w:space="0" w:color="auto"/>
        <w:right w:val="none" w:sz="0" w:space="0" w:color="auto"/>
      </w:divBdr>
    </w:div>
    <w:div w:id="1489899061">
      <w:bodyDiv w:val="1"/>
      <w:marLeft w:val="0"/>
      <w:marRight w:val="0"/>
      <w:marTop w:val="0"/>
      <w:marBottom w:val="0"/>
      <w:divBdr>
        <w:top w:val="none" w:sz="0" w:space="0" w:color="auto"/>
        <w:left w:val="none" w:sz="0" w:space="0" w:color="auto"/>
        <w:bottom w:val="none" w:sz="0" w:space="0" w:color="auto"/>
        <w:right w:val="none" w:sz="0" w:space="0" w:color="auto"/>
      </w:divBdr>
    </w:div>
    <w:div w:id="1510218038">
      <w:bodyDiv w:val="1"/>
      <w:marLeft w:val="0"/>
      <w:marRight w:val="0"/>
      <w:marTop w:val="0"/>
      <w:marBottom w:val="0"/>
      <w:divBdr>
        <w:top w:val="none" w:sz="0" w:space="0" w:color="auto"/>
        <w:left w:val="none" w:sz="0" w:space="0" w:color="auto"/>
        <w:bottom w:val="none" w:sz="0" w:space="0" w:color="auto"/>
        <w:right w:val="none" w:sz="0" w:space="0" w:color="auto"/>
      </w:divBdr>
      <w:divsChild>
        <w:div w:id="1355615122">
          <w:marLeft w:val="0"/>
          <w:marRight w:val="0"/>
          <w:marTop w:val="0"/>
          <w:marBottom w:val="0"/>
          <w:divBdr>
            <w:top w:val="none" w:sz="0" w:space="0" w:color="auto"/>
            <w:left w:val="none" w:sz="0" w:space="0" w:color="auto"/>
            <w:bottom w:val="none" w:sz="0" w:space="0" w:color="auto"/>
            <w:right w:val="none" w:sz="0" w:space="0" w:color="auto"/>
          </w:divBdr>
          <w:divsChild>
            <w:div w:id="2099062812">
              <w:marLeft w:val="0"/>
              <w:marRight w:val="0"/>
              <w:marTop w:val="0"/>
              <w:marBottom w:val="0"/>
              <w:divBdr>
                <w:top w:val="none" w:sz="0" w:space="0" w:color="auto"/>
                <w:left w:val="none" w:sz="0" w:space="0" w:color="auto"/>
                <w:bottom w:val="none" w:sz="0" w:space="0" w:color="auto"/>
                <w:right w:val="none" w:sz="0" w:space="0" w:color="auto"/>
              </w:divBdr>
              <w:divsChild>
                <w:div w:id="978609416">
                  <w:marLeft w:val="0"/>
                  <w:marRight w:val="0"/>
                  <w:marTop w:val="0"/>
                  <w:marBottom w:val="0"/>
                  <w:divBdr>
                    <w:top w:val="none" w:sz="0" w:space="0" w:color="auto"/>
                    <w:left w:val="none" w:sz="0" w:space="0" w:color="auto"/>
                    <w:bottom w:val="none" w:sz="0" w:space="0" w:color="auto"/>
                    <w:right w:val="none" w:sz="0" w:space="0" w:color="auto"/>
                  </w:divBdr>
                  <w:divsChild>
                    <w:div w:id="1584726881">
                      <w:marLeft w:val="0"/>
                      <w:marRight w:val="0"/>
                      <w:marTop w:val="0"/>
                      <w:marBottom w:val="0"/>
                      <w:divBdr>
                        <w:top w:val="none" w:sz="0" w:space="0" w:color="auto"/>
                        <w:left w:val="none" w:sz="0" w:space="0" w:color="auto"/>
                        <w:bottom w:val="none" w:sz="0" w:space="0" w:color="auto"/>
                        <w:right w:val="none" w:sz="0" w:space="0" w:color="auto"/>
                      </w:divBdr>
                      <w:divsChild>
                        <w:div w:id="1972713238">
                          <w:marLeft w:val="0"/>
                          <w:marRight w:val="0"/>
                          <w:marTop w:val="0"/>
                          <w:marBottom w:val="0"/>
                          <w:divBdr>
                            <w:top w:val="none" w:sz="0" w:space="0" w:color="auto"/>
                            <w:left w:val="none" w:sz="0" w:space="0" w:color="auto"/>
                            <w:bottom w:val="none" w:sz="0" w:space="0" w:color="auto"/>
                            <w:right w:val="none" w:sz="0" w:space="0" w:color="auto"/>
                          </w:divBdr>
                          <w:divsChild>
                            <w:div w:id="1302272505">
                              <w:marLeft w:val="0"/>
                              <w:marRight w:val="0"/>
                              <w:marTop w:val="0"/>
                              <w:marBottom w:val="0"/>
                              <w:divBdr>
                                <w:top w:val="none" w:sz="0" w:space="0" w:color="auto"/>
                                <w:left w:val="none" w:sz="0" w:space="0" w:color="auto"/>
                                <w:bottom w:val="none" w:sz="0" w:space="0" w:color="auto"/>
                                <w:right w:val="none" w:sz="0" w:space="0" w:color="auto"/>
                              </w:divBdr>
                              <w:divsChild>
                                <w:div w:id="643051879">
                                  <w:marLeft w:val="0"/>
                                  <w:marRight w:val="0"/>
                                  <w:marTop w:val="0"/>
                                  <w:marBottom w:val="0"/>
                                  <w:divBdr>
                                    <w:top w:val="none" w:sz="0" w:space="0" w:color="auto"/>
                                    <w:left w:val="none" w:sz="0" w:space="0" w:color="auto"/>
                                    <w:bottom w:val="none" w:sz="0" w:space="0" w:color="auto"/>
                                    <w:right w:val="none" w:sz="0" w:space="0" w:color="auto"/>
                                  </w:divBdr>
                                  <w:divsChild>
                                    <w:div w:id="1204320989">
                                      <w:marLeft w:val="0"/>
                                      <w:marRight w:val="0"/>
                                      <w:marTop w:val="0"/>
                                      <w:marBottom w:val="0"/>
                                      <w:divBdr>
                                        <w:top w:val="none" w:sz="0" w:space="0" w:color="auto"/>
                                        <w:left w:val="none" w:sz="0" w:space="0" w:color="auto"/>
                                        <w:bottom w:val="none" w:sz="0" w:space="0" w:color="auto"/>
                                        <w:right w:val="none" w:sz="0" w:space="0" w:color="auto"/>
                                      </w:divBdr>
                                      <w:divsChild>
                                        <w:div w:id="15680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485481">
      <w:bodyDiv w:val="1"/>
      <w:marLeft w:val="0"/>
      <w:marRight w:val="0"/>
      <w:marTop w:val="0"/>
      <w:marBottom w:val="0"/>
      <w:divBdr>
        <w:top w:val="none" w:sz="0" w:space="0" w:color="auto"/>
        <w:left w:val="none" w:sz="0" w:space="0" w:color="auto"/>
        <w:bottom w:val="none" w:sz="0" w:space="0" w:color="auto"/>
        <w:right w:val="none" w:sz="0" w:space="0" w:color="auto"/>
      </w:divBdr>
    </w:div>
    <w:div w:id="1546793100">
      <w:bodyDiv w:val="1"/>
      <w:marLeft w:val="0"/>
      <w:marRight w:val="0"/>
      <w:marTop w:val="0"/>
      <w:marBottom w:val="0"/>
      <w:divBdr>
        <w:top w:val="none" w:sz="0" w:space="0" w:color="auto"/>
        <w:left w:val="none" w:sz="0" w:space="0" w:color="auto"/>
        <w:bottom w:val="none" w:sz="0" w:space="0" w:color="auto"/>
        <w:right w:val="none" w:sz="0" w:space="0" w:color="auto"/>
      </w:divBdr>
    </w:div>
    <w:div w:id="1593666531">
      <w:bodyDiv w:val="1"/>
      <w:marLeft w:val="0"/>
      <w:marRight w:val="0"/>
      <w:marTop w:val="0"/>
      <w:marBottom w:val="0"/>
      <w:divBdr>
        <w:top w:val="none" w:sz="0" w:space="0" w:color="auto"/>
        <w:left w:val="none" w:sz="0" w:space="0" w:color="auto"/>
        <w:bottom w:val="none" w:sz="0" w:space="0" w:color="auto"/>
        <w:right w:val="none" w:sz="0" w:space="0" w:color="auto"/>
      </w:divBdr>
    </w:div>
    <w:div w:id="1607422416">
      <w:bodyDiv w:val="1"/>
      <w:marLeft w:val="0"/>
      <w:marRight w:val="0"/>
      <w:marTop w:val="0"/>
      <w:marBottom w:val="0"/>
      <w:divBdr>
        <w:top w:val="none" w:sz="0" w:space="0" w:color="auto"/>
        <w:left w:val="none" w:sz="0" w:space="0" w:color="auto"/>
        <w:bottom w:val="none" w:sz="0" w:space="0" w:color="auto"/>
        <w:right w:val="none" w:sz="0" w:space="0" w:color="auto"/>
      </w:divBdr>
    </w:div>
    <w:div w:id="1646741885">
      <w:bodyDiv w:val="1"/>
      <w:marLeft w:val="0"/>
      <w:marRight w:val="0"/>
      <w:marTop w:val="0"/>
      <w:marBottom w:val="0"/>
      <w:divBdr>
        <w:top w:val="none" w:sz="0" w:space="0" w:color="auto"/>
        <w:left w:val="none" w:sz="0" w:space="0" w:color="auto"/>
        <w:bottom w:val="none" w:sz="0" w:space="0" w:color="auto"/>
        <w:right w:val="none" w:sz="0" w:space="0" w:color="auto"/>
      </w:divBdr>
    </w:div>
    <w:div w:id="1651980083">
      <w:bodyDiv w:val="1"/>
      <w:marLeft w:val="0"/>
      <w:marRight w:val="0"/>
      <w:marTop w:val="0"/>
      <w:marBottom w:val="0"/>
      <w:divBdr>
        <w:top w:val="none" w:sz="0" w:space="0" w:color="auto"/>
        <w:left w:val="none" w:sz="0" w:space="0" w:color="auto"/>
        <w:bottom w:val="none" w:sz="0" w:space="0" w:color="auto"/>
        <w:right w:val="none" w:sz="0" w:space="0" w:color="auto"/>
      </w:divBdr>
      <w:divsChild>
        <w:div w:id="380982190">
          <w:marLeft w:val="1440"/>
          <w:marRight w:val="0"/>
          <w:marTop w:val="100"/>
          <w:marBottom w:val="0"/>
          <w:divBdr>
            <w:top w:val="none" w:sz="0" w:space="0" w:color="auto"/>
            <w:left w:val="none" w:sz="0" w:space="0" w:color="auto"/>
            <w:bottom w:val="none" w:sz="0" w:space="0" w:color="auto"/>
            <w:right w:val="none" w:sz="0" w:space="0" w:color="auto"/>
          </w:divBdr>
        </w:div>
      </w:divsChild>
    </w:div>
    <w:div w:id="1711026723">
      <w:bodyDiv w:val="1"/>
      <w:marLeft w:val="0"/>
      <w:marRight w:val="0"/>
      <w:marTop w:val="0"/>
      <w:marBottom w:val="0"/>
      <w:divBdr>
        <w:top w:val="none" w:sz="0" w:space="0" w:color="auto"/>
        <w:left w:val="none" w:sz="0" w:space="0" w:color="auto"/>
        <w:bottom w:val="none" w:sz="0" w:space="0" w:color="auto"/>
        <w:right w:val="none" w:sz="0" w:space="0" w:color="auto"/>
      </w:divBdr>
    </w:div>
    <w:div w:id="1728185467">
      <w:bodyDiv w:val="1"/>
      <w:marLeft w:val="0"/>
      <w:marRight w:val="0"/>
      <w:marTop w:val="0"/>
      <w:marBottom w:val="0"/>
      <w:divBdr>
        <w:top w:val="none" w:sz="0" w:space="0" w:color="auto"/>
        <w:left w:val="none" w:sz="0" w:space="0" w:color="auto"/>
        <w:bottom w:val="none" w:sz="0" w:space="0" w:color="auto"/>
        <w:right w:val="none" w:sz="0" w:space="0" w:color="auto"/>
      </w:divBdr>
    </w:div>
    <w:div w:id="1776095064">
      <w:bodyDiv w:val="1"/>
      <w:marLeft w:val="0"/>
      <w:marRight w:val="0"/>
      <w:marTop w:val="0"/>
      <w:marBottom w:val="0"/>
      <w:divBdr>
        <w:top w:val="none" w:sz="0" w:space="0" w:color="auto"/>
        <w:left w:val="none" w:sz="0" w:space="0" w:color="auto"/>
        <w:bottom w:val="none" w:sz="0" w:space="0" w:color="auto"/>
        <w:right w:val="none" w:sz="0" w:space="0" w:color="auto"/>
      </w:divBdr>
    </w:div>
    <w:div w:id="1790516151">
      <w:bodyDiv w:val="1"/>
      <w:marLeft w:val="0"/>
      <w:marRight w:val="0"/>
      <w:marTop w:val="0"/>
      <w:marBottom w:val="0"/>
      <w:divBdr>
        <w:top w:val="none" w:sz="0" w:space="0" w:color="auto"/>
        <w:left w:val="none" w:sz="0" w:space="0" w:color="auto"/>
        <w:bottom w:val="none" w:sz="0" w:space="0" w:color="auto"/>
        <w:right w:val="none" w:sz="0" w:space="0" w:color="auto"/>
      </w:divBdr>
    </w:div>
    <w:div w:id="1805153014">
      <w:bodyDiv w:val="1"/>
      <w:marLeft w:val="0"/>
      <w:marRight w:val="0"/>
      <w:marTop w:val="0"/>
      <w:marBottom w:val="0"/>
      <w:divBdr>
        <w:top w:val="none" w:sz="0" w:space="0" w:color="auto"/>
        <w:left w:val="none" w:sz="0" w:space="0" w:color="auto"/>
        <w:bottom w:val="none" w:sz="0" w:space="0" w:color="auto"/>
        <w:right w:val="none" w:sz="0" w:space="0" w:color="auto"/>
      </w:divBdr>
    </w:div>
    <w:div w:id="1817410037">
      <w:bodyDiv w:val="1"/>
      <w:marLeft w:val="0"/>
      <w:marRight w:val="0"/>
      <w:marTop w:val="0"/>
      <w:marBottom w:val="0"/>
      <w:divBdr>
        <w:top w:val="none" w:sz="0" w:space="0" w:color="auto"/>
        <w:left w:val="none" w:sz="0" w:space="0" w:color="auto"/>
        <w:bottom w:val="none" w:sz="0" w:space="0" w:color="auto"/>
        <w:right w:val="none" w:sz="0" w:space="0" w:color="auto"/>
      </w:divBdr>
    </w:div>
    <w:div w:id="1845630451">
      <w:bodyDiv w:val="1"/>
      <w:marLeft w:val="0"/>
      <w:marRight w:val="0"/>
      <w:marTop w:val="0"/>
      <w:marBottom w:val="0"/>
      <w:divBdr>
        <w:top w:val="none" w:sz="0" w:space="0" w:color="auto"/>
        <w:left w:val="none" w:sz="0" w:space="0" w:color="auto"/>
        <w:bottom w:val="none" w:sz="0" w:space="0" w:color="auto"/>
        <w:right w:val="none" w:sz="0" w:space="0" w:color="auto"/>
      </w:divBdr>
    </w:div>
    <w:div w:id="1856073288">
      <w:bodyDiv w:val="1"/>
      <w:marLeft w:val="0"/>
      <w:marRight w:val="0"/>
      <w:marTop w:val="0"/>
      <w:marBottom w:val="0"/>
      <w:divBdr>
        <w:top w:val="none" w:sz="0" w:space="0" w:color="auto"/>
        <w:left w:val="none" w:sz="0" w:space="0" w:color="auto"/>
        <w:bottom w:val="none" w:sz="0" w:space="0" w:color="auto"/>
        <w:right w:val="none" w:sz="0" w:space="0" w:color="auto"/>
      </w:divBdr>
    </w:div>
    <w:div w:id="1891500070">
      <w:bodyDiv w:val="1"/>
      <w:marLeft w:val="0"/>
      <w:marRight w:val="0"/>
      <w:marTop w:val="0"/>
      <w:marBottom w:val="0"/>
      <w:divBdr>
        <w:top w:val="none" w:sz="0" w:space="0" w:color="auto"/>
        <w:left w:val="none" w:sz="0" w:space="0" w:color="auto"/>
        <w:bottom w:val="none" w:sz="0" w:space="0" w:color="auto"/>
        <w:right w:val="none" w:sz="0" w:space="0" w:color="auto"/>
      </w:divBdr>
      <w:divsChild>
        <w:div w:id="1577980298">
          <w:marLeft w:val="0"/>
          <w:marRight w:val="0"/>
          <w:marTop w:val="0"/>
          <w:marBottom w:val="0"/>
          <w:divBdr>
            <w:top w:val="none" w:sz="0" w:space="0" w:color="auto"/>
            <w:left w:val="none" w:sz="0" w:space="0" w:color="auto"/>
            <w:bottom w:val="none" w:sz="0" w:space="0" w:color="auto"/>
            <w:right w:val="none" w:sz="0" w:space="0" w:color="auto"/>
          </w:divBdr>
          <w:divsChild>
            <w:div w:id="343634821">
              <w:marLeft w:val="0"/>
              <w:marRight w:val="0"/>
              <w:marTop w:val="0"/>
              <w:marBottom w:val="0"/>
              <w:divBdr>
                <w:top w:val="none" w:sz="0" w:space="0" w:color="auto"/>
                <w:left w:val="none" w:sz="0" w:space="0" w:color="auto"/>
                <w:bottom w:val="none" w:sz="0" w:space="0" w:color="auto"/>
                <w:right w:val="none" w:sz="0" w:space="0" w:color="auto"/>
              </w:divBdr>
              <w:divsChild>
                <w:div w:id="312873312">
                  <w:marLeft w:val="0"/>
                  <w:marRight w:val="0"/>
                  <w:marTop w:val="0"/>
                  <w:marBottom w:val="0"/>
                  <w:divBdr>
                    <w:top w:val="none" w:sz="0" w:space="0" w:color="auto"/>
                    <w:left w:val="none" w:sz="0" w:space="0" w:color="auto"/>
                    <w:bottom w:val="none" w:sz="0" w:space="0" w:color="auto"/>
                    <w:right w:val="none" w:sz="0" w:space="0" w:color="auto"/>
                  </w:divBdr>
                  <w:divsChild>
                    <w:div w:id="991325345">
                      <w:marLeft w:val="0"/>
                      <w:marRight w:val="0"/>
                      <w:marTop w:val="0"/>
                      <w:marBottom w:val="0"/>
                      <w:divBdr>
                        <w:top w:val="none" w:sz="0" w:space="0" w:color="auto"/>
                        <w:left w:val="none" w:sz="0" w:space="0" w:color="auto"/>
                        <w:bottom w:val="none" w:sz="0" w:space="0" w:color="auto"/>
                        <w:right w:val="none" w:sz="0" w:space="0" w:color="auto"/>
                      </w:divBdr>
                      <w:divsChild>
                        <w:div w:id="185874988">
                          <w:marLeft w:val="0"/>
                          <w:marRight w:val="0"/>
                          <w:marTop w:val="0"/>
                          <w:marBottom w:val="0"/>
                          <w:divBdr>
                            <w:top w:val="none" w:sz="0" w:space="0" w:color="auto"/>
                            <w:left w:val="none" w:sz="0" w:space="0" w:color="auto"/>
                            <w:bottom w:val="none" w:sz="0" w:space="0" w:color="auto"/>
                            <w:right w:val="none" w:sz="0" w:space="0" w:color="auto"/>
                          </w:divBdr>
                          <w:divsChild>
                            <w:div w:id="1287392180">
                              <w:marLeft w:val="0"/>
                              <w:marRight w:val="0"/>
                              <w:marTop w:val="0"/>
                              <w:marBottom w:val="0"/>
                              <w:divBdr>
                                <w:top w:val="none" w:sz="0" w:space="0" w:color="auto"/>
                                <w:left w:val="none" w:sz="0" w:space="0" w:color="auto"/>
                                <w:bottom w:val="none" w:sz="0" w:space="0" w:color="auto"/>
                                <w:right w:val="none" w:sz="0" w:space="0" w:color="auto"/>
                              </w:divBdr>
                              <w:divsChild>
                                <w:div w:id="93719465">
                                  <w:marLeft w:val="0"/>
                                  <w:marRight w:val="0"/>
                                  <w:marTop w:val="0"/>
                                  <w:marBottom w:val="0"/>
                                  <w:divBdr>
                                    <w:top w:val="none" w:sz="0" w:space="0" w:color="auto"/>
                                    <w:left w:val="none" w:sz="0" w:space="0" w:color="auto"/>
                                    <w:bottom w:val="none" w:sz="0" w:space="0" w:color="auto"/>
                                    <w:right w:val="none" w:sz="0" w:space="0" w:color="auto"/>
                                  </w:divBdr>
                                  <w:divsChild>
                                    <w:div w:id="16154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545831">
      <w:bodyDiv w:val="1"/>
      <w:marLeft w:val="0"/>
      <w:marRight w:val="0"/>
      <w:marTop w:val="0"/>
      <w:marBottom w:val="0"/>
      <w:divBdr>
        <w:top w:val="none" w:sz="0" w:space="0" w:color="auto"/>
        <w:left w:val="none" w:sz="0" w:space="0" w:color="auto"/>
        <w:bottom w:val="none" w:sz="0" w:space="0" w:color="auto"/>
        <w:right w:val="none" w:sz="0" w:space="0" w:color="auto"/>
      </w:divBdr>
    </w:div>
    <w:div w:id="1966691169">
      <w:bodyDiv w:val="1"/>
      <w:marLeft w:val="0"/>
      <w:marRight w:val="0"/>
      <w:marTop w:val="0"/>
      <w:marBottom w:val="0"/>
      <w:divBdr>
        <w:top w:val="none" w:sz="0" w:space="0" w:color="auto"/>
        <w:left w:val="none" w:sz="0" w:space="0" w:color="auto"/>
        <w:bottom w:val="none" w:sz="0" w:space="0" w:color="auto"/>
        <w:right w:val="none" w:sz="0" w:space="0" w:color="auto"/>
      </w:divBdr>
    </w:div>
    <w:div w:id="1988124856">
      <w:bodyDiv w:val="1"/>
      <w:marLeft w:val="0"/>
      <w:marRight w:val="0"/>
      <w:marTop w:val="0"/>
      <w:marBottom w:val="0"/>
      <w:divBdr>
        <w:top w:val="none" w:sz="0" w:space="0" w:color="auto"/>
        <w:left w:val="none" w:sz="0" w:space="0" w:color="auto"/>
        <w:bottom w:val="none" w:sz="0" w:space="0" w:color="auto"/>
        <w:right w:val="none" w:sz="0" w:space="0" w:color="auto"/>
      </w:divBdr>
    </w:div>
    <w:div w:id="1990017785">
      <w:bodyDiv w:val="1"/>
      <w:marLeft w:val="0"/>
      <w:marRight w:val="0"/>
      <w:marTop w:val="0"/>
      <w:marBottom w:val="0"/>
      <w:divBdr>
        <w:top w:val="none" w:sz="0" w:space="0" w:color="auto"/>
        <w:left w:val="none" w:sz="0" w:space="0" w:color="auto"/>
        <w:bottom w:val="none" w:sz="0" w:space="0" w:color="auto"/>
        <w:right w:val="none" w:sz="0" w:space="0" w:color="auto"/>
      </w:divBdr>
    </w:div>
    <w:div w:id="2002469666">
      <w:bodyDiv w:val="1"/>
      <w:marLeft w:val="0"/>
      <w:marRight w:val="0"/>
      <w:marTop w:val="0"/>
      <w:marBottom w:val="0"/>
      <w:divBdr>
        <w:top w:val="none" w:sz="0" w:space="0" w:color="auto"/>
        <w:left w:val="none" w:sz="0" w:space="0" w:color="auto"/>
        <w:bottom w:val="none" w:sz="0" w:space="0" w:color="auto"/>
        <w:right w:val="none" w:sz="0" w:space="0" w:color="auto"/>
      </w:divBdr>
      <w:divsChild>
        <w:div w:id="517695618">
          <w:marLeft w:val="0"/>
          <w:marRight w:val="0"/>
          <w:marTop w:val="0"/>
          <w:marBottom w:val="0"/>
          <w:divBdr>
            <w:top w:val="none" w:sz="0" w:space="0" w:color="auto"/>
            <w:left w:val="none" w:sz="0" w:space="0" w:color="auto"/>
            <w:bottom w:val="none" w:sz="0" w:space="0" w:color="auto"/>
            <w:right w:val="none" w:sz="0" w:space="0" w:color="auto"/>
          </w:divBdr>
          <w:divsChild>
            <w:div w:id="1220164369">
              <w:marLeft w:val="0"/>
              <w:marRight w:val="0"/>
              <w:marTop w:val="0"/>
              <w:marBottom w:val="0"/>
              <w:divBdr>
                <w:top w:val="none" w:sz="0" w:space="0" w:color="auto"/>
                <w:left w:val="none" w:sz="0" w:space="0" w:color="auto"/>
                <w:bottom w:val="none" w:sz="0" w:space="0" w:color="auto"/>
                <w:right w:val="none" w:sz="0" w:space="0" w:color="auto"/>
              </w:divBdr>
              <w:divsChild>
                <w:div w:id="2050951104">
                  <w:marLeft w:val="0"/>
                  <w:marRight w:val="0"/>
                  <w:marTop w:val="0"/>
                  <w:marBottom w:val="0"/>
                  <w:divBdr>
                    <w:top w:val="none" w:sz="0" w:space="0" w:color="auto"/>
                    <w:left w:val="none" w:sz="0" w:space="0" w:color="auto"/>
                    <w:bottom w:val="none" w:sz="0" w:space="0" w:color="auto"/>
                    <w:right w:val="none" w:sz="0" w:space="0" w:color="auto"/>
                  </w:divBdr>
                  <w:divsChild>
                    <w:div w:id="20085461">
                      <w:marLeft w:val="0"/>
                      <w:marRight w:val="0"/>
                      <w:marTop w:val="0"/>
                      <w:marBottom w:val="0"/>
                      <w:divBdr>
                        <w:top w:val="none" w:sz="0" w:space="0" w:color="auto"/>
                        <w:left w:val="none" w:sz="0" w:space="0" w:color="auto"/>
                        <w:bottom w:val="none" w:sz="0" w:space="0" w:color="auto"/>
                        <w:right w:val="none" w:sz="0" w:space="0" w:color="auto"/>
                      </w:divBdr>
                      <w:divsChild>
                        <w:div w:id="245842031">
                          <w:marLeft w:val="0"/>
                          <w:marRight w:val="0"/>
                          <w:marTop w:val="0"/>
                          <w:marBottom w:val="0"/>
                          <w:divBdr>
                            <w:top w:val="none" w:sz="0" w:space="0" w:color="auto"/>
                            <w:left w:val="none" w:sz="0" w:space="0" w:color="auto"/>
                            <w:bottom w:val="none" w:sz="0" w:space="0" w:color="auto"/>
                            <w:right w:val="none" w:sz="0" w:space="0" w:color="auto"/>
                          </w:divBdr>
                          <w:divsChild>
                            <w:div w:id="1434595582">
                              <w:marLeft w:val="0"/>
                              <w:marRight w:val="0"/>
                              <w:marTop w:val="0"/>
                              <w:marBottom w:val="0"/>
                              <w:divBdr>
                                <w:top w:val="none" w:sz="0" w:space="0" w:color="auto"/>
                                <w:left w:val="none" w:sz="0" w:space="0" w:color="auto"/>
                                <w:bottom w:val="none" w:sz="0" w:space="0" w:color="auto"/>
                                <w:right w:val="none" w:sz="0" w:space="0" w:color="auto"/>
                              </w:divBdr>
                              <w:divsChild>
                                <w:div w:id="307900315">
                                  <w:marLeft w:val="0"/>
                                  <w:marRight w:val="0"/>
                                  <w:marTop w:val="0"/>
                                  <w:marBottom w:val="0"/>
                                  <w:divBdr>
                                    <w:top w:val="none" w:sz="0" w:space="0" w:color="auto"/>
                                    <w:left w:val="none" w:sz="0" w:space="0" w:color="auto"/>
                                    <w:bottom w:val="none" w:sz="0" w:space="0" w:color="auto"/>
                                    <w:right w:val="none" w:sz="0" w:space="0" w:color="auto"/>
                                  </w:divBdr>
                                  <w:divsChild>
                                    <w:div w:id="162256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156697">
      <w:bodyDiv w:val="1"/>
      <w:marLeft w:val="0"/>
      <w:marRight w:val="0"/>
      <w:marTop w:val="0"/>
      <w:marBottom w:val="0"/>
      <w:divBdr>
        <w:top w:val="none" w:sz="0" w:space="0" w:color="auto"/>
        <w:left w:val="none" w:sz="0" w:space="0" w:color="auto"/>
        <w:bottom w:val="none" w:sz="0" w:space="0" w:color="auto"/>
        <w:right w:val="none" w:sz="0" w:space="0" w:color="auto"/>
      </w:divBdr>
      <w:divsChild>
        <w:div w:id="1640307200">
          <w:marLeft w:val="1440"/>
          <w:marRight w:val="0"/>
          <w:marTop w:val="100"/>
          <w:marBottom w:val="0"/>
          <w:divBdr>
            <w:top w:val="none" w:sz="0" w:space="0" w:color="auto"/>
            <w:left w:val="none" w:sz="0" w:space="0" w:color="auto"/>
            <w:bottom w:val="none" w:sz="0" w:space="0" w:color="auto"/>
            <w:right w:val="none" w:sz="0" w:space="0" w:color="auto"/>
          </w:divBdr>
        </w:div>
      </w:divsChild>
    </w:div>
    <w:div w:id="2069526951">
      <w:bodyDiv w:val="1"/>
      <w:marLeft w:val="0"/>
      <w:marRight w:val="0"/>
      <w:marTop w:val="0"/>
      <w:marBottom w:val="0"/>
      <w:divBdr>
        <w:top w:val="none" w:sz="0" w:space="0" w:color="auto"/>
        <w:left w:val="none" w:sz="0" w:space="0" w:color="auto"/>
        <w:bottom w:val="none" w:sz="0" w:space="0" w:color="auto"/>
        <w:right w:val="none" w:sz="0" w:space="0" w:color="auto"/>
      </w:divBdr>
    </w:div>
    <w:div w:id="2080902399">
      <w:bodyDiv w:val="1"/>
      <w:marLeft w:val="0"/>
      <w:marRight w:val="0"/>
      <w:marTop w:val="0"/>
      <w:marBottom w:val="0"/>
      <w:divBdr>
        <w:top w:val="none" w:sz="0" w:space="0" w:color="auto"/>
        <w:left w:val="none" w:sz="0" w:space="0" w:color="auto"/>
        <w:bottom w:val="none" w:sz="0" w:space="0" w:color="auto"/>
        <w:right w:val="none" w:sz="0" w:space="0" w:color="auto"/>
      </w:divBdr>
    </w:div>
    <w:div w:id="2093770538">
      <w:bodyDiv w:val="1"/>
      <w:marLeft w:val="0"/>
      <w:marRight w:val="0"/>
      <w:marTop w:val="0"/>
      <w:marBottom w:val="0"/>
      <w:divBdr>
        <w:top w:val="none" w:sz="0" w:space="0" w:color="auto"/>
        <w:left w:val="none" w:sz="0" w:space="0" w:color="auto"/>
        <w:bottom w:val="none" w:sz="0" w:space="0" w:color="auto"/>
        <w:right w:val="none" w:sz="0" w:space="0" w:color="auto"/>
      </w:divBdr>
    </w:div>
    <w:div w:id="2102682941">
      <w:bodyDiv w:val="1"/>
      <w:marLeft w:val="0"/>
      <w:marRight w:val="0"/>
      <w:marTop w:val="0"/>
      <w:marBottom w:val="0"/>
      <w:divBdr>
        <w:top w:val="none" w:sz="0" w:space="0" w:color="auto"/>
        <w:left w:val="none" w:sz="0" w:space="0" w:color="auto"/>
        <w:bottom w:val="none" w:sz="0" w:space="0" w:color="auto"/>
        <w:right w:val="none" w:sz="0" w:space="0" w:color="auto"/>
      </w:divBdr>
      <w:divsChild>
        <w:div w:id="124936222">
          <w:marLeft w:val="0"/>
          <w:marRight w:val="0"/>
          <w:marTop w:val="0"/>
          <w:marBottom w:val="0"/>
          <w:divBdr>
            <w:top w:val="none" w:sz="0" w:space="0" w:color="auto"/>
            <w:left w:val="none" w:sz="0" w:space="0" w:color="auto"/>
            <w:bottom w:val="none" w:sz="0" w:space="0" w:color="auto"/>
            <w:right w:val="none" w:sz="0" w:space="0" w:color="auto"/>
          </w:divBdr>
          <w:divsChild>
            <w:div w:id="1062750393">
              <w:marLeft w:val="0"/>
              <w:marRight w:val="0"/>
              <w:marTop w:val="0"/>
              <w:marBottom w:val="0"/>
              <w:divBdr>
                <w:top w:val="none" w:sz="0" w:space="0" w:color="auto"/>
                <w:left w:val="none" w:sz="0" w:space="0" w:color="auto"/>
                <w:bottom w:val="none" w:sz="0" w:space="0" w:color="auto"/>
                <w:right w:val="none" w:sz="0" w:space="0" w:color="auto"/>
              </w:divBdr>
              <w:divsChild>
                <w:div w:id="1739396382">
                  <w:marLeft w:val="0"/>
                  <w:marRight w:val="0"/>
                  <w:marTop w:val="0"/>
                  <w:marBottom w:val="0"/>
                  <w:divBdr>
                    <w:top w:val="none" w:sz="0" w:space="0" w:color="auto"/>
                    <w:left w:val="none" w:sz="0" w:space="0" w:color="auto"/>
                    <w:bottom w:val="none" w:sz="0" w:space="0" w:color="auto"/>
                    <w:right w:val="none" w:sz="0" w:space="0" w:color="auto"/>
                  </w:divBdr>
                  <w:divsChild>
                    <w:div w:id="77094491">
                      <w:marLeft w:val="0"/>
                      <w:marRight w:val="0"/>
                      <w:marTop w:val="0"/>
                      <w:marBottom w:val="0"/>
                      <w:divBdr>
                        <w:top w:val="none" w:sz="0" w:space="0" w:color="auto"/>
                        <w:left w:val="none" w:sz="0" w:space="0" w:color="auto"/>
                        <w:bottom w:val="none" w:sz="0" w:space="0" w:color="auto"/>
                        <w:right w:val="none" w:sz="0" w:space="0" w:color="auto"/>
                      </w:divBdr>
                      <w:divsChild>
                        <w:div w:id="1138258904">
                          <w:marLeft w:val="0"/>
                          <w:marRight w:val="0"/>
                          <w:marTop w:val="0"/>
                          <w:marBottom w:val="0"/>
                          <w:divBdr>
                            <w:top w:val="none" w:sz="0" w:space="0" w:color="auto"/>
                            <w:left w:val="none" w:sz="0" w:space="0" w:color="auto"/>
                            <w:bottom w:val="none" w:sz="0" w:space="0" w:color="auto"/>
                            <w:right w:val="none" w:sz="0" w:space="0" w:color="auto"/>
                          </w:divBdr>
                          <w:divsChild>
                            <w:div w:id="829709273">
                              <w:marLeft w:val="0"/>
                              <w:marRight w:val="0"/>
                              <w:marTop w:val="0"/>
                              <w:marBottom w:val="0"/>
                              <w:divBdr>
                                <w:top w:val="none" w:sz="0" w:space="0" w:color="auto"/>
                                <w:left w:val="none" w:sz="0" w:space="0" w:color="auto"/>
                                <w:bottom w:val="none" w:sz="0" w:space="0" w:color="auto"/>
                                <w:right w:val="none" w:sz="0" w:space="0" w:color="auto"/>
                              </w:divBdr>
                              <w:divsChild>
                                <w:div w:id="858197578">
                                  <w:marLeft w:val="0"/>
                                  <w:marRight w:val="0"/>
                                  <w:marTop w:val="0"/>
                                  <w:marBottom w:val="0"/>
                                  <w:divBdr>
                                    <w:top w:val="none" w:sz="0" w:space="0" w:color="auto"/>
                                    <w:left w:val="none" w:sz="0" w:space="0" w:color="auto"/>
                                    <w:bottom w:val="none" w:sz="0" w:space="0" w:color="auto"/>
                                    <w:right w:val="none" w:sz="0" w:space="0" w:color="auto"/>
                                  </w:divBdr>
                                  <w:divsChild>
                                    <w:div w:id="5140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4724">
                          <w:marLeft w:val="0"/>
                          <w:marRight w:val="0"/>
                          <w:marTop w:val="0"/>
                          <w:marBottom w:val="0"/>
                          <w:divBdr>
                            <w:top w:val="none" w:sz="0" w:space="0" w:color="auto"/>
                            <w:left w:val="none" w:sz="0" w:space="0" w:color="auto"/>
                            <w:bottom w:val="none" w:sz="0" w:space="0" w:color="auto"/>
                            <w:right w:val="none" w:sz="0" w:space="0" w:color="auto"/>
                          </w:divBdr>
                          <w:divsChild>
                            <w:div w:id="1789347359">
                              <w:marLeft w:val="0"/>
                              <w:marRight w:val="0"/>
                              <w:marTop w:val="0"/>
                              <w:marBottom w:val="0"/>
                              <w:divBdr>
                                <w:top w:val="none" w:sz="0" w:space="0" w:color="auto"/>
                                <w:left w:val="none" w:sz="0" w:space="0" w:color="auto"/>
                                <w:bottom w:val="none" w:sz="0" w:space="0" w:color="auto"/>
                                <w:right w:val="none" w:sz="0" w:space="0" w:color="auto"/>
                              </w:divBdr>
                              <w:divsChild>
                                <w:div w:id="15378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univ-k.rnu.tn" TargetMode="External"/><Relationship Id="rId2" Type="http://schemas.openxmlformats.org/officeDocument/2006/relationships/customXml" Target="../customXml/item2.xml"/><Relationship Id="rId16" Type="http://schemas.openxmlformats.org/officeDocument/2006/relationships/hyperlink" Target="mailto:moez.otay@univ-k.rnu.t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DF181F17A9F443BC2BB91B6D39F621" ma:contentTypeVersion="7" ma:contentTypeDescription="Create a new document." ma:contentTypeScope="" ma:versionID="06e30eccd6e3c6e6460a905c6278e477">
  <xsd:schema xmlns:xsd="http://www.w3.org/2001/XMLSchema" xmlns:xs="http://www.w3.org/2001/XMLSchema" xmlns:p="http://schemas.microsoft.com/office/2006/metadata/properties" xmlns:ns3="af52b611-fa70-4f17-9f9a-f815d6e21b0f" xmlns:ns4="f6ae28b3-4d85-4e1d-bfc2-81e77955afed" targetNamespace="http://schemas.microsoft.com/office/2006/metadata/properties" ma:root="true" ma:fieldsID="c2f78c841e2060a8e132052616da323c" ns3:_="" ns4:_="">
    <xsd:import namespace="af52b611-fa70-4f17-9f9a-f815d6e21b0f"/>
    <xsd:import namespace="f6ae28b3-4d85-4e1d-bfc2-81e77955af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2b611-fa70-4f17-9f9a-f815d6e21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e28b3-4d85-4e1d-bfc2-81e77955af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8E8BB-B296-48B1-A0BE-8C71DE13249A}">
  <ds:schemaRefs>
    <ds:schemaRef ds:uri="http://schemas.openxmlformats.org/officeDocument/2006/bibliography"/>
  </ds:schemaRefs>
</ds:datastoreItem>
</file>

<file path=customXml/itemProps2.xml><?xml version="1.0" encoding="utf-8"?>
<ds:datastoreItem xmlns:ds="http://schemas.openxmlformats.org/officeDocument/2006/customXml" ds:itemID="{14BCC285-3555-4CEA-9C8D-61764DA68A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16B11C-B8A1-41C8-869D-2B9492750894}">
  <ds:schemaRefs>
    <ds:schemaRef ds:uri="http://schemas.microsoft.com/sharepoint/v3/contenttype/forms"/>
  </ds:schemaRefs>
</ds:datastoreItem>
</file>

<file path=customXml/itemProps4.xml><?xml version="1.0" encoding="utf-8"?>
<ds:datastoreItem xmlns:ds="http://schemas.openxmlformats.org/officeDocument/2006/customXml" ds:itemID="{671A88B8-CEBE-4535-9172-0155D3A0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2b611-fa70-4f17-9f9a-f815d6e21b0f"/>
    <ds:schemaRef ds:uri="f6ae28b3-4d85-4e1d-bfc2-81e77955a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1703</TotalTime>
  <Pages>23</Pages>
  <Words>6426</Words>
  <Characters>35346</Characters>
  <Application>Microsoft Office Word</Application>
  <DocSecurity>0</DocSecurity>
  <Lines>294</Lines>
  <Paragraphs>83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Company>
  <LinksUpToDate>false</LinksUpToDate>
  <CharactersWithSpaces>41689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CHATTI safouen</cp:lastModifiedBy>
  <cp:revision>240</cp:revision>
  <cp:lastPrinted>2025-04-28T08:14:00Z</cp:lastPrinted>
  <dcterms:created xsi:type="dcterms:W3CDTF">2021-09-26T21:40:00Z</dcterms:created>
  <dcterms:modified xsi:type="dcterms:W3CDTF">2025-06-20T16:56:00Z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0x01010088DF181F17A9F443BC2BB91B6D39F621</vt:lpwstr>
  </property>
</Properties>
</file>