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
        <w:gridCol w:w="1501"/>
        <w:gridCol w:w="4954"/>
        <w:gridCol w:w="1283"/>
        <w:gridCol w:w="1446"/>
        <w:gridCol w:w="79"/>
      </w:tblGrid>
      <w:tr w:rsidR="00FD46FE" w:rsidRPr="0073696C" w14:paraId="6E517636" w14:textId="77777777" w:rsidTr="00FF3075">
        <w:trPr>
          <w:trHeight w:val="2863"/>
        </w:trPr>
        <w:tc>
          <w:tcPr>
            <w:tcW w:w="1526" w:type="dxa"/>
            <w:gridSpan w:val="2"/>
            <w:tcBorders>
              <w:top w:val="nil"/>
              <w:left w:val="nil"/>
              <w:bottom w:val="nil"/>
              <w:right w:val="nil"/>
            </w:tcBorders>
            <w:shd w:val="clear" w:color="auto" w:fill="auto"/>
            <w:vAlign w:val="center"/>
          </w:tcPr>
          <w:p w14:paraId="42A37A79" w14:textId="77777777" w:rsidR="00FD46FE" w:rsidRPr="0073696C" w:rsidRDefault="00FD46FE" w:rsidP="00FF3075">
            <w:pPr>
              <w:spacing w:after="0"/>
              <w:jc w:val="center"/>
              <w:rPr>
                <w:rFonts w:ascii="Tahoma" w:hAnsi="Tahoma" w:cs="Tahoma"/>
                <w:b/>
              </w:rPr>
            </w:pPr>
          </w:p>
        </w:tc>
        <w:tc>
          <w:tcPr>
            <w:tcW w:w="6237" w:type="dxa"/>
            <w:gridSpan w:val="2"/>
            <w:tcBorders>
              <w:top w:val="nil"/>
              <w:left w:val="nil"/>
              <w:bottom w:val="nil"/>
              <w:right w:val="nil"/>
            </w:tcBorders>
            <w:shd w:val="clear" w:color="auto" w:fill="auto"/>
            <w:vAlign w:val="center"/>
          </w:tcPr>
          <w:p w14:paraId="149E4209" w14:textId="77777777" w:rsidR="00FD46FE" w:rsidRPr="0073696C" w:rsidRDefault="00FD46FE" w:rsidP="00FF3075">
            <w:pPr>
              <w:autoSpaceDE w:val="0"/>
              <w:autoSpaceDN w:val="0"/>
              <w:adjustRightInd w:val="0"/>
              <w:spacing w:after="0" w:line="240" w:lineRule="auto"/>
              <w:jc w:val="center"/>
              <w:rPr>
                <w:rFonts w:ascii="Times New Roman,Bold" w:hAnsi="Times New Roman,Bold" w:cs="Times New Roman,Bold"/>
                <w:b/>
                <w:bCs/>
                <w:sz w:val="20"/>
              </w:rPr>
            </w:pPr>
            <w:r w:rsidRPr="0073696C">
              <w:rPr>
                <w:rFonts w:ascii="Times New Roman,Bold" w:hAnsi="Times New Roman,Bold" w:cs="Times New Roman,Bold"/>
                <w:b/>
                <w:bCs/>
                <w:noProof/>
                <w:sz w:val="20"/>
              </w:rPr>
              <w:drawing>
                <wp:inline distT="0" distB="0" distL="0" distR="0" wp14:anchorId="1BAC8881" wp14:editId="44FD7450">
                  <wp:extent cx="571500" cy="7143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14375"/>
                          </a:xfrm>
                          <a:prstGeom prst="rect">
                            <a:avLst/>
                          </a:prstGeom>
                          <a:noFill/>
                          <a:ln>
                            <a:noFill/>
                          </a:ln>
                        </pic:spPr>
                      </pic:pic>
                    </a:graphicData>
                  </a:graphic>
                </wp:inline>
              </w:drawing>
            </w:r>
          </w:p>
          <w:p w14:paraId="16581117" w14:textId="77777777" w:rsidR="00FD46FE" w:rsidRPr="0073696C" w:rsidRDefault="00FD46FE" w:rsidP="00FF3075">
            <w:pPr>
              <w:autoSpaceDE w:val="0"/>
              <w:autoSpaceDN w:val="0"/>
              <w:adjustRightInd w:val="0"/>
              <w:spacing w:after="0" w:line="240" w:lineRule="auto"/>
              <w:jc w:val="center"/>
              <w:rPr>
                <w:rFonts w:cs="Times New Roman,Bold"/>
                <w:b/>
                <w:bCs/>
                <w:sz w:val="20"/>
              </w:rPr>
            </w:pPr>
            <w:r w:rsidRPr="0073696C">
              <w:rPr>
                <w:rFonts w:cs="Times New Roman,Bold"/>
                <w:b/>
                <w:bCs/>
                <w:sz w:val="20"/>
              </w:rPr>
              <w:t>REPUBLIQUE TUNISIENNE</w:t>
            </w:r>
          </w:p>
          <w:p w14:paraId="4B944D36" w14:textId="77777777" w:rsidR="00FD46FE" w:rsidRPr="0073696C" w:rsidRDefault="00FD46FE" w:rsidP="00FF3075">
            <w:pPr>
              <w:autoSpaceDE w:val="0"/>
              <w:autoSpaceDN w:val="0"/>
              <w:adjustRightInd w:val="0"/>
              <w:spacing w:after="0" w:line="240" w:lineRule="auto"/>
              <w:jc w:val="center"/>
              <w:rPr>
                <w:rFonts w:cs="Times New Roman,Bold"/>
                <w:b/>
                <w:bCs/>
                <w:sz w:val="20"/>
              </w:rPr>
            </w:pPr>
            <w:r w:rsidRPr="0073696C">
              <w:rPr>
                <w:rFonts w:cs="Times New Roman,Bold"/>
                <w:b/>
                <w:bCs/>
                <w:sz w:val="20"/>
              </w:rPr>
              <w:t>Ministère de l’Enseignement Supérieur</w:t>
            </w:r>
          </w:p>
          <w:p w14:paraId="1362F0C1" w14:textId="77777777" w:rsidR="00FD46FE" w:rsidRPr="0073696C" w:rsidRDefault="00FD46FE" w:rsidP="00FF3075">
            <w:pPr>
              <w:autoSpaceDE w:val="0"/>
              <w:autoSpaceDN w:val="0"/>
              <w:adjustRightInd w:val="0"/>
              <w:spacing w:after="0" w:line="240" w:lineRule="auto"/>
              <w:jc w:val="center"/>
              <w:rPr>
                <w:rFonts w:cs="Times New Roman,Bold"/>
                <w:b/>
                <w:bCs/>
                <w:sz w:val="20"/>
              </w:rPr>
            </w:pPr>
            <w:r w:rsidRPr="0073696C">
              <w:rPr>
                <w:rFonts w:cs="Times New Roman,Bold"/>
                <w:b/>
                <w:bCs/>
                <w:sz w:val="20"/>
              </w:rPr>
              <w:t>et de la Recherche Scientifique</w:t>
            </w:r>
          </w:p>
          <w:p w14:paraId="55BAD150" w14:textId="77777777" w:rsidR="00FD46FE" w:rsidRPr="0073696C" w:rsidRDefault="00FD46FE" w:rsidP="00FF3075">
            <w:pPr>
              <w:autoSpaceDE w:val="0"/>
              <w:autoSpaceDN w:val="0"/>
              <w:adjustRightInd w:val="0"/>
              <w:spacing w:after="0" w:line="240" w:lineRule="auto"/>
              <w:jc w:val="center"/>
              <w:rPr>
                <w:rFonts w:cs="Times New Roman,Bold"/>
                <w:b/>
                <w:bCs/>
                <w:sz w:val="20"/>
              </w:rPr>
            </w:pPr>
            <w:r w:rsidRPr="0073696C">
              <w:rPr>
                <w:rFonts w:cs="Times New Roman,Bold"/>
                <w:b/>
                <w:bCs/>
                <w:sz w:val="20"/>
              </w:rPr>
              <w:t>Université de Kairouan</w:t>
            </w:r>
          </w:p>
          <w:p w14:paraId="7AFCC28D" w14:textId="77777777" w:rsidR="00FD46FE" w:rsidRPr="0073696C" w:rsidRDefault="00FD46FE" w:rsidP="00FF3075">
            <w:pPr>
              <w:autoSpaceDE w:val="0"/>
              <w:autoSpaceDN w:val="0"/>
              <w:adjustRightInd w:val="0"/>
              <w:spacing w:after="0" w:line="240" w:lineRule="auto"/>
              <w:rPr>
                <w:rFonts w:ascii="Tahoma" w:hAnsi="Tahoma" w:cs="Tahoma"/>
                <w:b/>
              </w:rPr>
            </w:pPr>
          </w:p>
        </w:tc>
        <w:tc>
          <w:tcPr>
            <w:tcW w:w="1525" w:type="dxa"/>
            <w:gridSpan w:val="2"/>
            <w:tcBorders>
              <w:top w:val="nil"/>
              <w:left w:val="nil"/>
              <w:bottom w:val="nil"/>
              <w:right w:val="nil"/>
            </w:tcBorders>
            <w:shd w:val="clear" w:color="auto" w:fill="auto"/>
            <w:vAlign w:val="center"/>
          </w:tcPr>
          <w:p w14:paraId="4DC088EB" w14:textId="77777777" w:rsidR="00FD46FE" w:rsidRPr="0073696C" w:rsidRDefault="00FD46FE" w:rsidP="00FF3075">
            <w:pPr>
              <w:spacing w:after="0"/>
              <w:jc w:val="center"/>
              <w:rPr>
                <w:rFonts w:ascii="Tahoma" w:hAnsi="Tahoma" w:cs="Tahoma"/>
                <w:b/>
              </w:rPr>
            </w:pPr>
          </w:p>
        </w:tc>
      </w:tr>
      <w:tr w:rsidR="00FD46FE" w:rsidRPr="0073696C" w14:paraId="716CFB1D" w14:textId="77777777" w:rsidTr="00FF3075">
        <w:tblPrEx>
          <w:jc w:val="center"/>
          <w:tblBorders>
            <w:top w:val="thickThinMediumGap" w:sz="12" w:space="0" w:color="17365D"/>
            <w:left w:val="thickThinMediumGap" w:sz="12" w:space="0" w:color="17365D"/>
            <w:bottom w:val="thickThinMediumGap" w:sz="12" w:space="0" w:color="17365D"/>
            <w:right w:val="thickThinMediumGap" w:sz="12" w:space="0" w:color="17365D"/>
            <w:insideH w:val="thickThinMediumGap" w:sz="12" w:space="0" w:color="17365D"/>
            <w:insideV w:val="thickThinMediumGap" w:sz="12" w:space="0" w:color="17365D"/>
          </w:tblBorders>
          <w:tblCellMar>
            <w:left w:w="0" w:type="dxa"/>
            <w:right w:w="0" w:type="dxa"/>
          </w:tblCellMar>
          <w:tblLook w:val="01E0" w:firstRow="1" w:lastRow="1" w:firstColumn="1" w:lastColumn="1" w:noHBand="0" w:noVBand="0"/>
        </w:tblPrEx>
        <w:trPr>
          <w:gridBefore w:val="1"/>
          <w:gridAfter w:val="1"/>
          <w:wBefore w:w="25" w:type="dxa"/>
          <w:wAfter w:w="79" w:type="dxa"/>
          <w:trHeight w:val="2183"/>
          <w:jc w:val="center"/>
        </w:trPr>
        <w:tc>
          <w:tcPr>
            <w:tcW w:w="6455" w:type="dxa"/>
            <w:gridSpan w:val="2"/>
            <w:tcBorders>
              <w:bottom w:val="thinThickMediumGap" w:sz="12" w:space="0" w:color="17365D"/>
              <w:right w:val="thinThickMediumGap" w:sz="12" w:space="0" w:color="17365D"/>
            </w:tcBorders>
          </w:tcPr>
          <w:p w14:paraId="4630E376" w14:textId="77777777" w:rsidR="00FD46FE" w:rsidRPr="0073696C" w:rsidRDefault="00FD46FE" w:rsidP="00FF3075">
            <w:pPr>
              <w:pStyle w:val="TableParagraph"/>
              <w:spacing w:before="14"/>
              <w:jc w:val="center"/>
              <w:rPr>
                <w:rFonts w:ascii="Times New Roman" w:hAnsi="Times New Roman"/>
                <w:b/>
                <w:color w:val="17365D"/>
                <w:sz w:val="28"/>
              </w:rPr>
            </w:pPr>
            <w:r w:rsidRPr="0073696C">
              <w:rPr>
                <w:rFonts w:ascii="Calibri" w:eastAsia="Calibri" w:hAnsi="Calibri"/>
                <w:noProof/>
                <w:lang w:bidi="ar-SA"/>
              </w:rPr>
              <w:drawing>
                <wp:anchor distT="0" distB="0" distL="114300" distR="114300" simplePos="0" relativeHeight="251662336" behindDoc="1" locked="0" layoutInCell="1" allowOverlap="1" wp14:anchorId="4A63EFED" wp14:editId="76F82492">
                  <wp:simplePos x="0" y="0"/>
                  <wp:positionH relativeFrom="column">
                    <wp:posOffset>33655</wp:posOffset>
                  </wp:positionH>
                  <wp:positionV relativeFrom="topMargin">
                    <wp:posOffset>52705</wp:posOffset>
                  </wp:positionV>
                  <wp:extent cx="1569720" cy="1150620"/>
                  <wp:effectExtent l="0" t="0" r="0" b="0"/>
                  <wp:wrapNone/>
                  <wp:docPr id="11" name="Image 11" descr="RÃ©sultat de recherche d'images pour &quot;projet paq&quot;"/>
                  <wp:cNvGraphicFramePr/>
                  <a:graphic xmlns:a="http://schemas.openxmlformats.org/drawingml/2006/main">
                    <a:graphicData uri="http://schemas.openxmlformats.org/drawingml/2006/picture">
                      <pic:pic xmlns:pic="http://schemas.openxmlformats.org/drawingml/2006/picture">
                        <pic:nvPicPr>
                          <pic:cNvPr id="11" name="Image 11" descr="RÃ©sultat de recherche d'images pour &quot;projet paq&quot;"/>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9720" cy="11506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73696C">
              <w:rPr>
                <w:rFonts w:ascii="Times New Roman" w:hAnsi="Times New Roman"/>
                <w:b/>
                <w:noProof/>
                <w:color w:val="17365D"/>
                <w:sz w:val="28"/>
                <w:lang w:bidi="ar-SA"/>
              </w:rPr>
              <w:drawing>
                <wp:anchor distT="0" distB="0" distL="114300" distR="114300" simplePos="0" relativeHeight="251661312" behindDoc="1" locked="0" layoutInCell="1" allowOverlap="1" wp14:anchorId="289FEE33" wp14:editId="1A81E96E">
                  <wp:simplePos x="0" y="0"/>
                  <wp:positionH relativeFrom="column">
                    <wp:posOffset>2296795</wp:posOffset>
                  </wp:positionH>
                  <wp:positionV relativeFrom="paragraph">
                    <wp:posOffset>75565</wp:posOffset>
                  </wp:positionV>
                  <wp:extent cx="1085215" cy="107886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215" cy="1078865"/>
                          </a:xfrm>
                          <a:prstGeom prst="rect">
                            <a:avLst/>
                          </a:prstGeom>
                          <a:noFill/>
                        </pic:spPr>
                      </pic:pic>
                    </a:graphicData>
                  </a:graphic>
                  <wp14:sizeRelH relativeFrom="page">
                    <wp14:pctWidth>0</wp14:pctWidth>
                  </wp14:sizeRelH>
                  <wp14:sizeRelV relativeFrom="page">
                    <wp14:pctHeight>0</wp14:pctHeight>
                  </wp14:sizeRelV>
                </wp:anchor>
              </w:drawing>
            </w:r>
          </w:p>
          <w:p w14:paraId="5C930ACB" w14:textId="77777777" w:rsidR="00FD46FE" w:rsidRPr="0073696C" w:rsidRDefault="00FD46FE" w:rsidP="00FF3075">
            <w:pPr>
              <w:pStyle w:val="TableParagraph"/>
              <w:jc w:val="center"/>
              <w:rPr>
                <w:rFonts w:ascii="Times New Roman"/>
                <w:sz w:val="20"/>
              </w:rPr>
            </w:pPr>
          </w:p>
          <w:p w14:paraId="1012014A" w14:textId="77777777" w:rsidR="00FD46FE" w:rsidRPr="0073696C" w:rsidRDefault="00FD46FE" w:rsidP="00FF3075">
            <w:pPr>
              <w:pStyle w:val="TableParagraph"/>
              <w:spacing w:before="8"/>
              <w:jc w:val="center"/>
              <w:rPr>
                <w:rFonts w:ascii="Times New Roman"/>
                <w:b/>
                <w:sz w:val="21"/>
              </w:rPr>
            </w:pPr>
          </w:p>
          <w:p w14:paraId="1DC82ACF" w14:textId="77777777" w:rsidR="00FD46FE" w:rsidRPr="0073696C" w:rsidRDefault="00FD46FE" w:rsidP="00FF3075">
            <w:pPr>
              <w:pStyle w:val="TableParagraph"/>
              <w:spacing w:before="8"/>
              <w:jc w:val="center"/>
              <w:rPr>
                <w:rFonts w:ascii="Times New Roman"/>
                <w:b/>
                <w:sz w:val="21"/>
              </w:rPr>
            </w:pPr>
            <w:r>
              <w:rPr>
                <w:rFonts w:ascii="Times New Roman"/>
                <w:b/>
                <w:sz w:val="21"/>
              </w:rPr>
              <w:t xml:space="preserve">         </w:t>
            </w:r>
          </w:p>
          <w:p w14:paraId="231F0026" w14:textId="77777777" w:rsidR="00FD46FE" w:rsidRPr="0073696C" w:rsidRDefault="00FD46FE" w:rsidP="00FF3075">
            <w:pPr>
              <w:pStyle w:val="TableParagraph"/>
              <w:spacing w:before="8"/>
              <w:jc w:val="center"/>
              <w:rPr>
                <w:rFonts w:ascii="Times New Roman"/>
                <w:b/>
                <w:sz w:val="21"/>
              </w:rPr>
            </w:pPr>
          </w:p>
          <w:p w14:paraId="77556713" w14:textId="77777777" w:rsidR="00FD46FE" w:rsidRPr="0073696C" w:rsidRDefault="00FD46FE" w:rsidP="00FF3075">
            <w:pPr>
              <w:pStyle w:val="TableParagraph"/>
              <w:spacing w:before="8"/>
              <w:jc w:val="center"/>
              <w:rPr>
                <w:rFonts w:ascii="Times New Roman"/>
                <w:b/>
                <w:sz w:val="21"/>
              </w:rPr>
            </w:pPr>
          </w:p>
          <w:p w14:paraId="226049BA" w14:textId="77777777" w:rsidR="00FD46FE" w:rsidRPr="0073696C" w:rsidRDefault="00FD46FE" w:rsidP="00FF3075">
            <w:pPr>
              <w:pStyle w:val="TableParagraph"/>
              <w:spacing w:before="14"/>
              <w:jc w:val="both"/>
              <w:rPr>
                <w:rFonts w:asciiTheme="minorHAnsi" w:hAnsiTheme="minorHAnsi" w:cstheme="minorHAnsi"/>
                <w:b/>
                <w:color w:val="17365D"/>
                <w:sz w:val="28"/>
              </w:rPr>
            </w:pPr>
          </w:p>
          <w:p w14:paraId="62F927EE" w14:textId="77777777" w:rsidR="00FD46FE" w:rsidRPr="0073696C" w:rsidRDefault="00FD46FE" w:rsidP="00FF3075">
            <w:pPr>
              <w:pStyle w:val="TableParagraph"/>
              <w:spacing w:before="14"/>
              <w:jc w:val="both"/>
              <w:rPr>
                <w:rFonts w:asciiTheme="minorHAnsi" w:hAnsiTheme="minorHAnsi" w:cstheme="minorHAnsi"/>
                <w:b/>
                <w:sz w:val="28"/>
              </w:rPr>
            </w:pPr>
            <w:r w:rsidRPr="0073696C">
              <w:rPr>
                <w:rFonts w:asciiTheme="minorHAnsi" w:hAnsiTheme="minorHAnsi" w:cstheme="minorHAnsi"/>
                <w:b/>
                <w:color w:val="17365D"/>
                <w:sz w:val="28"/>
              </w:rPr>
              <w:t xml:space="preserve">       PAQ – DGSU</w:t>
            </w:r>
          </w:p>
        </w:tc>
        <w:tc>
          <w:tcPr>
            <w:tcW w:w="2729" w:type="dxa"/>
            <w:gridSpan w:val="2"/>
            <w:tcBorders>
              <w:bottom w:val="thinThickMediumGap" w:sz="12" w:space="0" w:color="17365D"/>
              <w:right w:val="thinThickMediumGap" w:sz="12" w:space="0" w:color="17365D"/>
            </w:tcBorders>
          </w:tcPr>
          <w:p w14:paraId="0B7DBA9E" w14:textId="77777777" w:rsidR="00FD46FE" w:rsidRPr="0073696C" w:rsidRDefault="00FD46FE" w:rsidP="00FF3075">
            <w:pPr>
              <w:pStyle w:val="TableParagraph"/>
              <w:spacing w:before="15" w:line="242" w:lineRule="auto"/>
              <w:ind w:left="42"/>
              <w:jc w:val="center"/>
              <w:rPr>
                <w:rFonts w:ascii="Times New Roman" w:hAnsi="Times New Roman" w:cs="Times New Roman"/>
                <w:b/>
                <w:bCs/>
                <w:color w:val="933634"/>
                <w:w w:val="90"/>
                <w:sz w:val="28"/>
                <w:szCs w:val="28"/>
                <w:lang w:bidi="ar-SA"/>
              </w:rPr>
            </w:pPr>
            <w:r>
              <w:rPr>
                <w:rFonts w:ascii="Times New Roman" w:hAnsi="Times New Roman" w:cs="Times New Roman"/>
                <w:b/>
                <w:bCs/>
                <w:noProof/>
                <w:color w:val="933634"/>
                <w:w w:val="90"/>
                <w:sz w:val="28"/>
                <w:szCs w:val="28"/>
                <w:lang w:bidi="ar-SA"/>
              </w:rPr>
              <w:drawing>
                <wp:inline distT="0" distB="0" distL="0" distR="0" wp14:anchorId="04E4DEB5" wp14:editId="5B406CA4">
                  <wp:extent cx="1379855" cy="1623695"/>
                  <wp:effectExtent l="0" t="0" r="0" b="0"/>
                  <wp:docPr id="1310566522" name="Image 1" descr="Une image contenant texte, Police,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566522" name="Image 1" descr="Une image contenant texte, Police, symbole, logo&#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9855" cy="1623695"/>
                          </a:xfrm>
                          <a:prstGeom prst="rect">
                            <a:avLst/>
                          </a:prstGeom>
                        </pic:spPr>
                      </pic:pic>
                    </a:graphicData>
                  </a:graphic>
                </wp:inline>
              </w:drawing>
            </w:r>
          </w:p>
        </w:tc>
      </w:tr>
    </w:tbl>
    <w:p w14:paraId="7CEA7ED1" w14:textId="77777777" w:rsidR="00FD46FE" w:rsidRPr="0073696C" w:rsidRDefault="00FD46FE" w:rsidP="00FD46FE">
      <w:pPr>
        <w:spacing w:before="1"/>
        <w:ind w:right="547"/>
        <w:rPr>
          <w:rFonts w:cstheme="minorHAnsi"/>
          <w:bCs/>
          <w:sz w:val="28"/>
        </w:rPr>
      </w:pPr>
    </w:p>
    <w:p w14:paraId="4B101EB9" w14:textId="77777777" w:rsidR="00FD46FE" w:rsidRPr="0073696C" w:rsidRDefault="00FD46FE" w:rsidP="00FD46FE">
      <w:pPr>
        <w:spacing w:before="1"/>
        <w:ind w:left="404" w:right="547"/>
        <w:jc w:val="center"/>
        <w:rPr>
          <w:rFonts w:cstheme="minorHAnsi"/>
          <w:b/>
          <w:bCs/>
          <w:sz w:val="28"/>
        </w:rPr>
      </w:pPr>
      <w:r w:rsidRPr="0073696C">
        <w:rPr>
          <w:b/>
          <w:bCs/>
          <w:sz w:val="26"/>
          <w:szCs w:val="26"/>
        </w:rPr>
        <w:t xml:space="preserve">Projet : Appui &amp; renforcement de la gestion stratégique de l’Université de Kairouan afin de promouvoir l’autonomie, la redevabilité &amp; la performance : </w:t>
      </w:r>
      <w:r w:rsidRPr="0073696C">
        <w:rPr>
          <w:rFonts w:cstheme="minorHAnsi"/>
          <w:b/>
          <w:bCs/>
          <w:sz w:val="28"/>
        </w:rPr>
        <w:t>« INITIATIVE VERS L’EXCELLENCE »</w:t>
      </w:r>
    </w:p>
    <w:p w14:paraId="4477705B" w14:textId="77777777" w:rsidR="00FD46FE" w:rsidRPr="0073696C" w:rsidRDefault="00FD46FE" w:rsidP="00FD46FE">
      <w:pPr>
        <w:jc w:val="center"/>
        <w:rPr>
          <w:rFonts w:ascii="Arial Black" w:hAnsi="Arial Black" w:cs="Tahoma"/>
          <w:b/>
          <w:sz w:val="32"/>
          <w:szCs w:val="28"/>
        </w:rPr>
      </w:pPr>
      <w:r w:rsidRPr="0073696C">
        <w:rPr>
          <w:rFonts w:ascii="Arial Black" w:hAnsi="Arial Black" w:cs="Tahoma"/>
          <w:b/>
          <w:sz w:val="32"/>
          <w:szCs w:val="28"/>
        </w:rPr>
        <w:t xml:space="preserve">TERMES DE RÉFÉRENCE </w:t>
      </w:r>
    </w:p>
    <w:p w14:paraId="351E2209" w14:textId="2CE9B230" w:rsidR="00FD46FE" w:rsidRPr="0073696C" w:rsidRDefault="00FD46FE" w:rsidP="00FD46FE">
      <w:pPr>
        <w:spacing w:after="0"/>
        <w:jc w:val="center"/>
        <w:rPr>
          <w:b/>
          <w:sz w:val="28"/>
          <w:szCs w:val="26"/>
        </w:rPr>
      </w:pPr>
      <w:r w:rsidRPr="0073696C">
        <w:rPr>
          <w:b/>
          <w:sz w:val="28"/>
          <w:szCs w:val="26"/>
        </w:rPr>
        <w:t xml:space="preserve">Appel à Manifestation d’Intérêt </w:t>
      </w:r>
      <w:r w:rsidRPr="00FD46FE">
        <w:rPr>
          <w:b/>
          <w:sz w:val="28"/>
          <w:szCs w:val="26"/>
        </w:rPr>
        <w:t>N</w:t>
      </w:r>
      <w:r w:rsidRPr="00473097">
        <w:rPr>
          <w:b/>
          <w:sz w:val="28"/>
          <w:szCs w:val="26"/>
        </w:rPr>
        <w:t>°</w:t>
      </w:r>
      <w:r w:rsidR="00000345">
        <w:rPr>
          <w:b/>
          <w:sz w:val="28"/>
          <w:szCs w:val="26"/>
        </w:rPr>
        <w:t>06</w:t>
      </w:r>
      <w:r w:rsidRPr="00473097">
        <w:rPr>
          <w:b/>
          <w:sz w:val="28"/>
          <w:szCs w:val="26"/>
        </w:rPr>
        <w:t>/202</w:t>
      </w:r>
      <w:r w:rsidR="00F2037A">
        <w:rPr>
          <w:b/>
          <w:sz w:val="28"/>
          <w:szCs w:val="26"/>
        </w:rPr>
        <w:t>5</w:t>
      </w:r>
      <w:r w:rsidR="00303592">
        <w:rPr>
          <w:b/>
          <w:sz w:val="28"/>
          <w:szCs w:val="26"/>
        </w:rPr>
        <w:t xml:space="preserve"> </w:t>
      </w:r>
      <w:r w:rsidRPr="00FD46FE">
        <w:rPr>
          <w:b/>
          <w:sz w:val="28"/>
          <w:szCs w:val="26"/>
        </w:rPr>
        <w:t>PAQ-DGSU</w:t>
      </w:r>
      <w:r w:rsidRPr="0073696C">
        <w:rPr>
          <w:b/>
          <w:sz w:val="28"/>
          <w:szCs w:val="26"/>
        </w:rPr>
        <w:t xml:space="preserve"> </w:t>
      </w:r>
    </w:p>
    <w:p w14:paraId="514FAAE1" w14:textId="1F2A8B29" w:rsidR="00BA4881" w:rsidRDefault="000D199A" w:rsidP="00055118">
      <w:pPr>
        <w:spacing w:after="0" w:line="296" w:lineRule="auto"/>
        <w:ind w:left="142" w:hanging="33"/>
        <w:jc w:val="center"/>
        <w:rPr>
          <w:b/>
          <w:sz w:val="28"/>
        </w:rPr>
      </w:pPr>
      <w:r>
        <w:rPr>
          <w:b/>
          <w:sz w:val="28"/>
        </w:rPr>
        <w:t>Formation</w:t>
      </w:r>
      <w:r w:rsidR="007D749D">
        <w:rPr>
          <w:b/>
          <w:sz w:val="28"/>
        </w:rPr>
        <w:t xml:space="preserve"> : </w:t>
      </w:r>
      <w:r w:rsidR="007D749D" w:rsidRPr="00FD46FE">
        <w:rPr>
          <w:b/>
          <w:sz w:val="28"/>
        </w:rPr>
        <w:t>«</w:t>
      </w:r>
      <w:r w:rsidR="00BA4881">
        <w:rPr>
          <w:b/>
          <w:sz w:val="28"/>
        </w:rPr>
        <w:t> </w:t>
      </w:r>
      <w:bookmarkStart w:id="0" w:name="_Hlk196516458"/>
      <w:r w:rsidR="00181A97">
        <w:rPr>
          <w:b/>
          <w:sz w:val="28"/>
        </w:rPr>
        <w:t>Windows</w:t>
      </w:r>
      <w:r w:rsidR="00BA4881">
        <w:rPr>
          <w:b/>
          <w:sz w:val="28"/>
        </w:rPr>
        <w:t xml:space="preserve"> server 2022 </w:t>
      </w:r>
      <w:bookmarkEnd w:id="0"/>
      <w:r w:rsidR="00BA4881">
        <w:rPr>
          <w:b/>
          <w:sz w:val="28"/>
        </w:rPr>
        <w:t xml:space="preserve">Mise en œuvre et Administration » </w:t>
      </w:r>
      <w:r w:rsidR="00FD46FE" w:rsidRPr="00FD46FE">
        <w:rPr>
          <w:b/>
          <w:sz w:val="28"/>
        </w:rPr>
        <w:t xml:space="preserve"> </w:t>
      </w:r>
    </w:p>
    <w:p w14:paraId="17C4338E" w14:textId="1606DC86" w:rsidR="007D749D" w:rsidRPr="007D749D" w:rsidRDefault="007D749D" w:rsidP="007D749D">
      <w:pPr>
        <w:spacing w:after="0" w:line="296" w:lineRule="auto"/>
        <w:ind w:left="142" w:hanging="33"/>
        <w:jc w:val="center"/>
        <w:rPr>
          <w:b/>
          <w:color w:val="0000FF"/>
          <w:sz w:val="28"/>
          <w:u w:val="single"/>
        </w:rPr>
      </w:pPr>
      <w:r>
        <w:rPr>
          <w:b/>
          <w:sz w:val="28"/>
        </w:rPr>
        <w:t xml:space="preserve">Formation et Certification : </w:t>
      </w:r>
      <w:r w:rsidR="00FD46FE" w:rsidRPr="00FD46FE">
        <w:rPr>
          <w:b/>
          <w:sz w:val="28"/>
        </w:rPr>
        <w:t xml:space="preserve"> </w:t>
      </w:r>
      <w:r w:rsidRPr="00BA4881">
        <w:rPr>
          <w:b/>
          <w:sz w:val="28"/>
        </w:rPr>
        <w:t>« Analyste Données Microsoft Power BI</w:t>
      </w:r>
      <w:r>
        <w:rPr>
          <w:b/>
          <w:sz w:val="28"/>
        </w:rPr>
        <w:t xml:space="preserve"> »</w:t>
      </w:r>
    </w:p>
    <w:p w14:paraId="79B7C9F1" w14:textId="5CFA9DEF" w:rsidR="00E916A4" w:rsidRDefault="00E916A4" w:rsidP="007D749D">
      <w:pPr>
        <w:spacing w:after="0" w:line="296" w:lineRule="auto"/>
        <w:ind w:left="142" w:right="3827" w:hanging="33"/>
        <w:jc w:val="center"/>
        <w:rPr>
          <w:b/>
          <w:sz w:val="28"/>
        </w:rPr>
      </w:pPr>
    </w:p>
    <w:p w14:paraId="127CCB13" w14:textId="77777777" w:rsidR="00FD46FE" w:rsidRDefault="00FD46FE" w:rsidP="00FD46FE">
      <w:pPr>
        <w:spacing w:after="0" w:line="296" w:lineRule="auto"/>
        <w:ind w:left="3010" w:hanging="2679"/>
        <w:rPr>
          <w:b/>
          <w:sz w:val="28"/>
        </w:rPr>
      </w:pPr>
    </w:p>
    <w:p w14:paraId="5B85C156" w14:textId="77777777" w:rsidR="00FD46FE" w:rsidRDefault="00FD46FE" w:rsidP="00FD46FE">
      <w:pPr>
        <w:spacing w:after="0" w:line="296" w:lineRule="auto"/>
        <w:ind w:left="3010" w:hanging="2679"/>
        <w:rPr>
          <w:b/>
          <w:sz w:val="28"/>
        </w:rPr>
      </w:pPr>
    </w:p>
    <w:p w14:paraId="634C0305" w14:textId="2AA31B1B" w:rsidR="00FD46FE" w:rsidRDefault="00FD46FE" w:rsidP="00FD46FE">
      <w:pPr>
        <w:spacing w:after="0" w:line="296" w:lineRule="auto"/>
        <w:ind w:left="3010" w:hanging="2679"/>
        <w:rPr>
          <w:b/>
          <w:sz w:val="28"/>
        </w:rPr>
      </w:pPr>
    </w:p>
    <w:p w14:paraId="4E53ADAE" w14:textId="7B3AC200" w:rsidR="00055118" w:rsidRDefault="00055118" w:rsidP="00FD46FE">
      <w:pPr>
        <w:spacing w:after="0" w:line="296" w:lineRule="auto"/>
        <w:ind w:left="3010" w:hanging="2679"/>
        <w:rPr>
          <w:b/>
          <w:sz w:val="28"/>
        </w:rPr>
      </w:pPr>
    </w:p>
    <w:p w14:paraId="18317961" w14:textId="3D0A4FFC" w:rsidR="00055118" w:rsidRDefault="00055118" w:rsidP="00FD46FE">
      <w:pPr>
        <w:spacing w:after="0" w:line="296" w:lineRule="auto"/>
        <w:ind w:left="3010" w:hanging="2679"/>
        <w:rPr>
          <w:b/>
          <w:sz w:val="28"/>
        </w:rPr>
      </w:pPr>
    </w:p>
    <w:p w14:paraId="4FAB56E7" w14:textId="77777777" w:rsidR="00055118" w:rsidRDefault="00055118" w:rsidP="00FD46FE">
      <w:pPr>
        <w:spacing w:after="0" w:line="296" w:lineRule="auto"/>
        <w:ind w:left="3010" w:hanging="2679"/>
        <w:rPr>
          <w:b/>
          <w:sz w:val="28"/>
        </w:rPr>
      </w:pPr>
    </w:p>
    <w:p w14:paraId="5453CF09" w14:textId="77777777" w:rsidR="00EF02E6" w:rsidRPr="00055118" w:rsidRDefault="00EF02E6" w:rsidP="00055118">
      <w:pPr>
        <w:spacing w:line="240" w:lineRule="auto"/>
        <w:jc w:val="center"/>
        <w:rPr>
          <w:rFonts w:asciiTheme="minorHAnsi" w:hAnsiTheme="minorHAnsi" w:cstheme="minorHAnsi"/>
          <w:b/>
          <w:bCs/>
          <w:sz w:val="18"/>
          <w:szCs w:val="24"/>
        </w:rPr>
      </w:pPr>
      <w:r w:rsidRPr="00055118">
        <w:rPr>
          <w:rFonts w:asciiTheme="minorHAnsi" w:hAnsiTheme="minorHAnsi" w:cstheme="minorHAnsi"/>
          <w:b/>
          <w:sz w:val="18"/>
          <w:szCs w:val="32"/>
        </w:rPr>
        <w:t>Références PAQ-DGSU</w:t>
      </w:r>
    </w:p>
    <w:p w14:paraId="1D5F7106" w14:textId="44E306D6" w:rsidR="005C3F7D" w:rsidRPr="005C3F7D" w:rsidRDefault="005C3F7D" w:rsidP="005C3F7D">
      <w:pPr>
        <w:spacing w:after="0" w:line="240" w:lineRule="auto"/>
        <w:jc w:val="center"/>
        <w:rPr>
          <w:rFonts w:asciiTheme="minorHAnsi" w:eastAsia="Times New Roman" w:hAnsiTheme="minorHAnsi" w:cstheme="minorHAnsi"/>
          <w:color w:val="0070C0"/>
          <w:kern w:val="0"/>
          <w:sz w:val="18"/>
          <w:szCs w:val="16"/>
          <w:shd w:val="clear" w:color="auto" w:fill="FFFFFF"/>
          <w:lang w:eastAsia="de-DE"/>
          <w14:ligatures w14:val="none"/>
        </w:rPr>
      </w:pPr>
      <w:r w:rsidRPr="005C3F7D">
        <w:rPr>
          <w:rFonts w:asciiTheme="minorHAnsi" w:eastAsia="Times New Roman" w:hAnsiTheme="minorHAnsi" w:cstheme="minorHAnsi"/>
          <w:color w:val="0070C0"/>
          <w:kern w:val="0"/>
          <w:sz w:val="18"/>
          <w:szCs w:val="16"/>
          <w:shd w:val="clear" w:color="auto" w:fill="FFFFFF"/>
          <w:lang w:eastAsia="de-DE"/>
          <w14:ligatures w14:val="none"/>
        </w:rPr>
        <w:t>A 1 3 2-4 : réaliser des actions de formations en sécurité et audit système au profit des membres du système d'information</w:t>
      </w:r>
    </w:p>
    <w:p w14:paraId="069D4440" w14:textId="42F17DD4" w:rsidR="005C3F7D" w:rsidRPr="005C3F7D" w:rsidRDefault="005C3F7D" w:rsidP="005C3F7D">
      <w:pPr>
        <w:spacing w:after="0" w:line="240" w:lineRule="auto"/>
        <w:jc w:val="center"/>
        <w:rPr>
          <w:rFonts w:asciiTheme="minorHAnsi" w:eastAsia="Times New Roman" w:hAnsiTheme="minorHAnsi" w:cstheme="minorHAnsi"/>
          <w:color w:val="0070C0"/>
          <w:kern w:val="0"/>
          <w:sz w:val="18"/>
          <w:szCs w:val="16"/>
          <w:shd w:val="clear" w:color="auto" w:fill="FFFFFF"/>
          <w:lang w:eastAsia="de-DE"/>
          <w14:ligatures w14:val="none"/>
        </w:rPr>
      </w:pPr>
      <w:r w:rsidRPr="005C3F7D">
        <w:rPr>
          <w:rFonts w:asciiTheme="minorHAnsi" w:eastAsia="Times New Roman" w:hAnsiTheme="minorHAnsi" w:cstheme="minorHAnsi"/>
          <w:color w:val="0070C0"/>
          <w:kern w:val="0"/>
          <w:sz w:val="18"/>
          <w:szCs w:val="16"/>
          <w:shd w:val="clear" w:color="auto" w:fill="FFFFFF"/>
          <w:lang w:eastAsia="de-DE"/>
          <w14:ligatures w14:val="none"/>
        </w:rPr>
        <w:t>A1.3.2-</w:t>
      </w:r>
      <w:r w:rsidRPr="005C3F7D">
        <w:rPr>
          <w:rFonts w:asciiTheme="minorHAnsi" w:eastAsia="Times New Roman" w:hAnsiTheme="minorHAnsi" w:cstheme="minorHAnsi" w:hint="cs"/>
          <w:color w:val="0070C0"/>
          <w:kern w:val="0"/>
          <w:sz w:val="18"/>
          <w:szCs w:val="16"/>
          <w:shd w:val="clear" w:color="auto" w:fill="FFFFFF"/>
          <w:rtl/>
          <w:lang w:eastAsia="de-DE"/>
          <w14:ligatures w14:val="none"/>
        </w:rPr>
        <w:t>5</w:t>
      </w:r>
      <w:r w:rsidRPr="005C3F7D">
        <w:rPr>
          <w:rFonts w:asciiTheme="minorHAnsi" w:eastAsia="Times New Roman" w:hAnsiTheme="minorHAnsi" w:cstheme="minorHAnsi"/>
          <w:color w:val="0070C0"/>
          <w:kern w:val="0"/>
          <w:sz w:val="18"/>
          <w:szCs w:val="16"/>
          <w:shd w:val="clear" w:color="auto" w:fill="FFFFFF"/>
          <w:lang w:eastAsia="de-DE"/>
          <w14:ligatures w14:val="none"/>
        </w:rPr>
        <w:t xml:space="preserve"> Réaliser des actions de formation &amp; qualification en Développement au profit des membres du Comité du SI</w:t>
      </w:r>
    </w:p>
    <w:p w14:paraId="0334A7AF" w14:textId="77777777" w:rsidR="0013657C" w:rsidRDefault="0013657C" w:rsidP="0013657C">
      <w:pPr>
        <w:spacing w:after="0" w:line="296" w:lineRule="auto"/>
        <w:ind w:left="3010" w:hanging="2679"/>
        <w:jc w:val="center"/>
        <w:rPr>
          <w:b/>
          <w:sz w:val="28"/>
        </w:rPr>
      </w:pPr>
    </w:p>
    <w:p w14:paraId="048ABCB1" w14:textId="3EA0387B" w:rsidR="0013657C" w:rsidRDefault="005C3F7D" w:rsidP="0013657C">
      <w:pPr>
        <w:spacing w:after="0" w:line="296" w:lineRule="auto"/>
        <w:ind w:left="3010" w:hanging="2679"/>
        <w:jc w:val="center"/>
        <w:rPr>
          <w:b/>
          <w:sz w:val="28"/>
        </w:rPr>
      </w:pPr>
      <w:r>
        <w:rPr>
          <w:b/>
          <w:sz w:val="28"/>
        </w:rPr>
        <w:t>Mai</w:t>
      </w:r>
      <w:r w:rsidR="00BA4881">
        <w:rPr>
          <w:b/>
          <w:sz w:val="28"/>
        </w:rPr>
        <w:t xml:space="preserve"> </w:t>
      </w:r>
      <w:r w:rsidR="00303592">
        <w:rPr>
          <w:b/>
          <w:sz w:val="28"/>
        </w:rPr>
        <w:t>202</w:t>
      </w:r>
      <w:r w:rsidR="00BA4881">
        <w:rPr>
          <w:b/>
          <w:sz w:val="28"/>
        </w:rPr>
        <w:t>5</w:t>
      </w:r>
    </w:p>
    <w:p w14:paraId="28682DEC" w14:textId="3EE8E19C" w:rsidR="00C874F1" w:rsidRPr="00F23C06" w:rsidRDefault="00055118" w:rsidP="00181A97">
      <w:pPr>
        <w:rPr>
          <w:rFonts w:asciiTheme="minorHAnsi" w:hAnsiTheme="minorHAnsi" w:cstheme="minorHAnsi"/>
          <w:b/>
          <w:bCs/>
          <w:sz w:val="28"/>
          <w:szCs w:val="24"/>
        </w:rPr>
      </w:pPr>
      <w:bookmarkStart w:id="1" w:name="_Toc140682825"/>
      <w:r>
        <w:rPr>
          <w:b/>
          <w:sz w:val="28"/>
        </w:rPr>
        <w:br w:type="page"/>
      </w:r>
      <w:r w:rsidR="00C874F1" w:rsidRPr="00F23C06">
        <w:rPr>
          <w:rFonts w:asciiTheme="minorHAnsi" w:hAnsiTheme="minorHAnsi" w:cstheme="minorHAnsi"/>
          <w:b/>
          <w:bCs/>
          <w:caps/>
          <w:sz w:val="28"/>
          <w:szCs w:val="24"/>
        </w:rPr>
        <w:lastRenderedPageBreak/>
        <w:t xml:space="preserve">Table des </w:t>
      </w:r>
      <w:bookmarkEnd w:id="1"/>
      <w:r w:rsidR="00C874F1" w:rsidRPr="00F23C06">
        <w:rPr>
          <w:rFonts w:asciiTheme="minorHAnsi" w:hAnsiTheme="minorHAnsi" w:cstheme="minorHAnsi"/>
          <w:b/>
          <w:bCs/>
          <w:caps/>
          <w:sz w:val="28"/>
          <w:szCs w:val="24"/>
        </w:rPr>
        <w:t>matières</w:t>
      </w:r>
    </w:p>
    <w:p w14:paraId="3FB686C2" w14:textId="77777777" w:rsidR="00C874F1" w:rsidRDefault="00C874F1" w:rsidP="00C874F1">
      <w:pPr>
        <w:pStyle w:val="TM1"/>
        <w:ind w:left="0" w:firstLine="0"/>
        <w:jc w:val="both"/>
      </w:pPr>
    </w:p>
    <w:p w14:paraId="2B35B11E" w14:textId="64A4C495" w:rsidR="000B1045" w:rsidRDefault="00C874F1">
      <w:pPr>
        <w:pStyle w:val="TM2"/>
        <w:tabs>
          <w:tab w:val="left" w:pos="720"/>
          <w:tab w:val="right" w:leader="dot" w:pos="9062"/>
        </w:tabs>
        <w:rPr>
          <w:rFonts w:asciiTheme="minorHAnsi" w:eastAsiaTheme="minorEastAsia" w:hAnsiTheme="minorHAnsi" w:cstheme="minorBidi"/>
          <w:noProof/>
          <w:color w:val="auto"/>
          <w:sz w:val="24"/>
          <w:szCs w:val="24"/>
        </w:rPr>
      </w:pPr>
      <w:r>
        <w:rPr>
          <w:rFonts w:ascii="Arial" w:eastAsia="Times New Roman" w:hAnsi="Arial" w:cs="Times New Roman"/>
          <w:caps/>
          <w:noProof/>
          <w:color w:val="auto"/>
          <w:kern w:val="0"/>
          <w:szCs w:val="20"/>
          <w:lang w:eastAsia="de-DE"/>
          <w14:ligatures w14:val="none"/>
        </w:rPr>
        <w:fldChar w:fldCharType="begin"/>
      </w:r>
      <w:r>
        <w:instrText xml:space="preserve"> TOC \o "1-3" \h \z \u </w:instrText>
      </w:r>
      <w:r>
        <w:rPr>
          <w:rFonts w:ascii="Arial" w:eastAsia="Times New Roman" w:hAnsi="Arial" w:cs="Times New Roman"/>
          <w:caps/>
          <w:noProof/>
          <w:color w:val="auto"/>
          <w:kern w:val="0"/>
          <w:szCs w:val="20"/>
          <w:lang w:eastAsia="de-DE"/>
          <w14:ligatures w14:val="none"/>
        </w:rPr>
        <w:fldChar w:fldCharType="separate"/>
      </w:r>
      <w:hyperlink w:anchor="_Toc158295503" w:history="1">
        <w:r w:rsidR="000B1045" w:rsidRPr="00137CF0">
          <w:rPr>
            <w:rStyle w:val="Lienhypertexte"/>
            <w:noProof/>
          </w:rPr>
          <w:t>1.</w:t>
        </w:r>
        <w:r w:rsidR="000B1045">
          <w:rPr>
            <w:rFonts w:asciiTheme="minorHAnsi" w:eastAsiaTheme="minorEastAsia" w:hAnsiTheme="minorHAnsi" w:cstheme="minorBidi"/>
            <w:noProof/>
            <w:color w:val="auto"/>
            <w:sz w:val="24"/>
            <w:szCs w:val="24"/>
          </w:rPr>
          <w:tab/>
        </w:r>
        <w:r w:rsidR="000B1045" w:rsidRPr="00137CF0">
          <w:rPr>
            <w:rStyle w:val="Lienhypertexte"/>
            <w:noProof/>
          </w:rPr>
          <w:t>CONTEXTE DE L’ACTION</w:t>
        </w:r>
        <w:r w:rsidR="000B1045">
          <w:rPr>
            <w:noProof/>
            <w:webHidden/>
          </w:rPr>
          <w:tab/>
        </w:r>
        <w:r w:rsidR="000B1045">
          <w:rPr>
            <w:noProof/>
            <w:webHidden/>
          </w:rPr>
          <w:fldChar w:fldCharType="begin"/>
        </w:r>
        <w:r w:rsidR="000B1045">
          <w:rPr>
            <w:noProof/>
            <w:webHidden/>
          </w:rPr>
          <w:instrText xml:space="preserve"> PAGEREF _Toc158295503 \h </w:instrText>
        </w:r>
        <w:r w:rsidR="000B1045">
          <w:rPr>
            <w:noProof/>
            <w:webHidden/>
          </w:rPr>
        </w:r>
        <w:r w:rsidR="000B1045">
          <w:rPr>
            <w:noProof/>
            <w:webHidden/>
          </w:rPr>
          <w:fldChar w:fldCharType="separate"/>
        </w:r>
        <w:r w:rsidR="009E45E9">
          <w:rPr>
            <w:noProof/>
            <w:webHidden/>
          </w:rPr>
          <w:t>3</w:t>
        </w:r>
        <w:r w:rsidR="000B1045">
          <w:rPr>
            <w:noProof/>
            <w:webHidden/>
          </w:rPr>
          <w:fldChar w:fldCharType="end"/>
        </w:r>
      </w:hyperlink>
    </w:p>
    <w:p w14:paraId="45D88F42" w14:textId="178A7AC0" w:rsidR="000B1045" w:rsidRDefault="000B1045">
      <w:pPr>
        <w:pStyle w:val="TM2"/>
        <w:tabs>
          <w:tab w:val="left" w:pos="720"/>
          <w:tab w:val="right" w:leader="dot" w:pos="9062"/>
        </w:tabs>
        <w:rPr>
          <w:rFonts w:asciiTheme="minorHAnsi" w:eastAsiaTheme="minorEastAsia" w:hAnsiTheme="minorHAnsi" w:cstheme="minorBidi"/>
          <w:noProof/>
          <w:color w:val="auto"/>
          <w:sz w:val="24"/>
          <w:szCs w:val="24"/>
        </w:rPr>
      </w:pPr>
      <w:hyperlink w:anchor="_Toc158295504" w:history="1">
        <w:r w:rsidRPr="00137CF0">
          <w:rPr>
            <w:rStyle w:val="Lienhypertexte"/>
            <w:noProof/>
          </w:rPr>
          <w:t>2.</w:t>
        </w:r>
        <w:r>
          <w:rPr>
            <w:rFonts w:asciiTheme="minorHAnsi" w:eastAsiaTheme="minorEastAsia" w:hAnsiTheme="minorHAnsi" w:cstheme="minorBidi"/>
            <w:noProof/>
            <w:color w:val="auto"/>
            <w:sz w:val="24"/>
            <w:szCs w:val="24"/>
          </w:rPr>
          <w:tab/>
        </w:r>
        <w:r w:rsidRPr="00137CF0">
          <w:rPr>
            <w:rStyle w:val="Lienhypertexte"/>
            <w:noProof/>
          </w:rPr>
          <w:t>Objectifs de la mission</w:t>
        </w:r>
        <w:r>
          <w:rPr>
            <w:noProof/>
            <w:webHidden/>
          </w:rPr>
          <w:tab/>
        </w:r>
        <w:r>
          <w:rPr>
            <w:noProof/>
            <w:webHidden/>
          </w:rPr>
          <w:fldChar w:fldCharType="begin"/>
        </w:r>
        <w:r>
          <w:rPr>
            <w:noProof/>
            <w:webHidden/>
          </w:rPr>
          <w:instrText xml:space="preserve"> PAGEREF _Toc158295504 \h </w:instrText>
        </w:r>
        <w:r>
          <w:rPr>
            <w:noProof/>
            <w:webHidden/>
          </w:rPr>
        </w:r>
        <w:r>
          <w:rPr>
            <w:noProof/>
            <w:webHidden/>
          </w:rPr>
          <w:fldChar w:fldCharType="separate"/>
        </w:r>
        <w:r w:rsidR="009E45E9">
          <w:rPr>
            <w:noProof/>
            <w:webHidden/>
          </w:rPr>
          <w:t>3</w:t>
        </w:r>
        <w:r>
          <w:rPr>
            <w:noProof/>
            <w:webHidden/>
          </w:rPr>
          <w:fldChar w:fldCharType="end"/>
        </w:r>
      </w:hyperlink>
    </w:p>
    <w:p w14:paraId="1FFCBC22" w14:textId="620D1D87" w:rsidR="000B1045" w:rsidRDefault="000B1045">
      <w:pPr>
        <w:pStyle w:val="TM2"/>
        <w:tabs>
          <w:tab w:val="left" w:pos="720"/>
          <w:tab w:val="right" w:leader="dot" w:pos="9062"/>
        </w:tabs>
        <w:rPr>
          <w:rFonts w:asciiTheme="minorHAnsi" w:eastAsiaTheme="minorEastAsia" w:hAnsiTheme="minorHAnsi" w:cstheme="minorBidi"/>
          <w:noProof/>
          <w:color w:val="auto"/>
          <w:sz w:val="24"/>
          <w:szCs w:val="24"/>
        </w:rPr>
      </w:pPr>
      <w:hyperlink w:anchor="_Toc158295505" w:history="1">
        <w:r w:rsidRPr="00137CF0">
          <w:rPr>
            <w:rStyle w:val="Lienhypertexte"/>
            <w:noProof/>
          </w:rPr>
          <w:t>3.</w:t>
        </w:r>
        <w:r>
          <w:rPr>
            <w:rFonts w:asciiTheme="minorHAnsi" w:eastAsiaTheme="minorEastAsia" w:hAnsiTheme="minorHAnsi" w:cstheme="minorBidi"/>
            <w:noProof/>
            <w:color w:val="auto"/>
            <w:sz w:val="24"/>
            <w:szCs w:val="24"/>
          </w:rPr>
          <w:tab/>
        </w:r>
        <w:r w:rsidRPr="00137CF0">
          <w:rPr>
            <w:rStyle w:val="Lienhypertexte"/>
            <w:noProof/>
          </w:rPr>
          <w:t>Contenu de la mission</w:t>
        </w:r>
        <w:r>
          <w:rPr>
            <w:noProof/>
            <w:webHidden/>
          </w:rPr>
          <w:tab/>
        </w:r>
        <w:r>
          <w:rPr>
            <w:noProof/>
            <w:webHidden/>
          </w:rPr>
          <w:fldChar w:fldCharType="begin"/>
        </w:r>
        <w:r>
          <w:rPr>
            <w:noProof/>
            <w:webHidden/>
          </w:rPr>
          <w:instrText xml:space="preserve"> PAGEREF _Toc158295505 \h </w:instrText>
        </w:r>
        <w:r>
          <w:rPr>
            <w:noProof/>
            <w:webHidden/>
          </w:rPr>
        </w:r>
        <w:r>
          <w:rPr>
            <w:noProof/>
            <w:webHidden/>
          </w:rPr>
          <w:fldChar w:fldCharType="separate"/>
        </w:r>
        <w:r w:rsidR="009E45E9">
          <w:rPr>
            <w:noProof/>
            <w:webHidden/>
          </w:rPr>
          <w:t>4</w:t>
        </w:r>
        <w:r>
          <w:rPr>
            <w:noProof/>
            <w:webHidden/>
          </w:rPr>
          <w:fldChar w:fldCharType="end"/>
        </w:r>
      </w:hyperlink>
    </w:p>
    <w:p w14:paraId="3DCA2012" w14:textId="321B3C82" w:rsidR="000B1045" w:rsidRDefault="000B1045">
      <w:pPr>
        <w:pStyle w:val="TM2"/>
        <w:tabs>
          <w:tab w:val="left" w:pos="720"/>
          <w:tab w:val="right" w:leader="dot" w:pos="9062"/>
        </w:tabs>
        <w:rPr>
          <w:rFonts w:asciiTheme="minorHAnsi" w:eastAsiaTheme="minorEastAsia" w:hAnsiTheme="minorHAnsi" w:cstheme="minorBidi"/>
          <w:noProof/>
          <w:color w:val="auto"/>
          <w:sz w:val="24"/>
          <w:szCs w:val="24"/>
        </w:rPr>
      </w:pPr>
      <w:hyperlink w:anchor="_Toc158295506" w:history="1">
        <w:r w:rsidRPr="00137CF0">
          <w:rPr>
            <w:rStyle w:val="Lienhypertexte"/>
            <w:noProof/>
          </w:rPr>
          <w:t>4.</w:t>
        </w:r>
        <w:r>
          <w:rPr>
            <w:rFonts w:asciiTheme="minorHAnsi" w:eastAsiaTheme="minorEastAsia" w:hAnsiTheme="minorHAnsi" w:cstheme="minorBidi"/>
            <w:noProof/>
            <w:color w:val="auto"/>
            <w:sz w:val="24"/>
            <w:szCs w:val="24"/>
          </w:rPr>
          <w:tab/>
        </w:r>
        <w:r w:rsidRPr="00137CF0">
          <w:rPr>
            <w:rStyle w:val="Lienhypertexte"/>
            <w:noProof/>
          </w:rPr>
          <w:t>Déroulement de la formation :</w:t>
        </w:r>
        <w:r>
          <w:rPr>
            <w:noProof/>
            <w:webHidden/>
          </w:rPr>
          <w:tab/>
        </w:r>
        <w:r>
          <w:rPr>
            <w:noProof/>
            <w:webHidden/>
          </w:rPr>
          <w:fldChar w:fldCharType="begin"/>
        </w:r>
        <w:r>
          <w:rPr>
            <w:noProof/>
            <w:webHidden/>
          </w:rPr>
          <w:instrText xml:space="preserve"> PAGEREF _Toc158295506 \h </w:instrText>
        </w:r>
        <w:r>
          <w:rPr>
            <w:noProof/>
            <w:webHidden/>
          </w:rPr>
        </w:r>
        <w:r>
          <w:rPr>
            <w:noProof/>
            <w:webHidden/>
          </w:rPr>
          <w:fldChar w:fldCharType="separate"/>
        </w:r>
        <w:r w:rsidR="009E45E9">
          <w:rPr>
            <w:noProof/>
            <w:webHidden/>
          </w:rPr>
          <w:t>22</w:t>
        </w:r>
        <w:r>
          <w:rPr>
            <w:noProof/>
            <w:webHidden/>
          </w:rPr>
          <w:fldChar w:fldCharType="end"/>
        </w:r>
      </w:hyperlink>
    </w:p>
    <w:p w14:paraId="5A86464C" w14:textId="78B2DF80" w:rsidR="000B1045" w:rsidRDefault="000B1045">
      <w:pPr>
        <w:pStyle w:val="TM2"/>
        <w:tabs>
          <w:tab w:val="left" w:pos="720"/>
          <w:tab w:val="right" w:leader="dot" w:pos="9062"/>
        </w:tabs>
        <w:rPr>
          <w:rFonts w:asciiTheme="minorHAnsi" w:eastAsiaTheme="minorEastAsia" w:hAnsiTheme="minorHAnsi" w:cstheme="minorBidi"/>
          <w:noProof/>
          <w:color w:val="auto"/>
          <w:sz w:val="24"/>
          <w:szCs w:val="24"/>
        </w:rPr>
      </w:pPr>
      <w:hyperlink w:anchor="_Toc158295508" w:history="1">
        <w:r w:rsidRPr="00137CF0">
          <w:rPr>
            <w:rStyle w:val="Lienhypertexte"/>
            <w:noProof/>
          </w:rPr>
          <w:t>5.</w:t>
        </w:r>
        <w:r>
          <w:rPr>
            <w:rFonts w:asciiTheme="minorHAnsi" w:eastAsiaTheme="minorEastAsia" w:hAnsiTheme="minorHAnsi" w:cstheme="minorBidi"/>
            <w:noProof/>
            <w:color w:val="auto"/>
            <w:sz w:val="24"/>
            <w:szCs w:val="24"/>
          </w:rPr>
          <w:tab/>
        </w:r>
        <w:r w:rsidRPr="00137CF0">
          <w:rPr>
            <w:rStyle w:val="Lienhypertexte"/>
            <w:noProof/>
          </w:rPr>
          <w:t>Bénéficiaires</w:t>
        </w:r>
        <w:r>
          <w:rPr>
            <w:noProof/>
            <w:webHidden/>
          </w:rPr>
          <w:tab/>
        </w:r>
        <w:r>
          <w:rPr>
            <w:noProof/>
            <w:webHidden/>
          </w:rPr>
          <w:fldChar w:fldCharType="begin"/>
        </w:r>
        <w:r>
          <w:rPr>
            <w:noProof/>
            <w:webHidden/>
          </w:rPr>
          <w:instrText xml:space="preserve"> PAGEREF _Toc158295508 \h </w:instrText>
        </w:r>
        <w:r>
          <w:rPr>
            <w:noProof/>
            <w:webHidden/>
          </w:rPr>
        </w:r>
        <w:r>
          <w:rPr>
            <w:noProof/>
            <w:webHidden/>
          </w:rPr>
          <w:fldChar w:fldCharType="separate"/>
        </w:r>
        <w:r w:rsidR="009E45E9">
          <w:rPr>
            <w:noProof/>
            <w:webHidden/>
          </w:rPr>
          <w:t>23</w:t>
        </w:r>
        <w:r>
          <w:rPr>
            <w:noProof/>
            <w:webHidden/>
          </w:rPr>
          <w:fldChar w:fldCharType="end"/>
        </w:r>
      </w:hyperlink>
    </w:p>
    <w:p w14:paraId="6C43C90B" w14:textId="6FEBE1B4" w:rsidR="000B1045" w:rsidRDefault="000B1045">
      <w:pPr>
        <w:pStyle w:val="TM2"/>
        <w:tabs>
          <w:tab w:val="left" w:pos="720"/>
          <w:tab w:val="right" w:leader="dot" w:pos="9062"/>
        </w:tabs>
        <w:rPr>
          <w:rFonts w:asciiTheme="minorHAnsi" w:eastAsiaTheme="minorEastAsia" w:hAnsiTheme="minorHAnsi" w:cstheme="minorBidi"/>
          <w:noProof/>
          <w:color w:val="auto"/>
          <w:sz w:val="24"/>
          <w:szCs w:val="24"/>
        </w:rPr>
      </w:pPr>
      <w:hyperlink w:anchor="_Toc158295509" w:history="1">
        <w:r w:rsidRPr="00137CF0">
          <w:rPr>
            <w:rStyle w:val="Lienhypertexte"/>
            <w:noProof/>
          </w:rPr>
          <w:t>6.</w:t>
        </w:r>
        <w:r>
          <w:rPr>
            <w:rFonts w:asciiTheme="minorHAnsi" w:eastAsiaTheme="minorEastAsia" w:hAnsiTheme="minorHAnsi" w:cstheme="minorBidi"/>
            <w:noProof/>
            <w:color w:val="auto"/>
            <w:sz w:val="24"/>
            <w:szCs w:val="24"/>
          </w:rPr>
          <w:tab/>
        </w:r>
        <w:r w:rsidRPr="00137CF0">
          <w:rPr>
            <w:rStyle w:val="Lienhypertexte"/>
            <w:noProof/>
          </w:rPr>
          <w:t>Responsabilités et Livrables</w:t>
        </w:r>
        <w:r>
          <w:rPr>
            <w:noProof/>
            <w:webHidden/>
          </w:rPr>
          <w:tab/>
        </w:r>
        <w:r>
          <w:rPr>
            <w:noProof/>
            <w:webHidden/>
          </w:rPr>
          <w:fldChar w:fldCharType="begin"/>
        </w:r>
        <w:r>
          <w:rPr>
            <w:noProof/>
            <w:webHidden/>
          </w:rPr>
          <w:instrText xml:space="preserve"> PAGEREF _Toc158295509 \h </w:instrText>
        </w:r>
        <w:r>
          <w:rPr>
            <w:noProof/>
            <w:webHidden/>
          </w:rPr>
        </w:r>
        <w:r>
          <w:rPr>
            <w:noProof/>
            <w:webHidden/>
          </w:rPr>
          <w:fldChar w:fldCharType="separate"/>
        </w:r>
        <w:r w:rsidR="009E45E9">
          <w:rPr>
            <w:noProof/>
            <w:webHidden/>
          </w:rPr>
          <w:t>23</w:t>
        </w:r>
        <w:r>
          <w:rPr>
            <w:noProof/>
            <w:webHidden/>
          </w:rPr>
          <w:fldChar w:fldCharType="end"/>
        </w:r>
      </w:hyperlink>
    </w:p>
    <w:p w14:paraId="7F84995D" w14:textId="4C9F1A8A" w:rsidR="000B1045" w:rsidRDefault="000B1045">
      <w:pPr>
        <w:pStyle w:val="TM2"/>
        <w:tabs>
          <w:tab w:val="left" w:pos="720"/>
          <w:tab w:val="right" w:leader="dot" w:pos="9062"/>
        </w:tabs>
        <w:rPr>
          <w:rFonts w:asciiTheme="minorHAnsi" w:eastAsiaTheme="minorEastAsia" w:hAnsiTheme="minorHAnsi" w:cstheme="minorBidi"/>
          <w:noProof/>
          <w:color w:val="auto"/>
          <w:sz w:val="24"/>
          <w:szCs w:val="24"/>
        </w:rPr>
      </w:pPr>
      <w:hyperlink w:anchor="_Toc158295510" w:history="1">
        <w:r w:rsidRPr="00137CF0">
          <w:rPr>
            <w:rStyle w:val="Lienhypertexte"/>
            <w:noProof/>
          </w:rPr>
          <w:t>7.</w:t>
        </w:r>
        <w:r>
          <w:rPr>
            <w:rFonts w:asciiTheme="minorHAnsi" w:eastAsiaTheme="minorEastAsia" w:hAnsiTheme="minorHAnsi" w:cstheme="minorBidi"/>
            <w:noProof/>
            <w:color w:val="auto"/>
            <w:sz w:val="24"/>
            <w:szCs w:val="24"/>
          </w:rPr>
          <w:tab/>
        </w:r>
        <w:r w:rsidRPr="00137CF0">
          <w:rPr>
            <w:rStyle w:val="Lienhypertexte"/>
            <w:noProof/>
          </w:rPr>
          <w:t>MANIFESTATION D’INTERET ET PIECES CONSTITUTIVES</w:t>
        </w:r>
        <w:r>
          <w:rPr>
            <w:noProof/>
            <w:webHidden/>
          </w:rPr>
          <w:tab/>
        </w:r>
        <w:r>
          <w:rPr>
            <w:noProof/>
            <w:webHidden/>
          </w:rPr>
          <w:fldChar w:fldCharType="begin"/>
        </w:r>
        <w:r>
          <w:rPr>
            <w:noProof/>
            <w:webHidden/>
          </w:rPr>
          <w:instrText xml:space="preserve"> PAGEREF _Toc158295510 \h </w:instrText>
        </w:r>
        <w:r>
          <w:rPr>
            <w:noProof/>
            <w:webHidden/>
          </w:rPr>
        </w:r>
        <w:r>
          <w:rPr>
            <w:noProof/>
            <w:webHidden/>
          </w:rPr>
          <w:fldChar w:fldCharType="separate"/>
        </w:r>
        <w:r w:rsidR="009E45E9">
          <w:rPr>
            <w:noProof/>
            <w:webHidden/>
          </w:rPr>
          <w:t>23</w:t>
        </w:r>
        <w:r>
          <w:rPr>
            <w:noProof/>
            <w:webHidden/>
          </w:rPr>
          <w:fldChar w:fldCharType="end"/>
        </w:r>
      </w:hyperlink>
    </w:p>
    <w:p w14:paraId="1CFC740E" w14:textId="77E05C19" w:rsidR="000B1045" w:rsidRDefault="000B1045">
      <w:pPr>
        <w:pStyle w:val="TM2"/>
        <w:tabs>
          <w:tab w:val="left" w:pos="720"/>
          <w:tab w:val="right" w:leader="dot" w:pos="9062"/>
        </w:tabs>
        <w:rPr>
          <w:rFonts w:asciiTheme="minorHAnsi" w:eastAsiaTheme="minorEastAsia" w:hAnsiTheme="minorHAnsi" w:cstheme="minorBidi"/>
          <w:noProof/>
          <w:color w:val="auto"/>
          <w:sz w:val="24"/>
          <w:szCs w:val="24"/>
        </w:rPr>
      </w:pPr>
      <w:hyperlink w:anchor="_Toc158295511" w:history="1">
        <w:r w:rsidRPr="00137CF0">
          <w:rPr>
            <w:rStyle w:val="Lienhypertexte"/>
            <w:noProof/>
          </w:rPr>
          <w:t>8.</w:t>
        </w:r>
        <w:r>
          <w:rPr>
            <w:rFonts w:asciiTheme="minorHAnsi" w:eastAsiaTheme="minorEastAsia" w:hAnsiTheme="minorHAnsi" w:cstheme="minorBidi"/>
            <w:noProof/>
            <w:color w:val="auto"/>
            <w:sz w:val="24"/>
            <w:szCs w:val="24"/>
          </w:rPr>
          <w:tab/>
        </w:r>
        <w:r w:rsidRPr="00137CF0">
          <w:rPr>
            <w:rStyle w:val="Lienhypertexte"/>
            <w:noProof/>
          </w:rPr>
          <w:t>CONFLITS D’INTERET</w:t>
        </w:r>
        <w:r>
          <w:rPr>
            <w:noProof/>
            <w:webHidden/>
          </w:rPr>
          <w:tab/>
        </w:r>
        <w:r>
          <w:rPr>
            <w:noProof/>
            <w:webHidden/>
          </w:rPr>
          <w:fldChar w:fldCharType="begin"/>
        </w:r>
        <w:r>
          <w:rPr>
            <w:noProof/>
            <w:webHidden/>
          </w:rPr>
          <w:instrText xml:space="preserve"> PAGEREF _Toc158295511 \h </w:instrText>
        </w:r>
        <w:r>
          <w:rPr>
            <w:noProof/>
            <w:webHidden/>
          </w:rPr>
        </w:r>
        <w:r>
          <w:rPr>
            <w:noProof/>
            <w:webHidden/>
          </w:rPr>
          <w:fldChar w:fldCharType="separate"/>
        </w:r>
        <w:r w:rsidR="009E45E9">
          <w:rPr>
            <w:noProof/>
            <w:webHidden/>
          </w:rPr>
          <w:t>24</w:t>
        </w:r>
        <w:r>
          <w:rPr>
            <w:noProof/>
            <w:webHidden/>
          </w:rPr>
          <w:fldChar w:fldCharType="end"/>
        </w:r>
      </w:hyperlink>
    </w:p>
    <w:p w14:paraId="1BFD0CE3" w14:textId="50F21FFE" w:rsidR="000B1045" w:rsidRDefault="000B1045">
      <w:pPr>
        <w:pStyle w:val="TM2"/>
        <w:tabs>
          <w:tab w:val="left" w:pos="720"/>
          <w:tab w:val="right" w:leader="dot" w:pos="9062"/>
        </w:tabs>
        <w:rPr>
          <w:rFonts w:asciiTheme="minorHAnsi" w:eastAsiaTheme="minorEastAsia" w:hAnsiTheme="minorHAnsi" w:cstheme="minorBidi"/>
          <w:noProof/>
          <w:color w:val="auto"/>
          <w:sz w:val="24"/>
          <w:szCs w:val="24"/>
        </w:rPr>
      </w:pPr>
      <w:hyperlink w:anchor="_Toc158295512" w:history="1">
        <w:r w:rsidRPr="00137CF0">
          <w:rPr>
            <w:rStyle w:val="Lienhypertexte"/>
            <w:noProof/>
          </w:rPr>
          <w:t>9.</w:t>
        </w:r>
        <w:r>
          <w:rPr>
            <w:rFonts w:asciiTheme="minorHAnsi" w:eastAsiaTheme="minorEastAsia" w:hAnsiTheme="minorHAnsi" w:cstheme="minorBidi"/>
            <w:noProof/>
            <w:color w:val="auto"/>
            <w:sz w:val="24"/>
            <w:szCs w:val="24"/>
          </w:rPr>
          <w:tab/>
        </w:r>
        <w:r w:rsidRPr="00137CF0">
          <w:rPr>
            <w:rStyle w:val="Lienhypertexte"/>
            <w:noProof/>
          </w:rPr>
          <w:t>CONFIDENTIALITE</w:t>
        </w:r>
        <w:r>
          <w:rPr>
            <w:noProof/>
            <w:webHidden/>
          </w:rPr>
          <w:tab/>
        </w:r>
        <w:r>
          <w:rPr>
            <w:noProof/>
            <w:webHidden/>
          </w:rPr>
          <w:fldChar w:fldCharType="begin"/>
        </w:r>
        <w:r>
          <w:rPr>
            <w:noProof/>
            <w:webHidden/>
          </w:rPr>
          <w:instrText xml:space="preserve"> PAGEREF _Toc158295512 \h </w:instrText>
        </w:r>
        <w:r>
          <w:rPr>
            <w:noProof/>
            <w:webHidden/>
          </w:rPr>
        </w:r>
        <w:r>
          <w:rPr>
            <w:noProof/>
            <w:webHidden/>
          </w:rPr>
          <w:fldChar w:fldCharType="separate"/>
        </w:r>
        <w:r w:rsidR="009E45E9">
          <w:rPr>
            <w:noProof/>
            <w:webHidden/>
          </w:rPr>
          <w:t>24</w:t>
        </w:r>
        <w:r>
          <w:rPr>
            <w:noProof/>
            <w:webHidden/>
          </w:rPr>
          <w:fldChar w:fldCharType="end"/>
        </w:r>
      </w:hyperlink>
    </w:p>
    <w:p w14:paraId="55E42519" w14:textId="7A358F9E" w:rsidR="000B1045" w:rsidRDefault="000B1045">
      <w:pPr>
        <w:pStyle w:val="TM2"/>
        <w:tabs>
          <w:tab w:val="left" w:pos="960"/>
          <w:tab w:val="right" w:leader="dot" w:pos="9062"/>
        </w:tabs>
        <w:rPr>
          <w:rFonts w:asciiTheme="minorHAnsi" w:eastAsiaTheme="minorEastAsia" w:hAnsiTheme="minorHAnsi" w:cstheme="minorBidi"/>
          <w:noProof/>
          <w:color w:val="auto"/>
          <w:sz w:val="24"/>
          <w:szCs w:val="24"/>
        </w:rPr>
      </w:pPr>
      <w:hyperlink w:anchor="_Toc158295513" w:history="1">
        <w:r w:rsidRPr="00137CF0">
          <w:rPr>
            <w:rStyle w:val="Lienhypertexte"/>
            <w:noProof/>
          </w:rPr>
          <w:t>10.</w:t>
        </w:r>
        <w:r>
          <w:rPr>
            <w:rFonts w:asciiTheme="minorHAnsi" w:eastAsiaTheme="minorEastAsia" w:hAnsiTheme="minorHAnsi" w:cstheme="minorBidi"/>
            <w:noProof/>
            <w:color w:val="auto"/>
            <w:sz w:val="24"/>
            <w:szCs w:val="24"/>
          </w:rPr>
          <w:tab/>
        </w:r>
        <w:r w:rsidRPr="00137CF0">
          <w:rPr>
            <w:rStyle w:val="Lienhypertexte"/>
            <w:noProof/>
          </w:rPr>
          <w:t>MODE DE SELECTION &amp;NEGOCIATION DU CONTRAT</w:t>
        </w:r>
        <w:r>
          <w:rPr>
            <w:noProof/>
            <w:webHidden/>
          </w:rPr>
          <w:tab/>
        </w:r>
        <w:r>
          <w:rPr>
            <w:noProof/>
            <w:webHidden/>
          </w:rPr>
          <w:fldChar w:fldCharType="begin"/>
        </w:r>
        <w:r>
          <w:rPr>
            <w:noProof/>
            <w:webHidden/>
          </w:rPr>
          <w:instrText xml:space="preserve"> PAGEREF _Toc158295513 \h </w:instrText>
        </w:r>
        <w:r>
          <w:rPr>
            <w:noProof/>
            <w:webHidden/>
          </w:rPr>
        </w:r>
        <w:r>
          <w:rPr>
            <w:noProof/>
            <w:webHidden/>
          </w:rPr>
          <w:fldChar w:fldCharType="separate"/>
        </w:r>
        <w:r w:rsidR="009E45E9">
          <w:rPr>
            <w:noProof/>
            <w:webHidden/>
          </w:rPr>
          <w:t>24</w:t>
        </w:r>
        <w:r>
          <w:rPr>
            <w:noProof/>
            <w:webHidden/>
          </w:rPr>
          <w:fldChar w:fldCharType="end"/>
        </w:r>
      </w:hyperlink>
    </w:p>
    <w:p w14:paraId="2C70189C" w14:textId="1A857185" w:rsidR="000B1045" w:rsidRDefault="000B1045">
      <w:pPr>
        <w:pStyle w:val="TM2"/>
        <w:tabs>
          <w:tab w:val="left" w:pos="960"/>
          <w:tab w:val="right" w:leader="dot" w:pos="9062"/>
        </w:tabs>
        <w:rPr>
          <w:rFonts w:asciiTheme="minorHAnsi" w:eastAsiaTheme="minorEastAsia" w:hAnsiTheme="minorHAnsi" w:cstheme="minorBidi"/>
          <w:noProof/>
          <w:color w:val="auto"/>
          <w:sz w:val="24"/>
          <w:szCs w:val="24"/>
        </w:rPr>
      </w:pPr>
      <w:hyperlink w:anchor="_Toc158295514" w:history="1">
        <w:r w:rsidRPr="00137CF0">
          <w:rPr>
            <w:rStyle w:val="Lienhypertexte"/>
            <w:noProof/>
          </w:rPr>
          <w:t>11.</w:t>
        </w:r>
        <w:r>
          <w:rPr>
            <w:rFonts w:asciiTheme="minorHAnsi" w:eastAsiaTheme="minorEastAsia" w:hAnsiTheme="minorHAnsi" w:cstheme="minorBidi"/>
            <w:noProof/>
            <w:color w:val="auto"/>
            <w:sz w:val="24"/>
            <w:szCs w:val="24"/>
          </w:rPr>
          <w:tab/>
        </w:r>
        <w:r w:rsidRPr="00137CF0">
          <w:rPr>
            <w:rStyle w:val="Lienhypertexte"/>
            <w:noProof/>
          </w:rPr>
          <w:t>ANNEXES</w:t>
        </w:r>
        <w:r>
          <w:rPr>
            <w:noProof/>
            <w:webHidden/>
          </w:rPr>
          <w:tab/>
        </w:r>
        <w:r>
          <w:rPr>
            <w:noProof/>
            <w:webHidden/>
          </w:rPr>
          <w:fldChar w:fldCharType="begin"/>
        </w:r>
        <w:r>
          <w:rPr>
            <w:noProof/>
            <w:webHidden/>
          </w:rPr>
          <w:instrText xml:space="preserve"> PAGEREF _Toc158295514 \h </w:instrText>
        </w:r>
        <w:r>
          <w:rPr>
            <w:noProof/>
            <w:webHidden/>
          </w:rPr>
        </w:r>
        <w:r>
          <w:rPr>
            <w:noProof/>
            <w:webHidden/>
          </w:rPr>
          <w:fldChar w:fldCharType="separate"/>
        </w:r>
        <w:r w:rsidR="009E45E9">
          <w:rPr>
            <w:noProof/>
            <w:webHidden/>
          </w:rPr>
          <w:t>26</w:t>
        </w:r>
        <w:r>
          <w:rPr>
            <w:noProof/>
            <w:webHidden/>
          </w:rPr>
          <w:fldChar w:fldCharType="end"/>
        </w:r>
      </w:hyperlink>
    </w:p>
    <w:p w14:paraId="1A609D4D" w14:textId="621CA5BD" w:rsidR="00FD46FE" w:rsidRDefault="00C874F1" w:rsidP="00C874F1">
      <w:pPr>
        <w:spacing w:after="0" w:line="296" w:lineRule="auto"/>
        <w:ind w:left="3010" w:hanging="2679"/>
        <w:rPr>
          <w:b/>
          <w:sz w:val="28"/>
        </w:rPr>
      </w:pPr>
      <w:r>
        <w:rPr>
          <w:b/>
          <w:bCs/>
        </w:rPr>
        <w:fldChar w:fldCharType="end"/>
      </w:r>
    </w:p>
    <w:p w14:paraId="3954003A" w14:textId="77777777" w:rsidR="00FD46FE" w:rsidRDefault="00FD46FE" w:rsidP="00FD46FE">
      <w:pPr>
        <w:spacing w:after="0" w:line="296" w:lineRule="auto"/>
        <w:ind w:left="3010" w:hanging="2679"/>
        <w:rPr>
          <w:b/>
          <w:sz w:val="28"/>
        </w:rPr>
      </w:pPr>
    </w:p>
    <w:p w14:paraId="2A353CA5" w14:textId="77777777" w:rsidR="00FD46FE" w:rsidRDefault="00FD46FE" w:rsidP="00FD46FE">
      <w:pPr>
        <w:spacing w:after="0" w:line="296" w:lineRule="auto"/>
        <w:ind w:left="3010" w:hanging="2679"/>
        <w:rPr>
          <w:b/>
          <w:sz w:val="28"/>
        </w:rPr>
      </w:pPr>
    </w:p>
    <w:p w14:paraId="407090B1" w14:textId="77777777" w:rsidR="00FD46FE" w:rsidRDefault="00FD46FE" w:rsidP="00FD46FE">
      <w:pPr>
        <w:spacing w:after="0" w:line="296" w:lineRule="auto"/>
        <w:ind w:left="3010" w:hanging="2679"/>
        <w:rPr>
          <w:b/>
          <w:sz w:val="28"/>
        </w:rPr>
      </w:pPr>
    </w:p>
    <w:p w14:paraId="4785B2FF" w14:textId="77777777" w:rsidR="00FD46FE" w:rsidRDefault="00FD46FE" w:rsidP="00FD46FE">
      <w:pPr>
        <w:spacing w:after="0" w:line="296" w:lineRule="auto"/>
        <w:ind w:left="3010" w:hanging="2679"/>
        <w:rPr>
          <w:b/>
          <w:sz w:val="28"/>
        </w:rPr>
      </w:pPr>
    </w:p>
    <w:p w14:paraId="1D7E9990" w14:textId="77777777" w:rsidR="000A061C" w:rsidRDefault="000A061C" w:rsidP="00FD46FE">
      <w:pPr>
        <w:spacing w:after="0" w:line="296" w:lineRule="auto"/>
        <w:ind w:left="3010" w:hanging="2679"/>
        <w:rPr>
          <w:b/>
          <w:sz w:val="28"/>
        </w:rPr>
      </w:pPr>
    </w:p>
    <w:p w14:paraId="578ED47F" w14:textId="77777777" w:rsidR="000A061C" w:rsidRDefault="000A061C" w:rsidP="00FD46FE">
      <w:pPr>
        <w:spacing w:after="0" w:line="296" w:lineRule="auto"/>
        <w:ind w:left="3010" w:hanging="2679"/>
        <w:rPr>
          <w:b/>
          <w:sz w:val="28"/>
        </w:rPr>
      </w:pPr>
    </w:p>
    <w:p w14:paraId="407ABE18" w14:textId="77777777" w:rsidR="00055118" w:rsidRDefault="00055118">
      <w:pPr>
        <w:rPr>
          <w:b/>
          <w:sz w:val="28"/>
        </w:rPr>
      </w:pPr>
      <w:r>
        <w:rPr>
          <w:bCs/>
          <w:sz w:val="28"/>
        </w:rPr>
        <w:br w:type="page"/>
      </w:r>
    </w:p>
    <w:p w14:paraId="03DFE54C" w14:textId="7B31CC62" w:rsidR="00FD46FE" w:rsidRPr="0073696C" w:rsidRDefault="00FD46FE" w:rsidP="00181A97">
      <w:pPr>
        <w:pStyle w:val="Titre11"/>
        <w:numPr>
          <w:ilvl w:val="1"/>
          <w:numId w:val="2"/>
        </w:numPr>
        <w:tabs>
          <w:tab w:val="left" w:pos="1685"/>
          <w:tab w:val="left" w:pos="1686"/>
        </w:tabs>
        <w:spacing w:before="75"/>
        <w:ind w:left="360"/>
      </w:pPr>
      <w:bookmarkStart w:id="2" w:name="_Toc158295503"/>
      <w:r w:rsidRPr="0073696C">
        <w:lastRenderedPageBreak/>
        <w:t>CONTEXTE DE L’ACTION</w:t>
      </w:r>
      <w:bookmarkEnd w:id="2"/>
    </w:p>
    <w:p w14:paraId="3F6C40F8" w14:textId="77777777" w:rsidR="00FD46FE" w:rsidRPr="0073696C" w:rsidRDefault="00FD46FE" w:rsidP="00FD46FE">
      <w:pPr>
        <w:spacing w:after="0" w:line="360" w:lineRule="auto"/>
        <w:jc w:val="both"/>
        <w:rPr>
          <w:sz w:val="24"/>
          <w:szCs w:val="24"/>
        </w:rPr>
      </w:pPr>
      <w:r w:rsidRPr="0073696C">
        <w:rPr>
          <w:sz w:val="24"/>
          <w:szCs w:val="24"/>
        </w:rPr>
        <w:t>Le ministère de l’Enseignement Supérieur et de la Recherche Scientifique (MESRS) met en œuvre un Projet de Modernisation de l’Enseignement Supérieur en soutien à l’Employabilité des jeunes diplômés (</w:t>
      </w:r>
      <w:proofErr w:type="spellStart"/>
      <w:r w:rsidRPr="0073696C">
        <w:rPr>
          <w:sz w:val="24"/>
          <w:szCs w:val="24"/>
        </w:rPr>
        <w:t>PromESsE</w:t>
      </w:r>
      <w:proofErr w:type="spellEnd"/>
      <w:r w:rsidRPr="0073696C">
        <w:rPr>
          <w:sz w:val="24"/>
          <w:szCs w:val="24"/>
        </w:rPr>
        <w:t>) financé en partie par la Banque Internationale pour la Reconstruction et le Développement (Accord de prêt n° 8590-TN). Dans ce cadre, le MESRS a lancé un nouveau Fonds d’Innovation : le PAQ pour le Développement de la Gestion Stratégique des Universités (PAQ-DGSU) avec l’objectif de faciliter et d’accélérer la migration des universités publiques vers davantage d’</w:t>
      </w:r>
      <w:r w:rsidRPr="0073696C">
        <w:rPr>
          <w:b/>
          <w:bCs/>
          <w:sz w:val="24"/>
          <w:szCs w:val="24"/>
        </w:rPr>
        <w:t>autonomie</w:t>
      </w:r>
      <w:r w:rsidRPr="0073696C">
        <w:rPr>
          <w:sz w:val="24"/>
          <w:szCs w:val="24"/>
        </w:rPr>
        <w:t xml:space="preserve"> institutionnelle, de </w:t>
      </w:r>
      <w:r w:rsidRPr="0073696C">
        <w:rPr>
          <w:b/>
          <w:bCs/>
          <w:sz w:val="24"/>
          <w:szCs w:val="24"/>
        </w:rPr>
        <w:t>redevabilité</w:t>
      </w:r>
      <w:r w:rsidRPr="0073696C">
        <w:rPr>
          <w:sz w:val="24"/>
          <w:szCs w:val="24"/>
        </w:rPr>
        <w:t xml:space="preserve"> et de </w:t>
      </w:r>
      <w:r w:rsidRPr="0073696C">
        <w:rPr>
          <w:b/>
          <w:bCs/>
          <w:sz w:val="24"/>
          <w:szCs w:val="24"/>
        </w:rPr>
        <w:t>performance</w:t>
      </w:r>
      <w:r w:rsidRPr="0073696C">
        <w:rPr>
          <w:sz w:val="24"/>
          <w:szCs w:val="24"/>
        </w:rPr>
        <w:t>. Le Fonds PAQ-DGSU vise en particulier à appuyer chaque université bénéficiaire dans son propre projet de modernisation et s’articule autour des notions suivantes :</w:t>
      </w:r>
    </w:p>
    <w:p w14:paraId="370531F3" w14:textId="77777777" w:rsidR="00FD46FE" w:rsidRPr="0073696C" w:rsidRDefault="00FD46FE" w:rsidP="00181A97">
      <w:pPr>
        <w:pStyle w:val="Paragraphedeliste"/>
        <w:numPr>
          <w:ilvl w:val="0"/>
          <w:numId w:val="3"/>
        </w:numPr>
        <w:tabs>
          <w:tab w:val="clear" w:pos="720"/>
        </w:tabs>
        <w:spacing w:before="120" w:after="120" w:line="360" w:lineRule="auto"/>
        <w:ind w:left="540" w:hanging="540"/>
        <w:jc w:val="both"/>
        <w:rPr>
          <w:rFonts w:ascii="Calibri" w:hAnsi="Calibri" w:cs="Calibri"/>
          <w:sz w:val="24"/>
          <w:szCs w:val="24"/>
        </w:rPr>
      </w:pPr>
      <w:r w:rsidRPr="0073696C">
        <w:rPr>
          <w:rFonts w:ascii="Calibri" w:hAnsi="Calibri" w:cs="Calibri"/>
          <w:sz w:val="24"/>
          <w:szCs w:val="24"/>
        </w:rPr>
        <w:t>L’auto-évaluation institutionnelle, pour mesurer ses forces et faiblesses sur une base réaliste et dégager des pistes de développement ;</w:t>
      </w:r>
    </w:p>
    <w:p w14:paraId="5D5A1888" w14:textId="77777777" w:rsidR="00FD46FE" w:rsidRPr="0073696C" w:rsidRDefault="00FD46FE" w:rsidP="00181A97">
      <w:pPr>
        <w:pStyle w:val="Paragraphedeliste"/>
        <w:numPr>
          <w:ilvl w:val="0"/>
          <w:numId w:val="3"/>
        </w:numPr>
        <w:tabs>
          <w:tab w:val="clear" w:pos="720"/>
        </w:tabs>
        <w:spacing w:before="120" w:after="120" w:line="360" w:lineRule="auto"/>
        <w:ind w:left="540" w:hanging="540"/>
        <w:jc w:val="both"/>
        <w:rPr>
          <w:rFonts w:ascii="Calibri" w:hAnsi="Calibri" w:cs="Calibri"/>
          <w:sz w:val="24"/>
          <w:szCs w:val="24"/>
        </w:rPr>
      </w:pPr>
      <w:r w:rsidRPr="0073696C">
        <w:rPr>
          <w:rFonts w:ascii="Calibri" w:hAnsi="Calibri" w:cs="Calibri"/>
          <w:sz w:val="24"/>
          <w:szCs w:val="24"/>
        </w:rPr>
        <w:t>Le Plan d’Orientation Stratégique, pour afficher ses priorités de développement ;</w:t>
      </w:r>
    </w:p>
    <w:p w14:paraId="646C10C4" w14:textId="77777777" w:rsidR="00FD46FE" w:rsidRPr="0073696C" w:rsidRDefault="00FD46FE" w:rsidP="00181A97">
      <w:pPr>
        <w:pStyle w:val="Paragraphedeliste"/>
        <w:numPr>
          <w:ilvl w:val="0"/>
          <w:numId w:val="3"/>
        </w:numPr>
        <w:tabs>
          <w:tab w:val="clear" w:pos="720"/>
        </w:tabs>
        <w:spacing w:before="120" w:after="120" w:line="360" w:lineRule="auto"/>
        <w:ind w:left="540" w:hanging="540"/>
        <w:jc w:val="both"/>
        <w:rPr>
          <w:rFonts w:ascii="Calibri" w:hAnsi="Calibri" w:cs="Calibri"/>
          <w:sz w:val="24"/>
          <w:szCs w:val="24"/>
        </w:rPr>
      </w:pPr>
      <w:r w:rsidRPr="0073696C">
        <w:rPr>
          <w:rFonts w:ascii="Calibri" w:hAnsi="Calibri" w:cs="Calibri"/>
          <w:sz w:val="24"/>
          <w:szCs w:val="24"/>
        </w:rPr>
        <w:t>Le Contrat avec le MESRS, qui concrétise l’engagement de l’État sur des objectifs de progrès partagés avec l’université bénéficiaire ;</w:t>
      </w:r>
    </w:p>
    <w:p w14:paraId="20CC169B" w14:textId="77777777" w:rsidR="00FD46FE" w:rsidRPr="0073696C" w:rsidRDefault="00FD46FE" w:rsidP="00181A97">
      <w:pPr>
        <w:pStyle w:val="Paragraphedeliste"/>
        <w:numPr>
          <w:ilvl w:val="0"/>
          <w:numId w:val="3"/>
        </w:numPr>
        <w:tabs>
          <w:tab w:val="clear" w:pos="720"/>
        </w:tabs>
        <w:spacing w:before="120" w:after="120" w:line="360" w:lineRule="auto"/>
        <w:ind w:left="540" w:hanging="540"/>
        <w:jc w:val="both"/>
        <w:rPr>
          <w:rFonts w:ascii="Calibri" w:hAnsi="Calibri" w:cs="Calibri"/>
          <w:sz w:val="24"/>
          <w:szCs w:val="24"/>
        </w:rPr>
      </w:pPr>
      <w:r w:rsidRPr="0073696C">
        <w:rPr>
          <w:rFonts w:ascii="Calibri" w:hAnsi="Calibri" w:cs="Calibri"/>
          <w:sz w:val="24"/>
          <w:szCs w:val="24"/>
        </w:rPr>
        <w:t>Le financement basé sur la performance, qui incite l’université bénéficiaire à améliorer son efficacité dans la mise en œuvre du contrat et à la maintenir.</w:t>
      </w:r>
    </w:p>
    <w:p w14:paraId="508C0542" w14:textId="77777777" w:rsidR="00FD46FE" w:rsidRPr="0073696C" w:rsidRDefault="00FD46FE" w:rsidP="0006041B">
      <w:pPr>
        <w:spacing w:before="240" w:after="0" w:line="360" w:lineRule="auto"/>
        <w:ind w:right="113"/>
        <w:jc w:val="both"/>
        <w:rPr>
          <w:rFonts w:eastAsia="Times New Roman"/>
          <w:sz w:val="24"/>
          <w:szCs w:val="24"/>
          <w:lang w:eastAsia="de-DE"/>
        </w:rPr>
      </w:pPr>
      <w:r w:rsidRPr="0073696C">
        <w:rPr>
          <w:sz w:val="24"/>
          <w:szCs w:val="24"/>
        </w:rPr>
        <w:t>Dans ce contexte, l’Université de Kairouan a reçu une allocation PAQ pour le financement de son projet PAQ-DGSU intitulé :</w:t>
      </w:r>
    </w:p>
    <w:p w14:paraId="26B2A3B9" w14:textId="77777777" w:rsidR="00FD46FE" w:rsidRPr="0073696C" w:rsidRDefault="00FD46FE" w:rsidP="00FD46FE">
      <w:pPr>
        <w:spacing w:after="0" w:line="360" w:lineRule="auto"/>
        <w:ind w:left="720" w:right="113"/>
        <w:jc w:val="center"/>
        <w:rPr>
          <w:rFonts w:eastAsia="Times New Roman"/>
          <w:sz w:val="24"/>
          <w:szCs w:val="24"/>
          <w:lang w:eastAsia="de-DE"/>
        </w:rPr>
      </w:pPr>
      <w:r w:rsidRPr="0073696C">
        <w:rPr>
          <w:sz w:val="24"/>
          <w:szCs w:val="24"/>
        </w:rPr>
        <w:t xml:space="preserve">« </w:t>
      </w:r>
      <w:r w:rsidRPr="0073696C">
        <w:rPr>
          <w:b/>
          <w:bCs/>
          <w:iCs/>
          <w:sz w:val="24"/>
          <w:szCs w:val="24"/>
        </w:rPr>
        <w:t xml:space="preserve">Appui &amp; renforcement de la gestion stratégique de l’Université de Kairouan afin de promouvoir l’autonomie, la redevabilité &amp; la performance </w:t>
      </w:r>
      <w:r w:rsidRPr="0073696C">
        <w:rPr>
          <w:sz w:val="24"/>
          <w:szCs w:val="24"/>
        </w:rPr>
        <w:t>».</w:t>
      </w:r>
    </w:p>
    <w:p w14:paraId="43806495" w14:textId="527D0EAC" w:rsidR="00E916A4" w:rsidRPr="004C71BF" w:rsidRDefault="000D199A" w:rsidP="00181A97">
      <w:pPr>
        <w:pStyle w:val="Titre11"/>
        <w:numPr>
          <w:ilvl w:val="1"/>
          <w:numId w:val="2"/>
        </w:numPr>
        <w:tabs>
          <w:tab w:val="left" w:pos="1685"/>
          <w:tab w:val="left" w:pos="1686"/>
        </w:tabs>
        <w:spacing w:before="75"/>
        <w:ind w:left="360"/>
      </w:pPr>
      <w:r w:rsidRPr="004C71BF">
        <w:t xml:space="preserve"> </w:t>
      </w:r>
      <w:bookmarkStart w:id="3" w:name="_Toc158295504"/>
      <w:r>
        <w:t xml:space="preserve">Objectifs de la </w:t>
      </w:r>
      <w:r w:rsidR="004C71BF">
        <w:t>mission</w:t>
      </w:r>
      <w:bookmarkEnd w:id="3"/>
    </w:p>
    <w:p w14:paraId="00F979F9" w14:textId="30BA6997" w:rsidR="004C71BF" w:rsidRDefault="004C71BF" w:rsidP="00055118">
      <w:pPr>
        <w:shd w:val="clear" w:color="auto" w:fill="FFFFFF"/>
        <w:spacing w:after="0" w:line="330" w:lineRule="atLeast"/>
        <w:jc w:val="both"/>
        <w:rPr>
          <w:sz w:val="24"/>
        </w:rPr>
      </w:pPr>
      <w:r>
        <w:rPr>
          <w:sz w:val="24"/>
        </w:rPr>
        <w:t>Les objectifs de la mission sont :</w:t>
      </w:r>
    </w:p>
    <w:p w14:paraId="76006F2C" w14:textId="78ECF28D" w:rsidR="00C11003" w:rsidRDefault="004C71BF" w:rsidP="00181A97">
      <w:pPr>
        <w:pStyle w:val="Paragraphedeliste"/>
        <w:numPr>
          <w:ilvl w:val="0"/>
          <w:numId w:val="11"/>
        </w:numPr>
        <w:shd w:val="clear" w:color="auto" w:fill="FFFFFF"/>
        <w:spacing w:after="0" w:line="330" w:lineRule="atLeast"/>
        <w:jc w:val="both"/>
        <w:rPr>
          <w:sz w:val="24"/>
        </w:rPr>
      </w:pPr>
      <w:r w:rsidRPr="004C71BF">
        <w:rPr>
          <w:sz w:val="24"/>
        </w:rPr>
        <w:t xml:space="preserve">Le renforcement des capacités de l’équipe </w:t>
      </w:r>
      <w:r w:rsidR="00181A97">
        <w:rPr>
          <w:sz w:val="24"/>
        </w:rPr>
        <w:t>du sécurité Informatique</w:t>
      </w:r>
      <w:r w:rsidRPr="004C71BF">
        <w:rPr>
          <w:sz w:val="24"/>
        </w:rPr>
        <w:t xml:space="preserve"> </w:t>
      </w:r>
      <w:r>
        <w:rPr>
          <w:sz w:val="24"/>
        </w:rPr>
        <w:t>en</w:t>
      </w:r>
      <w:r w:rsidRPr="004C71BF">
        <w:rPr>
          <w:sz w:val="24"/>
        </w:rPr>
        <w:t xml:space="preserve"> </w:t>
      </w:r>
      <w:r w:rsidR="00181A97" w:rsidRPr="00181A97">
        <w:rPr>
          <w:b/>
          <w:bCs/>
          <w:sz w:val="24"/>
        </w:rPr>
        <w:t>Windows server 2022</w:t>
      </w:r>
      <w:r w:rsidR="00181A97" w:rsidRPr="00181A97">
        <w:rPr>
          <w:sz w:val="24"/>
        </w:rPr>
        <w:t xml:space="preserve"> </w:t>
      </w:r>
      <w:r w:rsidRPr="004C71BF">
        <w:rPr>
          <w:sz w:val="24"/>
        </w:rPr>
        <w:t xml:space="preserve">pour </w:t>
      </w:r>
      <w:r w:rsidR="00181A97" w:rsidRPr="00181A97">
        <w:rPr>
          <w:sz w:val="24"/>
        </w:rPr>
        <w:t>mise en œuvre et administration</w:t>
      </w:r>
      <w:r w:rsidR="00181A97">
        <w:rPr>
          <w:sz w:val="24"/>
        </w:rPr>
        <w:t xml:space="preserve">, </w:t>
      </w:r>
      <w:r w:rsidR="00181A97" w:rsidRPr="00181A97">
        <w:rPr>
          <w:sz w:val="24"/>
        </w:rPr>
        <w:t xml:space="preserve">Windows 2022 </w:t>
      </w:r>
    </w:p>
    <w:p w14:paraId="3937C82F" w14:textId="33E51003" w:rsidR="004C71BF" w:rsidRPr="00C11003" w:rsidRDefault="004C71BF" w:rsidP="00181A97">
      <w:pPr>
        <w:pStyle w:val="Paragraphedeliste"/>
        <w:numPr>
          <w:ilvl w:val="0"/>
          <w:numId w:val="11"/>
        </w:numPr>
        <w:shd w:val="clear" w:color="auto" w:fill="FFFFFF"/>
        <w:spacing w:after="0" w:line="330" w:lineRule="atLeast"/>
        <w:jc w:val="both"/>
        <w:rPr>
          <w:sz w:val="24"/>
        </w:rPr>
      </w:pPr>
      <w:r w:rsidRPr="00C11003">
        <w:rPr>
          <w:sz w:val="24"/>
        </w:rPr>
        <w:t xml:space="preserve">Le renforcement des capacités de l’équipe du système d’information en Power BI pour </w:t>
      </w:r>
      <w:r w:rsidR="00C11003" w:rsidRPr="00C11003">
        <w:rPr>
          <w:sz w:val="24"/>
        </w:rPr>
        <w:t>comprendre comment se connecter aux sources de données et optimiser les modèles de données</w:t>
      </w:r>
      <w:r w:rsidR="00C11003">
        <w:rPr>
          <w:sz w:val="24"/>
        </w:rPr>
        <w:t xml:space="preserve">, </w:t>
      </w:r>
      <w:r w:rsidR="00C11003" w:rsidRPr="00C11003">
        <w:rPr>
          <w:sz w:val="24"/>
        </w:rPr>
        <w:t>apprendre à mettre en forme et combiner des données provenant de différentes sources, Pouvoir modéliser des données</w:t>
      </w:r>
      <w:r w:rsidR="00C11003">
        <w:rPr>
          <w:sz w:val="24"/>
        </w:rPr>
        <w:t xml:space="preserve"> et ê</w:t>
      </w:r>
      <w:r w:rsidR="00C11003" w:rsidRPr="00C11003">
        <w:rPr>
          <w:sz w:val="24"/>
        </w:rPr>
        <w:t>tre en mesure de créer des rapports et gérer des solutions</w:t>
      </w:r>
      <w:r w:rsidR="00C11003">
        <w:rPr>
          <w:sz w:val="24"/>
        </w:rPr>
        <w:t>.</w:t>
      </w:r>
    </w:p>
    <w:p w14:paraId="40212693" w14:textId="77777777" w:rsidR="00090D12" w:rsidRDefault="00090D12" w:rsidP="00FD46FE">
      <w:pPr>
        <w:spacing w:after="0"/>
        <w:ind w:left="142"/>
        <w:rPr>
          <w:sz w:val="24"/>
        </w:rPr>
      </w:pPr>
    </w:p>
    <w:p w14:paraId="3BAD47DF" w14:textId="77777777" w:rsidR="00055118" w:rsidRDefault="00055118">
      <w:pPr>
        <w:rPr>
          <w:sz w:val="24"/>
        </w:rPr>
      </w:pPr>
      <w:r>
        <w:rPr>
          <w:b/>
          <w:bCs/>
        </w:rPr>
        <w:br w:type="page"/>
      </w:r>
    </w:p>
    <w:p w14:paraId="10366B7F" w14:textId="52C0709E" w:rsidR="00E916A4" w:rsidRDefault="000D199A" w:rsidP="00181A97">
      <w:pPr>
        <w:pStyle w:val="Titre11"/>
        <w:numPr>
          <w:ilvl w:val="1"/>
          <w:numId w:val="2"/>
        </w:numPr>
        <w:tabs>
          <w:tab w:val="left" w:pos="1685"/>
          <w:tab w:val="left" w:pos="1686"/>
        </w:tabs>
        <w:spacing w:before="75"/>
        <w:ind w:left="360"/>
      </w:pPr>
      <w:bookmarkStart w:id="4" w:name="_Toc158295505"/>
      <w:r>
        <w:lastRenderedPageBreak/>
        <w:t xml:space="preserve">Contenu de la </w:t>
      </w:r>
      <w:r w:rsidR="004C71BF">
        <w:t>mission</w:t>
      </w:r>
      <w:bookmarkEnd w:id="4"/>
      <w:r>
        <w:t xml:space="preserve"> </w:t>
      </w:r>
    </w:p>
    <w:p w14:paraId="44871731" w14:textId="6B445255" w:rsidR="00181A97" w:rsidRDefault="000D199A" w:rsidP="00181A97">
      <w:pPr>
        <w:spacing w:after="58" w:line="268" w:lineRule="auto"/>
        <w:ind w:left="10" w:hanging="10"/>
        <w:jc w:val="both"/>
        <w:rPr>
          <w:sz w:val="24"/>
        </w:rPr>
      </w:pPr>
      <w:r>
        <w:rPr>
          <w:sz w:val="24"/>
        </w:rPr>
        <w:t xml:space="preserve">La </w:t>
      </w:r>
      <w:r w:rsidR="004C71BF">
        <w:rPr>
          <w:sz w:val="24"/>
        </w:rPr>
        <w:t>mission de la formation et de la certification</w:t>
      </w:r>
      <w:r>
        <w:rPr>
          <w:sz w:val="24"/>
        </w:rPr>
        <w:t xml:space="preserve"> doit répondre aux exigences spécifiées </w:t>
      </w:r>
      <w:r w:rsidR="00FD46FE">
        <w:rPr>
          <w:sz w:val="24"/>
        </w:rPr>
        <w:t xml:space="preserve">dans la sécurité </w:t>
      </w:r>
      <w:r w:rsidR="00C36017">
        <w:rPr>
          <w:sz w:val="24"/>
        </w:rPr>
        <w:t>informatique</w:t>
      </w:r>
      <w:r w:rsidR="00181A97">
        <w:rPr>
          <w:sz w:val="24"/>
        </w:rPr>
        <w:t xml:space="preserve"> et le système d’information :</w:t>
      </w:r>
    </w:p>
    <w:p w14:paraId="12C6AD1F" w14:textId="4EE50F41" w:rsidR="00E916A4" w:rsidRPr="002818BA" w:rsidRDefault="004C71BF" w:rsidP="00181A97">
      <w:pPr>
        <w:spacing w:after="58" w:line="268" w:lineRule="auto"/>
        <w:ind w:left="10" w:hanging="10"/>
        <w:jc w:val="both"/>
        <w:rPr>
          <w:rFonts w:asciiTheme="minorHAnsi" w:eastAsiaTheme="minorHAnsi" w:hAnsiTheme="minorHAnsi" w:cstheme="minorBidi"/>
          <w:b/>
          <w:bCs/>
          <w:i/>
          <w:iCs/>
          <w:color w:val="385623" w:themeColor="accent6" w:themeShade="80"/>
          <w:kern w:val="0"/>
          <w:sz w:val="32"/>
          <w:szCs w:val="32"/>
          <w:u w:val="single"/>
          <w:lang w:eastAsia="en-US"/>
          <w14:ligatures w14:val="none"/>
        </w:rPr>
      </w:pPr>
      <w:r w:rsidRPr="002818BA">
        <w:rPr>
          <w:rFonts w:asciiTheme="minorHAnsi" w:eastAsiaTheme="minorHAnsi" w:hAnsiTheme="minorHAnsi" w:cstheme="minorBidi"/>
          <w:b/>
          <w:bCs/>
          <w:i/>
          <w:iCs/>
          <w:color w:val="385623" w:themeColor="accent6" w:themeShade="80"/>
          <w:kern w:val="0"/>
          <w:sz w:val="32"/>
          <w:szCs w:val="32"/>
          <w:u w:val="single"/>
          <w:lang w:eastAsia="en-US"/>
          <w14:ligatures w14:val="none"/>
        </w:rPr>
        <w:t>La</w:t>
      </w:r>
      <w:r w:rsidR="00FD46FE" w:rsidRPr="002818BA">
        <w:rPr>
          <w:rFonts w:asciiTheme="minorHAnsi" w:eastAsiaTheme="minorHAnsi" w:hAnsiTheme="minorHAnsi" w:cstheme="minorBidi"/>
          <w:b/>
          <w:bCs/>
          <w:i/>
          <w:iCs/>
          <w:color w:val="385623" w:themeColor="accent6" w:themeShade="80"/>
          <w:kern w:val="0"/>
          <w:sz w:val="32"/>
          <w:szCs w:val="32"/>
          <w:u w:val="single"/>
          <w:lang w:eastAsia="en-US"/>
          <w14:ligatures w14:val="none"/>
        </w:rPr>
        <w:t xml:space="preserve"> formation sur </w:t>
      </w:r>
      <w:r w:rsidRPr="002818BA">
        <w:rPr>
          <w:rFonts w:asciiTheme="minorHAnsi" w:eastAsiaTheme="minorHAnsi" w:hAnsiTheme="minorHAnsi" w:cstheme="minorBidi"/>
          <w:b/>
          <w:bCs/>
          <w:i/>
          <w:iCs/>
          <w:color w:val="385623" w:themeColor="accent6" w:themeShade="80"/>
          <w:kern w:val="0"/>
          <w:sz w:val="32"/>
          <w:szCs w:val="32"/>
          <w:u w:val="single"/>
          <w:lang w:eastAsia="en-US"/>
          <w14:ligatures w14:val="none"/>
        </w:rPr>
        <w:t>l</w:t>
      </w:r>
      <w:r w:rsidR="00FD46FE" w:rsidRPr="002818BA">
        <w:rPr>
          <w:rFonts w:asciiTheme="minorHAnsi" w:eastAsiaTheme="minorHAnsi" w:hAnsiTheme="minorHAnsi" w:cstheme="minorBidi"/>
          <w:b/>
          <w:bCs/>
          <w:i/>
          <w:iCs/>
          <w:color w:val="385623" w:themeColor="accent6" w:themeShade="80"/>
          <w:kern w:val="0"/>
          <w:sz w:val="32"/>
          <w:szCs w:val="32"/>
          <w:u w:val="single"/>
          <w:lang w:eastAsia="en-US"/>
          <w14:ligatures w14:val="none"/>
        </w:rPr>
        <w:t xml:space="preserve">e </w:t>
      </w:r>
      <w:r w:rsidR="00181A97" w:rsidRPr="002818BA">
        <w:rPr>
          <w:rFonts w:asciiTheme="minorHAnsi" w:eastAsiaTheme="minorHAnsi" w:hAnsiTheme="minorHAnsi" w:cstheme="minorBidi"/>
          <w:b/>
          <w:bCs/>
          <w:i/>
          <w:iCs/>
          <w:color w:val="385623" w:themeColor="accent6" w:themeShade="80"/>
          <w:kern w:val="0"/>
          <w:sz w:val="32"/>
          <w:szCs w:val="32"/>
          <w:u w:val="single"/>
          <w:lang w:eastAsia="en-US"/>
          <w14:ligatures w14:val="none"/>
        </w:rPr>
        <w:t xml:space="preserve">Windows 2022, mise en œuvre et administration +Travaux pratiques </w:t>
      </w:r>
      <w:r w:rsidR="00FD46FE" w:rsidRPr="002818BA">
        <w:rPr>
          <w:rFonts w:asciiTheme="minorHAnsi" w:eastAsiaTheme="minorHAnsi" w:hAnsiTheme="minorHAnsi" w:cstheme="minorBidi"/>
          <w:b/>
          <w:bCs/>
          <w:i/>
          <w:iCs/>
          <w:color w:val="385623" w:themeColor="accent6" w:themeShade="80"/>
          <w:kern w:val="0"/>
          <w:sz w:val="32"/>
          <w:szCs w:val="32"/>
          <w:u w:val="single"/>
          <w:lang w:eastAsia="en-US"/>
          <w14:ligatures w14:val="none"/>
        </w:rPr>
        <w:t xml:space="preserve">doit couvrir : </w:t>
      </w:r>
    </w:p>
    <w:p w14:paraId="11343934" w14:textId="77777777" w:rsidR="002818BA" w:rsidRPr="002818BA" w:rsidRDefault="002818BA" w:rsidP="002818BA">
      <w:pPr>
        <w:jc w:val="center"/>
        <w:rPr>
          <w:b/>
          <w:color w:val="000000" w:themeColor="text1"/>
          <w:highlight w:val="yellow"/>
          <w:u w:val="single"/>
          <w14:textOutline w14:w="0" w14:cap="flat" w14:cmpd="sng" w14:algn="ctr">
            <w14:noFill/>
            <w14:prstDash w14:val="solid"/>
            <w14:round/>
          </w14:textOutline>
          <w14:props3d w14:extrusionH="57150" w14:contourW="0" w14:prstMaterial="softEdge">
            <w14:bevelT w14:w="25400" w14:h="38100" w14:prst="circle"/>
          </w14:props3d>
        </w:rPr>
      </w:pPr>
      <w:r w:rsidRPr="002818BA">
        <w:rPr>
          <w:b/>
          <w:color w:val="000000" w:themeColor="text1"/>
          <w:u w:val="single"/>
          <w14:textOutline w14:w="0" w14:cap="flat" w14:cmpd="sng" w14:algn="ctr">
            <w14:noFill/>
            <w14:prstDash w14:val="solid"/>
            <w14:round/>
          </w14:textOutline>
          <w14:props3d w14:extrusionH="57150" w14:contourW="0" w14:prstMaterial="softEdge">
            <w14:bevelT w14:w="25400" w14:h="38100" w14:prst="circle"/>
          </w14:props3d>
        </w:rPr>
        <w:t>Nombre des jours : 5 jours</w:t>
      </w:r>
    </w:p>
    <w:p w14:paraId="1B83352B" w14:textId="77777777" w:rsidR="002818BA" w:rsidRDefault="002818BA" w:rsidP="002818BA">
      <w:pPr>
        <w:rPr>
          <w:highlight w:val="yellow"/>
        </w:rPr>
      </w:pPr>
    </w:p>
    <w:p w14:paraId="139B6BB8" w14:textId="77777777" w:rsidR="002818BA" w:rsidRDefault="002818BA" w:rsidP="002818BA">
      <w:pPr>
        <w:pStyle w:val="Paragraphedeliste"/>
        <w:numPr>
          <w:ilvl w:val="0"/>
          <w:numId w:val="40"/>
        </w:numPr>
      </w:pPr>
      <w:r w:rsidRPr="002818BA">
        <w:rPr>
          <w:color w:val="FFFFFF" w:themeColor="background1"/>
          <w:highlight w:val="blue"/>
        </w:rPr>
        <w:t>Module 1 Installation, mise à niveau et migration des serveurs et des charges de travail</w:t>
      </w:r>
      <w:r w:rsidRPr="00E44D3C">
        <w:br/>
      </w:r>
      <w:r w:rsidRPr="00E44D3C">
        <w:br/>
        <w:t xml:space="preserve">Ce module décrit les fonctionnalités de Windows Server à partir de 2016, en mettant l’accent sur Windows Server 2022, et explique comment se préparer et installer Windows Server, avec l’option d’interface graphique et comme une installation Server </w:t>
      </w:r>
      <w:proofErr w:type="spellStart"/>
      <w:r w:rsidRPr="00E44D3C">
        <w:t>Core</w:t>
      </w:r>
      <w:proofErr w:type="spellEnd"/>
      <w:r w:rsidRPr="00E44D3C">
        <w:t xml:space="preserve">. </w:t>
      </w:r>
    </w:p>
    <w:p w14:paraId="05FEB802" w14:textId="77777777" w:rsidR="002818BA" w:rsidRDefault="002818BA" w:rsidP="002818BA">
      <w:pPr>
        <w:ind w:left="709"/>
        <w:rPr>
          <w:rFonts w:asciiTheme="minorHAnsi" w:eastAsiaTheme="minorHAnsi" w:hAnsiTheme="minorHAnsi" w:cstheme="minorBidi"/>
          <w:color w:val="auto"/>
          <w:kern w:val="0"/>
          <w:lang w:eastAsia="en-US"/>
          <w14:ligatures w14:val="none"/>
        </w:rPr>
      </w:pPr>
      <w:r w:rsidRPr="002818BA">
        <w:rPr>
          <w:rFonts w:asciiTheme="minorHAnsi" w:eastAsiaTheme="minorHAnsi" w:hAnsiTheme="minorHAnsi" w:cstheme="minorBidi"/>
          <w:color w:val="auto"/>
          <w:kern w:val="0"/>
          <w:lang w:eastAsia="en-US"/>
          <w14:ligatures w14:val="none"/>
        </w:rPr>
        <w:t>Ce module décrit également comment planifier une stratégie de mise à niveau et de migration des serveurs et explique comment effectuer une migration des rôles de serveur et des charges de travail au sein et entre les domaines. Enfin, ce module explique comment choisir un modèle d’activation en fonction des caractéristiques de votre environnement.</w:t>
      </w:r>
    </w:p>
    <w:p w14:paraId="1546E089" w14:textId="77777777" w:rsidR="002818BA" w:rsidRDefault="002818BA" w:rsidP="002818BA">
      <w:r w:rsidRPr="002818BA">
        <w:rPr>
          <w:b/>
          <w:bCs/>
          <w:color w:val="C00000"/>
          <w:u w:val="single"/>
        </w:rPr>
        <w:t>Leçon 1 Présentation de Windows Server</w:t>
      </w:r>
      <w:r w:rsidRPr="00E44D3C">
        <w:br/>
        <w:t>• Vue d’ensemble du système d’exploitation Windows Server</w:t>
      </w:r>
      <w:r w:rsidRPr="00E44D3C">
        <w:br/>
        <w:t>• Comment sélectionner une édition appropriée de Windows Server</w:t>
      </w:r>
      <w:r w:rsidRPr="00E44D3C">
        <w:br/>
        <w:t>• Configuration matérielle requise pour Windows Server</w:t>
      </w:r>
      <w:r w:rsidRPr="00E44D3C">
        <w:br/>
        <w:t>• Présentation du processus d’installation et des options pour Windows Server</w:t>
      </w:r>
      <w:r w:rsidRPr="00E44D3C">
        <w:br/>
        <w:t>• Comment pouvez-vous gérer Windows Server à distance?</w:t>
      </w:r>
      <w:r w:rsidRPr="00E44D3C">
        <w:br/>
        <w:t>• Utiliser Windows PowerShell pour gérer les serveurs Windows</w:t>
      </w:r>
      <w:r w:rsidRPr="00E44D3C">
        <w:br/>
        <w:t>• Canaux de mise à jour et de maintenance de Windows Server</w:t>
      </w:r>
      <w:r w:rsidRPr="00E44D3C">
        <w:br/>
        <w:t>En terminant cette leçon, vous obtiendrez les connaissances et les compétences nécessaires pour :</w:t>
      </w:r>
      <w:r w:rsidRPr="00E44D3C">
        <w:br/>
        <w:t>• Décrire le système d’exploitation Windows Server.</w:t>
      </w:r>
      <w:r w:rsidRPr="00E44D3C">
        <w:br/>
        <w:t>• Expliquer comment sélectionner une édition de Windows Server appropriée.</w:t>
      </w:r>
      <w:r w:rsidRPr="00E44D3C">
        <w:br/>
        <w:t>• Décrire les exigences matérielles pour Windows Server.</w:t>
      </w:r>
      <w:r w:rsidRPr="00E44D3C">
        <w:br/>
        <w:t>• Décrire les options d’installation de Windows Server.</w:t>
      </w:r>
      <w:r w:rsidRPr="00E44D3C">
        <w:br/>
        <w:t>• Expliquer comment gérer Windows Server à distance.</w:t>
      </w:r>
      <w:r w:rsidRPr="00E44D3C">
        <w:br/>
        <w:t>• Expliquer comment utiliser Windows PowerShell pour gérer les serveurs Windows.</w:t>
      </w:r>
      <w:r w:rsidRPr="00E44D3C">
        <w:br/>
        <w:t>• Décrire les canaux de maintenance de Windows Server.</w:t>
      </w:r>
    </w:p>
    <w:p w14:paraId="4CE6FF1D" w14:textId="77777777" w:rsidR="002818BA" w:rsidRDefault="002818BA" w:rsidP="002818BA">
      <w:r w:rsidRPr="002818BA">
        <w:rPr>
          <w:b/>
          <w:bCs/>
          <w:color w:val="C00000"/>
          <w:u w:val="single"/>
        </w:rPr>
        <w:t xml:space="preserve">Leçon 2 Préparer et installer Server </w:t>
      </w:r>
      <w:proofErr w:type="spellStart"/>
      <w:r w:rsidRPr="002818BA">
        <w:rPr>
          <w:b/>
          <w:bCs/>
          <w:color w:val="C00000"/>
          <w:u w:val="single"/>
        </w:rPr>
        <w:t>Core</w:t>
      </w:r>
      <w:proofErr w:type="spellEnd"/>
      <w:r w:rsidRPr="002818BA">
        <w:rPr>
          <w:b/>
          <w:bCs/>
          <w:color w:val="C00000"/>
          <w:u w:val="single"/>
        </w:rPr>
        <w:br/>
      </w:r>
      <w:r w:rsidRPr="00E44D3C">
        <w:t>• Vue d’ensemble du noyau serveur</w:t>
      </w:r>
      <w:r w:rsidRPr="00E44D3C">
        <w:br/>
        <w:t>• Planifier le déploiement du serveur principal</w:t>
      </w:r>
      <w:r w:rsidRPr="00E44D3C">
        <w:br/>
        <w:t>• Démonstration : Installer le noyau du serveur</w:t>
      </w:r>
      <w:r w:rsidRPr="00E44D3C">
        <w:br/>
        <w:t xml:space="preserve">• Configurer Server </w:t>
      </w:r>
      <w:proofErr w:type="spellStart"/>
      <w:r w:rsidRPr="00E44D3C">
        <w:t>Core</w:t>
      </w:r>
      <w:proofErr w:type="spellEnd"/>
      <w:r w:rsidRPr="00E44D3C">
        <w:t xml:space="preserve"> après l’installation</w:t>
      </w:r>
      <w:r w:rsidRPr="00E44D3C">
        <w:br/>
        <w:t>• Gérer et entretenir le noyau du serveur</w:t>
      </w:r>
      <w:r w:rsidRPr="00E44D3C">
        <w:br/>
        <w:t>En terminant cette leçon, vous obtiendrez les connaissances et les compétences nécessaires pour :</w:t>
      </w:r>
      <w:r w:rsidRPr="00E44D3C">
        <w:br/>
        <w:t xml:space="preserve">• Décrire les avantages de Server </w:t>
      </w:r>
      <w:proofErr w:type="spellStart"/>
      <w:r w:rsidRPr="00E44D3C">
        <w:t>Core</w:t>
      </w:r>
      <w:proofErr w:type="spellEnd"/>
      <w:r w:rsidRPr="00E44D3C">
        <w:t>.</w:t>
      </w:r>
      <w:r w:rsidRPr="00E44D3C">
        <w:br/>
        <w:t>• Planifier le déploiement du noyau du serveur.</w:t>
      </w:r>
      <w:r w:rsidRPr="00E44D3C">
        <w:br/>
        <w:t xml:space="preserve">• Configurer Server </w:t>
      </w:r>
      <w:proofErr w:type="spellStart"/>
      <w:r w:rsidRPr="00E44D3C">
        <w:t>Core</w:t>
      </w:r>
      <w:proofErr w:type="spellEnd"/>
      <w:r w:rsidRPr="00E44D3C">
        <w:t xml:space="preserve"> après l’installation</w:t>
      </w:r>
      <w:r w:rsidRPr="00E44D3C">
        <w:br/>
        <w:t xml:space="preserve">• Gérer et mettre à jour Server </w:t>
      </w:r>
      <w:proofErr w:type="spellStart"/>
      <w:r w:rsidRPr="00E44D3C">
        <w:t>Core</w:t>
      </w:r>
      <w:proofErr w:type="spellEnd"/>
      <w:r w:rsidRPr="00E44D3C">
        <w:t>.</w:t>
      </w:r>
    </w:p>
    <w:p w14:paraId="4C80350E" w14:textId="54D5CEB4" w:rsidR="002818BA" w:rsidRDefault="002818BA" w:rsidP="002818BA">
      <w:r w:rsidRPr="002818BA">
        <w:rPr>
          <w:b/>
          <w:bCs/>
          <w:color w:val="C00000"/>
          <w:u w:val="single"/>
        </w:rPr>
        <w:lastRenderedPageBreak/>
        <w:t>Leçon 3 Préparer les mises à niveau et les migrations</w:t>
      </w:r>
      <w:r w:rsidRPr="00E44D3C">
        <w:br/>
        <w:t>• Mises à niveau sur site vs. migration du serveur</w:t>
      </w:r>
      <w:r w:rsidRPr="00E44D3C">
        <w:br/>
        <w:t>• Quand effectuer une mise à niveau sur place</w:t>
      </w:r>
      <w:r w:rsidRPr="00E44D3C">
        <w:br/>
        <w:t>• Avantages liés à la migration</w:t>
      </w:r>
      <w:r w:rsidRPr="00E44D3C">
        <w:br/>
        <w:t>• Migrer les rôles et les données du serveur au sein d’un domaine</w:t>
      </w:r>
    </w:p>
    <w:p w14:paraId="6D80314D" w14:textId="77777777" w:rsidR="002818BA" w:rsidRDefault="002818BA" w:rsidP="002818BA">
      <w:r>
        <w:t>Migration des rôles de serveur entre les domaines ou forêts</w:t>
      </w:r>
    </w:p>
    <w:p w14:paraId="69F0414B" w14:textId="77777777" w:rsidR="002818BA" w:rsidRDefault="002818BA" w:rsidP="002818BA">
      <w:r>
        <w:t>• Accélérateurs de solutions pour la migration vers la dernière édition de Windows Server</w:t>
      </w:r>
    </w:p>
    <w:p w14:paraId="4105D0DC" w14:textId="77777777" w:rsidR="002818BA" w:rsidRDefault="002818BA" w:rsidP="002818BA">
      <w:r>
        <w:t>• Considérations et recommandations pour la consolidation des serveurs</w:t>
      </w:r>
    </w:p>
    <w:p w14:paraId="172A5001" w14:textId="77777777" w:rsidR="002818BA" w:rsidRDefault="002818BA" w:rsidP="002818BA">
      <w:r>
        <w:t>En terminant cette leçon, vous obtiendrez les connaissances et les compétences nécessaires pour :</w:t>
      </w:r>
    </w:p>
    <w:p w14:paraId="4D4C0629" w14:textId="77777777" w:rsidR="002818BA" w:rsidRDefault="002818BA" w:rsidP="002818BA">
      <w:r>
        <w:t>• Décrire les mises à niveau sur site et la migration des serveurs.</w:t>
      </w:r>
    </w:p>
    <w:p w14:paraId="78953DE4" w14:textId="77777777" w:rsidR="002818BA" w:rsidRDefault="002818BA" w:rsidP="002818BA">
      <w:r>
        <w:t>• Expliquer quand effectuer une mise à niveau sur place.</w:t>
      </w:r>
    </w:p>
    <w:p w14:paraId="10743C5B" w14:textId="77777777" w:rsidR="002818BA" w:rsidRDefault="002818BA" w:rsidP="002818BA">
      <w:r>
        <w:t>• Décrire les avantages de la migration.</w:t>
      </w:r>
    </w:p>
    <w:p w14:paraId="563C3185" w14:textId="77777777" w:rsidR="002818BA" w:rsidRDefault="002818BA" w:rsidP="002818BA">
      <w:r>
        <w:t>• Migrer les rôles et les données du serveur au sein d’un domaine.</w:t>
      </w:r>
    </w:p>
    <w:p w14:paraId="5E449993" w14:textId="77777777" w:rsidR="002818BA" w:rsidRDefault="002818BA" w:rsidP="002818BA">
      <w:r>
        <w:t>• Migrer les rôles de serveur entre des domaines ou des forêts.</w:t>
      </w:r>
    </w:p>
    <w:p w14:paraId="08C48994" w14:textId="77777777" w:rsidR="002818BA" w:rsidRDefault="002818BA" w:rsidP="002818BA">
      <w:r>
        <w:t>• Décrire les accélérateurs de solution pour la migration vers la dernière édition de Windows Server.</w:t>
      </w:r>
    </w:p>
    <w:p w14:paraId="76DE98D4" w14:textId="77777777" w:rsidR="002818BA" w:rsidRDefault="002818BA" w:rsidP="002818BA">
      <w:r>
        <w:t>• Décrire les considérations et recommandations relatives à la consolidation des serveurs.</w:t>
      </w:r>
    </w:p>
    <w:p w14:paraId="5499E158" w14:textId="77777777" w:rsidR="002818BA" w:rsidRPr="002818BA" w:rsidRDefault="002818BA" w:rsidP="002818BA">
      <w:pPr>
        <w:rPr>
          <w:b/>
          <w:bCs/>
          <w:color w:val="C00000"/>
          <w:u w:val="single"/>
        </w:rPr>
      </w:pPr>
      <w:r w:rsidRPr="002818BA">
        <w:rPr>
          <w:b/>
          <w:bCs/>
          <w:color w:val="C00000"/>
          <w:u w:val="single"/>
        </w:rPr>
        <w:t>Leçon 4 Modèles d’activation de Windows Server</w:t>
      </w:r>
    </w:p>
    <w:p w14:paraId="2E66CF33" w14:textId="77777777" w:rsidR="002818BA" w:rsidRDefault="002818BA" w:rsidP="002818BA">
      <w:r>
        <w:t>• Aperçu des modèles de licences</w:t>
      </w:r>
    </w:p>
    <w:p w14:paraId="3927B663" w14:textId="77777777" w:rsidR="002818BA" w:rsidRDefault="002818BA" w:rsidP="002818BA">
      <w:r>
        <w:t>• Qu’est-ce que l’activation de Windows Server ?</w:t>
      </w:r>
    </w:p>
    <w:p w14:paraId="438CCC28" w14:textId="77777777" w:rsidR="002818BA" w:rsidRDefault="002818BA" w:rsidP="002818BA">
      <w:r>
        <w:t>En terminant cette leçon, vous obtiendrez les connaissances et les compétences nécessaires pour :</w:t>
      </w:r>
    </w:p>
    <w:p w14:paraId="0B80EC5B" w14:textId="77777777" w:rsidR="002818BA" w:rsidRDefault="002818BA" w:rsidP="002818BA">
      <w:r>
        <w:t>• Décrire les modèles de licence pour Windows Server.</w:t>
      </w:r>
    </w:p>
    <w:p w14:paraId="6BF82005" w14:textId="77777777" w:rsidR="002818BA" w:rsidRDefault="002818BA" w:rsidP="002818BA">
      <w:r>
        <w:t>• Décrire l’activation de Windows Server.</w:t>
      </w:r>
    </w:p>
    <w:p w14:paraId="28F14C2A" w14:textId="77777777" w:rsidR="002818BA" w:rsidRDefault="002818BA" w:rsidP="002818BA">
      <w:proofErr w:type="spellStart"/>
      <w:r>
        <w:t>Lab</w:t>
      </w:r>
      <w:proofErr w:type="spellEnd"/>
      <w:r>
        <w:t xml:space="preserve"> 1 Installation et configuration de Windows Server</w:t>
      </w:r>
    </w:p>
    <w:p w14:paraId="4C03B3E9" w14:textId="77777777" w:rsidR="002818BA" w:rsidRDefault="002818BA" w:rsidP="002818BA">
      <w:r>
        <w:t xml:space="preserve">• Exercice 1 : Installation de Windows Server </w:t>
      </w:r>
      <w:proofErr w:type="spellStart"/>
      <w:r>
        <w:t>Core</w:t>
      </w:r>
      <w:proofErr w:type="spellEnd"/>
    </w:p>
    <w:p w14:paraId="4519C484" w14:textId="77777777" w:rsidR="002818BA" w:rsidRDefault="002818BA" w:rsidP="002818BA">
      <w:r>
        <w:t>• Exercice 2 : Effectuer des tâches après l’installation</w:t>
      </w:r>
    </w:p>
    <w:p w14:paraId="0894D1C0" w14:textId="77777777" w:rsidR="002818BA" w:rsidRDefault="002818BA" w:rsidP="002818BA">
      <w:r>
        <w:t>• Exercice 3 : Effectuer la gestion à distance</w:t>
      </w:r>
    </w:p>
    <w:p w14:paraId="503F6567" w14:textId="77777777" w:rsidR="002818BA" w:rsidRDefault="002818BA" w:rsidP="002818BA">
      <w:r>
        <w:t>En terminant cet atelier, vous acquerrez les connaissances et les compétences suivantes :</w:t>
      </w:r>
    </w:p>
    <w:p w14:paraId="2B21F22B" w14:textId="77777777" w:rsidR="002818BA" w:rsidRDefault="002818BA" w:rsidP="002818BA">
      <w:r>
        <w:t xml:space="preserve">• Installer Windows Server </w:t>
      </w:r>
      <w:proofErr w:type="spellStart"/>
      <w:r>
        <w:t>Core</w:t>
      </w:r>
      <w:proofErr w:type="spellEnd"/>
      <w:r>
        <w:t>.</w:t>
      </w:r>
    </w:p>
    <w:p w14:paraId="5054159D" w14:textId="77777777" w:rsidR="002818BA" w:rsidRDefault="002818BA" w:rsidP="002818BA">
      <w:r>
        <w:t xml:space="preserve">• Effectuer les tâches de post-installation sur Server </w:t>
      </w:r>
      <w:proofErr w:type="spellStart"/>
      <w:r>
        <w:t>Core</w:t>
      </w:r>
      <w:proofErr w:type="spellEnd"/>
      <w:r>
        <w:t>.</w:t>
      </w:r>
    </w:p>
    <w:p w14:paraId="44CE1881" w14:textId="77777777" w:rsidR="002818BA" w:rsidRDefault="002818BA" w:rsidP="002818BA">
      <w:r>
        <w:t>• Effectuer la gestion à distance.</w:t>
      </w:r>
    </w:p>
    <w:p w14:paraId="318ED8FE" w14:textId="77777777" w:rsidR="002818BA" w:rsidRDefault="002818BA" w:rsidP="002818BA">
      <w:r>
        <w:t>En terminant ce module, vous acquerrez les connaissances et les compétences nécessaires pour :</w:t>
      </w:r>
    </w:p>
    <w:p w14:paraId="502750BA" w14:textId="77777777" w:rsidR="002818BA" w:rsidRDefault="002818BA" w:rsidP="002818BA">
      <w:r>
        <w:t>• Décrire Windows Server.</w:t>
      </w:r>
    </w:p>
    <w:p w14:paraId="0F50E237" w14:textId="77777777" w:rsidR="002818BA" w:rsidRDefault="002818BA" w:rsidP="002818BA">
      <w:r>
        <w:lastRenderedPageBreak/>
        <w:t>• Préparer et installer le noyau du serveur.</w:t>
      </w:r>
    </w:p>
    <w:p w14:paraId="2D030803" w14:textId="77777777" w:rsidR="002818BA" w:rsidRDefault="002818BA" w:rsidP="002818BA">
      <w:r>
        <w:t>• Préparer les mises à niveau et les migrations.</w:t>
      </w:r>
    </w:p>
    <w:p w14:paraId="68571F1F" w14:textId="77777777" w:rsidR="002818BA" w:rsidRDefault="002818BA" w:rsidP="002818BA">
      <w:r>
        <w:t>• Expliquer les modèles d’activation de Windows Server.</w:t>
      </w:r>
    </w:p>
    <w:p w14:paraId="7151E5C4" w14:textId="77777777" w:rsidR="002818BA" w:rsidRPr="002818BA" w:rsidRDefault="002818BA" w:rsidP="002818BA">
      <w:pPr>
        <w:rPr>
          <w:rFonts w:asciiTheme="minorHAnsi" w:eastAsiaTheme="minorHAnsi" w:hAnsiTheme="minorHAnsi" w:cstheme="minorBidi"/>
          <w:color w:val="FFFFFF" w:themeColor="background1"/>
          <w:kern w:val="0"/>
          <w:highlight w:val="blue"/>
          <w:lang w:eastAsia="en-US"/>
          <w14:ligatures w14:val="none"/>
        </w:rPr>
      </w:pPr>
      <w:r w:rsidRPr="002818BA">
        <w:rPr>
          <w:rFonts w:asciiTheme="minorHAnsi" w:eastAsiaTheme="minorHAnsi" w:hAnsiTheme="minorHAnsi" w:cstheme="minorBidi"/>
          <w:color w:val="FFFFFF" w:themeColor="background1"/>
          <w:kern w:val="0"/>
          <w:highlight w:val="blue"/>
          <w:lang w:eastAsia="en-US"/>
          <w14:ligatures w14:val="none"/>
        </w:rPr>
        <w:t>Module 2 Configurer le stockage local</w:t>
      </w:r>
    </w:p>
    <w:p w14:paraId="6DE8738E" w14:textId="77777777" w:rsidR="002818BA" w:rsidRDefault="002818BA" w:rsidP="002818BA">
      <w:r>
        <w:t>Ce module explique comment gérer les disques et les volumes dans Windows Server. Il explique également les niveaux RAID et RAID que vous utilisez et configurez dans Windows Server.</w:t>
      </w:r>
    </w:p>
    <w:p w14:paraId="09A60966" w14:textId="77777777" w:rsidR="002818BA" w:rsidRPr="002818BA" w:rsidRDefault="002818BA" w:rsidP="002818BA">
      <w:pPr>
        <w:rPr>
          <w:rFonts w:asciiTheme="minorHAnsi" w:eastAsiaTheme="minorHAnsi" w:hAnsiTheme="minorHAnsi" w:cstheme="minorBidi"/>
          <w:b/>
          <w:bCs/>
          <w:color w:val="C00000"/>
          <w:kern w:val="0"/>
          <w:u w:val="single"/>
          <w:lang w:eastAsia="en-US"/>
          <w14:ligatures w14:val="none"/>
        </w:rPr>
      </w:pPr>
      <w:r w:rsidRPr="002818BA">
        <w:rPr>
          <w:rFonts w:asciiTheme="minorHAnsi" w:eastAsiaTheme="minorHAnsi" w:hAnsiTheme="minorHAnsi" w:cstheme="minorBidi"/>
          <w:b/>
          <w:bCs/>
          <w:color w:val="C00000"/>
          <w:kern w:val="0"/>
          <w:u w:val="single"/>
          <w:lang w:eastAsia="en-US"/>
          <w14:ligatures w14:val="none"/>
        </w:rPr>
        <w:t>Leçon 1 Gérer les disques dans Windows Server</w:t>
      </w:r>
    </w:p>
    <w:p w14:paraId="41C33671" w14:textId="77777777" w:rsidR="002818BA" w:rsidRDefault="002818BA" w:rsidP="002818BA">
      <w:r>
        <w:t>• Sélectionner un format de table de partition</w:t>
      </w:r>
    </w:p>
    <w:p w14:paraId="790C6337" w14:textId="77777777" w:rsidR="002818BA" w:rsidRDefault="002818BA" w:rsidP="002818BA">
      <w:r>
        <w:t>• Sélectionner un type de disque</w:t>
      </w:r>
    </w:p>
    <w:p w14:paraId="6B4730D6" w14:textId="77777777" w:rsidR="002818BA" w:rsidRDefault="002818BA" w:rsidP="002818BA">
      <w:r>
        <w:t>• Sélectionner un système de fichiers</w:t>
      </w:r>
    </w:p>
    <w:p w14:paraId="25296553" w14:textId="77777777" w:rsidR="002818BA" w:rsidRDefault="002818BA" w:rsidP="002818BA">
      <w:r>
        <w:t xml:space="preserve">• Mettre en œuvre le </w:t>
      </w:r>
      <w:proofErr w:type="spellStart"/>
      <w:r>
        <w:t>ReFS</w:t>
      </w:r>
      <w:proofErr w:type="spellEnd"/>
    </w:p>
    <w:p w14:paraId="4020E410" w14:textId="77777777" w:rsidR="002818BA" w:rsidRDefault="002818BA" w:rsidP="002818BA">
      <w:r>
        <w:t xml:space="preserve">• Démonstration : Configurer </w:t>
      </w:r>
      <w:proofErr w:type="spellStart"/>
      <w:r>
        <w:t>ReFS</w:t>
      </w:r>
      <w:proofErr w:type="spellEnd"/>
    </w:p>
    <w:p w14:paraId="48DA1B85" w14:textId="77777777" w:rsidR="002818BA" w:rsidRDefault="002818BA" w:rsidP="002818BA">
      <w:r>
        <w:t xml:space="preserve">• Utiliser les types de fichiers . </w:t>
      </w:r>
      <w:proofErr w:type="spellStart"/>
      <w:r>
        <w:t>vhd</w:t>
      </w:r>
      <w:proofErr w:type="spellEnd"/>
      <w:r>
        <w:t xml:space="preserve"> et . </w:t>
      </w:r>
      <w:proofErr w:type="spellStart"/>
      <w:r>
        <w:t>vhdx</w:t>
      </w:r>
      <w:proofErr w:type="spellEnd"/>
    </w:p>
    <w:p w14:paraId="725E91C2" w14:textId="77777777" w:rsidR="002818BA" w:rsidRDefault="002818BA" w:rsidP="002818BA">
      <w:r>
        <w:t>En terminant cette leçon, vous obtiendrez les connaissances et les compétences nécessaires pour :</w:t>
      </w:r>
    </w:p>
    <w:p w14:paraId="310AB484" w14:textId="77777777" w:rsidR="002818BA" w:rsidRDefault="002818BA" w:rsidP="002818BA">
      <w:r>
        <w:t>• Sélectionner un format de table de partition.</w:t>
      </w:r>
    </w:p>
    <w:p w14:paraId="02BBFB4E" w14:textId="77777777" w:rsidR="002818BA" w:rsidRDefault="002818BA" w:rsidP="002818BA">
      <w:r>
        <w:t>• Sélectionnez un type de disque.</w:t>
      </w:r>
    </w:p>
    <w:p w14:paraId="00A4A087" w14:textId="77777777" w:rsidR="002818BA" w:rsidRDefault="002818BA" w:rsidP="002818BA">
      <w:r>
        <w:t>• Sélectionner un système de fichiers.</w:t>
      </w:r>
    </w:p>
    <w:p w14:paraId="46AF0F92" w14:textId="77777777" w:rsidR="002818BA" w:rsidRDefault="002818BA" w:rsidP="002818BA">
      <w:r>
        <w:t>• Mettre en œuvre et configurer le système de fichiers résilient (</w:t>
      </w:r>
      <w:proofErr w:type="spellStart"/>
      <w:r>
        <w:t>ReFS</w:t>
      </w:r>
      <w:proofErr w:type="spellEnd"/>
      <w:r>
        <w:t>).</w:t>
      </w:r>
    </w:p>
    <w:p w14:paraId="44F52B2D" w14:textId="77777777" w:rsidR="002818BA" w:rsidRDefault="002818BA" w:rsidP="002818BA">
      <w:r>
        <w:t xml:space="preserve">• Utiliser les types de fichiers . </w:t>
      </w:r>
      <w:proofErr w:type="spellStart"/>
      <w:r>
        <w:t>vhd</w:t>
      </w:r>
      <w:proofErr w:type="spellEnd"/>
      <w:r>
        <w:t xml:space="preserve"> et . </w:t>
      </w:r>
      <w:proofErr w:type="spellStart"/>
      <w:r>
        <w:t>vhdx</w:t>
      </w:r>
      <w:proofErr w:type="spellEnd"/>
      <w:r>
        <w:t>.</w:t>
      </w:r>
    </w:p>
    <w:p w14:paraId="0C862D99" w14:textId="77777777" w:rsidR="002818BA" w:rsidRPr="002818BA" w:rsidRDefault="002818BA" w:rsidP="002818BA">
      <w:pPr>
        <w:rPr>
          <w:b/>
          <w:bCs/>
          <w:color w:val="C00000"/>
          <w:u w:val="single"/>
        </w:rPr>
      </w:pPr>
      <w:r w:rsidRPr="002818BA">
        <w:rPr>
          <w:b/>
          <w:bCs/>
          <w:color w:val="C00000"/>
          <w:u w:val="single"/>
        </w:rPr>
        <w:t>Leçon 2 Gérer les volumes dans Windows Server</w:t>
      </w:r>
    </w:p>
    <w:p w14:paraId="12900EAB" w14:textId="77777777" w:rsidR="002818BA" w:rsidRDefault="002818BA" w:rsidP="002818BA">
      <w:r>
        <w:t>• Que sont les volumes de disque ?</w:t>
      </w:r>
    </w:p>
    <w:p w14:paraId="3B8F5F8F" w14:textId="77777777" w:rsidR="002818BA" w:rsidRDefault="002818BA" w:rsidP="002818BA">
      <w:r>
        <w:t>• Options de gestion des volumes</w:t>
      </w:r>
    </w:p>
    <w:p w14:paraId="0651B596" w14:textId="77777777" w:rsidR="002818BA" w:rsidRDefault="002818BA" w:rsidP="002818BA">
      <w:r>
        <w:t>• Démonstration : Gérer les volumes</w:t>
      </w:r>
    </w:p>
    <w:p w14:paraId="07AFFDA8" w14:textId="77777777" w:rsidR="002818BA" w:rsidRDefault="002818BA" w:rsidP="002818BA">
      <w:r>
        <w:t>• Étendre et rétrécir un volume</w:t>
      </w:r>
    </w:p>
    <w:p w14:paraId="05A2D86C" w14:textId="77777777" w:rsidR="002818BA" w:rsidRDefault="002818BA" w:rsidP="002818BA">
      <w:r>
        <w:t>• Qu’est-ce que le RAID?</w:t>
      </w:r>
    </w:p>
    <w:p w14:paraId="53555829" w14:textId="77777777" w:rsidR="002818BA" w:rsidRDefault="002818BA" w:rsidP="002818BA">
      <w:r>
        <w:t>• Vue d’ensemble des niveaux RAID</w:t>
      </w:r>
    </w:p>
    <w:p w14:paraId="0C240E31" w14:textId="77777777" w:rsidR="002818BA" w:rsidRDefault="002818BA" w:rsidP="002818BA">
      <w:r>
        <w:t>En terminant cette leçon, vous obtiendrez les connaissances et les compétences nécessaires pour :</w:t>
      </w:r>
    </w:p>
    <w:p w14:paraId="5E41137D" w14:textId="77777777" w:rsidR="002818BA" w:rsidRDefault="002818BA" w:rsidP="002818BA">
      <w:r>
        <w:t>• Décrire les volumes de disque.</w:t>
      </w:r>
    </w:p>
    <w:p w14:paraId="01958A44" w14:textId="77777777" w:rsidR="002818BA" w:rsidRDefault="002818BA" w:rsidP="002818BA">
      <w:r>
        <w:t>• Décrire les options de gestion des volumes.</w:t>
      </w:r>
    </w:p>
    <w:p w14:paraId="60E5FCBC" w14:textId="77777777" w:rsidR="002818BA" w:rsidRDefault="002818BA" w:rsidP="002818BA">
      <w:r>
        <w:t>• Expliquer comment étendre et rétrécir un volume.</w:t>
      </w:r>
    </w:p>
    <w:p w14:paraId="721DB4AD" w14:textId="77777777" w:rsidR="002818BA" w:rsidRDefault="002818BA" w:rsidP="002818BA">
      <w:r>
        <w:t>• Expliquer le RAID.</w:t>
      </w:r>
    </w:p>
    <w:p w14:paraId="78A94A3A" w14:textId="77777777" w:rsidR="002818BA" w:rsidRDefault="002818BA" w:rsidP="002818BA">
      <w:r>
        <w:lastRenderedPageBreak/>
        <w:t>• Décrire les niveaux RAID.</w:t>
      </w:r>
    </w:p>
    <w:p w14:paraId="11919D2B" w14:textId="77777777" w:rsidR="002818BA" w:rsidRDefault="002818BA" w:rsidP="002818BA">
      <w:proofErr w:type="spellStart"/>
      <w:r>
        <w:t>Lab</w:t>
      </w:r>
      <w:proofErr w:type="spellEnd"/>
      <w:r>
        <w:t xml:space="preserve"> 2 Gérer les disques et les volumes dans Windows Server</w:t>
      </w:r>
    </w:p>
    <w:p w14:paraId="1A47251C" w14:textId="77777777" w:rsidR="002818BA" w:rsidRDefault="002818BA" w:rsidP="002818BA">
      <w:r>
        <w:t>• Exercice 1 : Créer et gérer des volumes</w:t>
      </w:r>
    </w:p>
    <w:p w14:paraId="36675646" w14:textId="77777777" w:rsidR="002818BA" w:rsidRDefault="002818BA" w:rsidP="002818BA">
      <w:r>
        <w:t>• Exercice 2 : Redimensionnement des volumes</w:t>
      </w:r>
    </w:p>
    <w:p w14:paraId="356590A0" w14:textId="77777777" w:rsidR="002818BA" w:rsidRDefault="002818BA" w:rsidP="002818BA">
      <w:r>
        <w:t>• Exercice 3 : Gestion des disques durs virtuels</w:t>
      </w:r>
    </w:p>
    <w:p w14:paraId="146A11C2" w14:textId="77777777" w:rsidR="002818BA" w:rsidRDefault="002818BA" w:rsidP="002818BA">
      <w:r>
        <w:t>En terminant ce laboratoire, vous acquerrez les connaissances et les compétences nécessaires pour :</w:t>
      </w:r>
    </w:p>
    <w:p w14:paraId="44380BD4" w14:textId="77777777" w:rsidR="002818BA" w:rsidRDefault="002818BA" w:rsidP="002818BA">
      <w:r>
        <w:t>• Créer et gérer des volumes.</w:t>
      </w:r>
    </w:p>
    <w:p w14:paraId="352AA161" w14:textId="77777777" w:rsidR="002818BA" w:rsidRDefault="002818BA" w:rsidP="002818BA">
      <w:r>
        <w:t>• Redimensionner les volumes.</w:t>
      </w:r>
    </w:p>
    <w:p w14:paraId="3F7DC627" w14:textId="77777777" w:rsidR="002818BA" w:rsidRDefault="002818BA" w:rsidP="002818BA">
      <w:r>
        <w:t>• Gérer les disques durs virtuels.</w:t>
      </w:r>
    </w:p>
    <w:p w14:paraId="57279DAF" w14:textId="77777777" w:rsidR="002818BA" w:rsidRDefault="002818BA" w:rsidP="002818BA">
      <w:r>
        <w:t>En terminant ce module, vous acquerrez les connaissances et les compétences nécessaires pour :</w:t>
      </w:r>
    </w:p>
    <w:p w14:paraId="25D92269" w14:textId="77777777" w:rsidR="002818BA" w:rsidRDefault="002818BA" w:rsidP="002818BA">
      <w:r>
        <w:t>• Expliquer comment gérer les disques dans Windows Server.</w:t>
      </w:r>
    </w:p>
    <w:p w14:paraId="1609D5D6" w14:textId="77777777" w:rsidR="002818BA" w:rsidRDefault="002818BA" w:rsidP="002818BA">
      <w:r>
        <w:t>• Expliquer comment gérer les volumes dans Windows Server</w:t>
      </w:r>
    </w:p>
    <w:p w14:paraId="125D355B" w14:textId="77777777" w:rsidR="002818BA" w:rsidRDefault="002818BA" w:rsidP="002818BA">
      <w:r w:rsidRPr="002818BA">
        <w:rPr>
          <w:rFonts w:asciiTheme="minorHAnsi" w:eastAsiaTheme="minorHAnsi" w:hAnsiTheme="minorHAnsi" w:cstheme="minorBidi"/>
          <w:color w:val="FFFFFF" w:themeColor="background1"/>
          <w:kern w:val="0"/>
          <w:highlight w:val="blue"/>
          <w:lang w:eastAsia="en-US"/>
          <w14:ligatures w14:val="none"/>
        </w:rPr>
        <w:t>Module 3 Mettre en œuvre des solutions de stockage d’entreprise</w:t>
      </w:r>
      <w:r w:rsidRPr="002818BA">
        <w:rPr>
          <w:rFonts w:asciiTheme="minorHAnsi" w:eastAsiaTheme="minorHAnsi" w:hAnsiTheme="minorHAnsi" w:cstheme="minorBidi"/>
          <w:color w:val="FFFFFF" w:themeColor="background1"/>
          <w:kern w:val="0"/>
          <w:highlight w:val="blue"/>
          <w:lang w:eastAsia="en-US"/>
          <w14:ligatures w14:val="none"/>
        </w:rPr>
        <w:br/>
      </w:r>
      <w:r w:rsidRPr="00E44D3C">
        <w:br/>
        <w:t xml:space="preserve">Ce module traite du stockage direct (DAS), du stockage en réseau (NAS) et des réseaux de stockage (SAN). Il explique également l’objectif du serveur </w:t>
      </w:r>
      <w:proofErr w:type="spellStart"/>
      <w:r w:rsidRPr="00E44D3C">
        <w:t>iSNS</w:t>
      </w:r>
      <w:proofErr w:type="spellEnd"/>
      <w:r w:rsidRPr="00E44D3C">
        <w:t xml:space="preserve"> (Microsoft Internet Storage Name Service), de la passerelle de centre de données (DCB) et des entrées/sorties </w:t>
      </w:r>
      <w:proofErr w:type="spellStart"/>
      <w:r w:rsidRPr="00E44D3C">
        <w:t>multichemins</w:t>
      </w:r>
      <w:proofErr w:type="spellEnd"/>
      <w:r w:rsidRPr="00E44D3C">
        <w:t xml:space="preserve"> (MPIO). En outre, cette rubrique compare le canal de fibre optique, l’interface système pour petits ordinateurs sur Internet (iSCSI) et le canal de fibre optique sur Ethernet (</w:t>
      </w:r>
      <w:proofErr w:type="spellStart"/>
      <w:r w:rsidRPr="00E44D3C">
        <w:t>FCoE</w:t>
      </w:r>
      <w:proofErr w:type="spellEnd"/>
      <w:r w:rsidRPr="00E44D3C">
        <w:t>), et décrit comment configurer le partage dans Windows Server.</w:t>
      </w:r>
      <w:r w:rsidRPr="00E44D3C">
        <w:br/>
      </w:r>
      <w:r w:rsidRPr="002818BA">
        <w:rPr>
          <w:b/>
          <w:bCs/>
          <w:color w:val="C00000"/>
          <w:u w:val="single"/>
        </w:rPr>
        <w:t>Leçon 1 Vue d’ensemble des réseaux de stockage à connexion directe, de stockage en réseau et de zone de stockage</w:t>
      </w:r>
      <w:r w:rsidRPr="002818BA">
        <w:rPr>
          <w:b/>
          <w:bCs/>
          <w:color w:val="C00000"/>
          <w:u w:val="single"/>
        </w:rPr>
        <w:br/>
      </w:r>
      <w:r w:rsidRPr="00E44D3C">
        <w:t>• Qu’est-ce que la SAD?</w:t>
      </w:r>
      <w:r w:rsidRPr="00E44D3C">
        <w:br/>
        <w:t>• Qu’est-ce que le SAR?</w:t>
      </w:r>
      <w:r w:rsidRPr="00E44D3C">
        <w:br/>
        <w:t>• Qu’est-ce qu’un SAN?</w:t>
      </w:r>
      <w:r w:rsidRPr="00E44D3C">
        <w:br/>
        <w:t>• Comparaison et scénarios d’utilisation</w:t>
      </w:r>
      <w:r w:rsidRPr="00E44D3C">
        <w:br/>
        <w:t>• Stockage de niveau bloc par rapport au stockage de niveau fichier</w:t>
      </w:r>
      <w:r w:rsidRPr="00E44D3C">
        <w:br/>
        <w:t>En terminant cette leçon, vous obtiendrez les connaissances et les compétences nécessaires pour :</w:t>
      </w:r>
      <w:r w:rsidRPr="00E44D3C">
        <w:br/>
        <w:t>• Décrire les DAS, NAS et SAN.</w:t>
      </w:r>
      <w:r w:rsidRPr="00E44D3C">
        <w:br/>
        <w:t>• Comparer le stockage au niveau des blocs et celui des fichiers.</w:t>
      </w:r>
      <w:r w:rsidRPr="00E44D3C">
        <w:br/>
      </w:r>
      <w:r w:rsidRPr="002818BA">
        <w:rPr>
          <w:b/>
          <w:bCs/>
          <w:color w:val="C00000"/>
          <w:u w:val="single"/>
        </w:rPr>
        <w:t>Leçon 2 Comparez Fibre Channel, iSCSI et Fibre Channel sur Ethernet</w:t>
      </w:r>
      <w:r w:rsidRPr="00E44D3C">
        <w:br/>
        <w:t>• Qu’est-ce que la Fibre Channel?</w:t>
      </w:r>
      <w:r w:rsidRPr="00E44D3C">
        <w:br/>
        <w:t>• Considérations pour la mise en œuvre de Fibre Channel</w:t>
      </w:r>
      <w:r w:rsidRPr="00E44D3C">
        <w:br/>
        <w:t>• Qu’est-ce que l’iSCSI ?</w:t>
      </w:r>
      <w:r w:rsidRPr="00E44D3C">
        <w:br/>
        <w:t>• Composants iSCSI</w:t>
      </w:r>
      <w:r w:rsidRPr="00E44D3C">
        <w:br/>
        <w:t>• Considérations relatives à la mise en œuvre de l’iSCSI</w:t>
      </w:r>
      <w:r w:rsidRPr="00E44D3C">
        <w:br/>
        <w:t>• Scénarios d’utilisation iSCSI</w:t>
      </w:r>
      <w:r w:rsidRPr="00E44D3C">
        <w:br/>
        <w:t>• Démonstration : configuration d’une cible iSCSI</w:t>
      </w:r>
      <w:r w:rsidRPr="00E44D3C">
        <w:br/>
        <w:t>En terminant cette leçon, vous obtiendrez les connaissances et les compétences nécessaires pour :</w:t>
      </w:r>
      <w:r w:rsidRPr="00E44D3C">
        <w:br/>
        <w:t xml:space="preserve">• Décrivez et comparez Fibre Channel, iSCSI et </w:t>
      </w:r>
      <w:proofErr w:type="spellStart"/>
      <w:r w:rsidRPr="00E44D3C">
        <w:t>FCoE</w:t>
      </w:r>
      <w:proofErr w:type="spellEnd"/>
      <w:r w:rsidRPr="00E44D3C">
        <w:t>.</w:t>
      </w:r>
      <w:r w:rsidRPr="00E44D3C">
        <w:br/>
        <w:t>• Décrire les principaux composants de stockage.</w:t>
      </w:r>
      <w:r w:rsidRPr="00E44D3C">
        <w:br/>
      </w:r>
      <w:r w:rsidRPr="00E44D3C">
        <w:lastRenderedPageBreak/>
        <w:t>• Configurer iSCSI.</w:t>
      </w:r>
      <w:r w:rsidRPr="00E44D3C">
        <w:br/>
      </w:r>
      <w:r w:rsidRPr="002818BA">
        <w:rPr>
          <w:b/>
          <w:bCs/>
          <w:color w:val="C00000"/>
          <w:u w:val="single"/>
        </w:rPr>
        <w:t xml:space="preserve">Leçon 3 Comprendre </w:t>
      </w:r>
      <w:proofErr w:type="spellStart"/>
      <w:r w:rsidRPr="002818BA">
        <w:rPr>
          <w:b/>
          <w:bCs/>
          <w:color w:val="C00000"/>
          <w:u w:val="single"/>
        </w:rPr>
        <w:t>iSNS</w:t>
      </w:r>
      <w:proofErr w:type="spellEnd"/>
      <w:r w:rsidRPr="002818BA">
        <w:rPr>
          <w:b/>
          <w:bCs/>
          <w:color w:val="C00000"/>
          <w:u w:val="single"/>
        </w:rPr>
        <w:t>, data center bridging et MPIO</w:t>
      </w:r>
      <w:r w:rsidRPr="002818BA">
        <w:rPr>
          <w:b/>
          <w:bCs/>
          <w:color w:val="C00000"/>
          <w:u w:val="single"/>
        </w:rPr>
        <w:br/>
      </w:r>
      <w:r w:rsidRPr="00E44D3C">
        <w:t>• Qu’est-ce que l’</w:t>
      </w:r>
      <w:proofErr w:type="spellStart"/>
      <w:r w:rsidRPr="00E44D3C">
        <w:t>iSNS</w:t>
      </w:r>
      <w:proofErr w:type="spellEnd"/>
      <w:r w:rsidRPr="00E44D3C">
        <w:t>?</w:t>
      </w:r>
      <w:r w:rsidRPr="00E44D3C">
        <w:br/>
        <w:t>• Qu’est-ce que le pont de centre de données?</w:t>
      </w:r>
      <w:r w:rsidRPr="00E44D3C">
        <w:br/>
        <w:t>• Qu’est-ce que MPIO?</w:t>
      </w:r>
      <w:r w:rsidRPr="00E44D3C">
        <w:br/>
        <w:t>• Démonstration : Configurer MPIO</w:t>
      </w:r>
      <w:r w:rsidRPr="00E44D3C">
        <w:br/>
        <w:t>En terminant cette leçon, vous obtiendrez les connaissances et les compétences nécessaires pour :</w:t>
      </w:r>
      <w:r w:rsidRPr="00E44D3C">
        <w:br/>
        <w:t xml:space="preserve">• Décrire </w:t>
      </w:r>
      <w:proofErr w:type="spellStart"/>
      <w:r w:rsidRPr="00E44D3C">
        <w:t>iSNS</w:t>
      </w:r>
      <w:proofErr w:type="spellEnd"/>
      <w:r w:rsidRPr="00E44D3C">
        <w:t>, data center bridging et MPIO.</w:t>
      </w:r>
      <w:r w:rsidRPr="00E44D3C">
        <w:br/>
        <w:t>• Configurer MPIO.</w:t>
      </w:r>
      <w:r w:rsidRPr="00E44D3C">
        <w:br/>
      </w:r>
      <w:r w:rsidRPr="002818BA">
        <w:rPr>
          <w:b/>
          <w:bCs/>
          <w:color w:val="C00000"/>
          <w:u w:val="single"/>
        </w:rPr>
        <w:t>Leçon 4 Configurer le partage dans Windows Server</w:t>
      </w:r>
      <w:r w:rsidRPr="00E44D3C">
        <w:rPr>
          <w:color w:val="C00000"/>
        </w:rPr>
        <w:br/>
      </w:r>
      <w:r w:rsidRPr="00E44D3C">
        <w:t>• Qu’est-ce que le CHD?</w:t>
      </w:r>
      <w:r w:rsidRPr="00E44D3C">
        <w:br/>
        <w:t>• Comment configurer les partages SMB</w:t>
      </w:r>
      <w:r w:rsidRPr="00E44D3C">
        <w:br/>
        <w:t>• Démonstration : Configurer les partages SMB à l’aide du Gestionnaire de serveur et de Windows PowerShell</w:t>
      </w:r>
      <w:r w:rsidRPr="00E44D3C">
        <w:br/>
        <w:t>• Qu’est-ce que le SNG?</w:t>
      </w:r>
      <w:r w:rsidRPr="00E44D3C">
        <w:br/>
        <w:t>• Configuration des partages NFS</w:t>
      </w:r>
      <w:r w:rsidRPr="00E44D3C">
        <w:br/>
        <w:t>• Démonstration : Configurer un partage NFS à l’aide du Gestionnaire de serveur</w:t>
      </w:r>
      <w:r w:rsidRPr="00E44D3C">
        <w:br/>
        <w:t>En terminant cette leçon, vous obtiendrez les connaissances</w:t>
      </w:r>
    </w:p>
    <w:p w14:paraId="1CD4A9E5" w14:textId="77777777" w:rsidR="002818BA" w:rsidRDefault="002818BA" w:rsidP="002818BA">
      <w:r>
        <w:t>Décrire et configurer les actions SMB et SMB.</w:t>
      </w:r>
    </w:p>
    <w:p w14:paraId="258674C2" w14:textId="77777777" w:rsidR="002818BA" w:rsidRDefault="002818BA" w:rsidP="002818BA">
      <w:r>
        <w:t>• Décrire et configurer les partages NFS et NFS.</w:t>
      </w:r>
    </w:p>
    <w:p w14:paraId="323A03A7" w14:textId="77777777" w:rsidR="002818BA" w:rsidRDefault="002818BA" w:rsidP="002818BA">
      <w:r>
        <w:t>Laboratoire 3 Planifier et configurer les technologies et les composants de stockage</w:t>
      </w:r>
    </w:p>
    <w:p w14:paraId="76AAFAF3" w14:textId="77777777" w:rsidR="002818BA" w:rsidRDefault="002818BA" w:rsidP="002818BA">
      <w:r>
        <w:t>• Exercice 1 : Planifier les besoins en matière d’entreposage</w:t>
      </w:r>
    </w:p>
    <w:p w14:paraId="186A41F4" w14:textId="77777777" w:rsidR="002818BA" w:rsidRDefault="002818BA" w:rsidP="002818BA">
      <w:r>
        <w:t>• Exercice 2 : Configurer le stockage iSCSI</w:t>
      </w:r>
    </w:p>
    <w:p w14:paraId="3F70E2EA" w14:textId="77777777" w:rsidR="002818BA" w:rsidRDefault="002818BA" w:rsidP="002818BA">
      <w:r>
        <w:t>• Exercice 3 : Configurer et gérer l’infrastructure de partage</w:t>
      </w:r>
    </w:p>
    <w:p w14:paraId="68BE0A77" w14:textId="77777777" w:rsidR="002818BA" w:rsidRDefault="002818BA" w:rsidP="002818BA">
      <w:r>
        <w:t>En terminant cet atelier, vous acquerrez les connaissances et les compétences suivantes :</w:t>
      </w:r>
    </w:p>
    <w:p w14:paraId="5DA460CE" w14:textId="77777777" w:rsidR="002818BA" w:rsidRDefault="002818BA" w:rsidP="002818BA">
      <w:r>
        <w:t>• Planifier les besoins d’entreposage.</w:t>
      </w:r>
    </w:p>
    <w:p w14:paraId="0622960E" w14:textId="77777777" w:rsidR="002818BA" w:rsidRDefault="002818BA" w:rsidP="002818BA">
      <w:r>
        <w:t>• Configurer le stockage iSCSI.</w:t>
      </w:r>
    </w:p>
    <w:p w14:paraId="77E35B0B" w14:textId="77777777" w:rsidR="002818BA" w:rsidRDefault="002818BA" w:rsidP="002818BA">
      <w:r>
        <w:t>• Configurer et gérer l’infrastructure de partage.</w:t>
      </w:r>
    </w:p>
    <w:p w14:paraId="6828AB88" w14:textId="77777777" w:rsidR="002818BA" w:rsidRDefault="002818BA" w:rsidP="002818BA">
      <w:r>
        <w:t>En terminant ce module, vous acquerrez les connaissances et les compétences nécessaires pour :</w:t>
      </w:r>
    </w:p>
    <w:p w14:paraId="7B496807" w14:textId="77777777" w:rsidR="002818BA" w:rsidRDefault="002818BA" w:rsidP="002818BA">
      <w:r>
        <w:t>• Décrire les DAS, NAS et SAN.</w:t>
      </w:r>
    </w:p>
    <w:p w14:paraId="4A28DCC3" w14:textId="77777777" w:rsidR="002818BA" w:rsidRDefault="002818BA" w:rsidP="002818BA">
      <w:r>
        <w:t xml:space="preserve">• Comparez l’iSCSI Fibre Channel et </w:t>
      </w:r>
      <w:proofErr w:type="spellStart"/>
      <w:r>
        <w:t>FCoE</w:t>
      </w:r>
      <w:proofErr w:type="spellEnd"/>
      <w:r>
        <w:t>.</w:t>
      </w:r>
    </w:p>
    <w:p w14:paraId="1CAA075F" w14:textId="77777777" w:rsidR="002818BA" w:rsidRDefault="002818BA" w:rsidP="002818BA">
      <w:r>
        <w:t xml:space="preserve">• Expliquer l’utilisation de </w:t>
      </w:r>
      <w:proofErr w:type="spellStart"/>
      <w:r>
        <w:t>iSNS</w:t>
      </w:r>
      <w:proofErr w:type="spellEnd"/>
      <w:r>
        <w:t>, DCB et MPIO.</w:t>
      </w:r>
    </w:p>
    <w:p w14:paraId="41E99BE2" w14:textId="77777777" w:rsidR="002818BA" w:rsidRDefault="002818BA" w:rsidP="002818BA">
      <w:r>
        <w:t>• Configurer le partage dans Windows Server.</w:t>
      </w:r>
    </w:p>
    <w:p w14:paraId="3A0DF4CF" w14:textId="77777777" w:rsidR="002818BA" w:rsidRDefault="002818BA" w:rsidP="002818BA">
      <w:r w:rsidRPr="002818BA">
        <w:rPr>
          <w:rFonts w:asciiTheme="minorHAnsi" w:eastAsiaTheme="minorHAnsi" w:hAnsiTheme="minorHAnsi" w:cstheme="minorBidi"/>
          <w:color w:val="FFFFFF" w:themeColor="background1"/>
          <w:kern w:val="0"/>
          <w:highlight w:val="blue"/>
          <w:lang w:eastAsia="en-US"/>
          <w14:ligatures w14:val="none"/>
        </w:rPr>
        <w:t>Module 4 Mise en œuvre des espaces de stockage et déduplication des données</w:t>
      </w:r>
      <w:r w:rsidRPr="002818BA">
        <w:rPr>
          <w:rFonts w:asciiTheme="minorHAnsi" w:eastAsiaTheme="minorHAnsi" w:hAnsiTheme="minorHAnsi" w:cstheme="minorBidi"/>
          <w:color w:val="FFFFFF" w:themeColor="background1"/>
          <w:kern w:val="0"/>
          <w:highlight w:val="blue"/>
          <w:lang w:eastAsia="en-US"/>
          <w14:ligatures w14:val="none"/>
        </w:rPr>
        <w:br/>
      </w:r>
      <w:r w:rsidRPr="00E44D3C">
        <w:br/>
        <w:t>Ce module décrit comment mettre en œuvre et gérer les espaces de stockage et la déduplication des données.</w:t>
      </w:r>
      <w:r w:rsidRPr="00E44D3C">
        <w:br/>
      </w:r>
      <w:r w:rsidRPr="002818BA">
        <w:rPr>
          <w:b/>
          <w:bCs/>
          <w:color w:val="C00000"/>
          <w:u w:val="single"/>
        </w:rPr>
        <w:t>Leçon 1 Mettre en place des espaces de stockage</w:t>
      </w:r>
      <w:r w:rsidRPr="002818BA">
        <w:rPr>
          <w:b/>
          <w:bCs/>
          <w:color w:val="C00000"/>
          <w:u w:val="single"/>
        </w:rPr>
        <w:br/>
      </w:r>
      <w:r w:rsidRPr="00E44D3C">
        <w:t>• Besoins de stockage d’entreprise</w:t>
      </w:r>
      <w:r w:rsidRPr="00E44D3C">
        <w:br/>
      </w:r>
      <w:r w:rsidRPr="00E44D3C">
        <w:lastRenderedPageBreak/>
        <w:t>• Qu’est-ce que la fonction Espaces de rangement?</w:t>
      </w:r>
      <w:r w:rsidRPr="00E44D3C">
        <w:br/>
        <w:t>• Composants et caractéristiques des espaces de rangement</w:t>
      </w:r>
      <w:r w:rsidRPr="00E44D3C">
        <w:br/>
        <w:t>• Modifications apportées aux services de fichiers et de stockage dans Windows Server 2022</w:t>
      </w:r>
      <w:r w:rsidRPr="00E44D3C">
        <w:br/>
        <w:t>• Scénarios d’utilisation des espaces de stockage</w:t>
      </w:r>
      <w:r w:rsidRPr="00E44D3C">
        <w:br/>
        <w:t>• Prévoir des espaces de stockage</w:t>
      </w:r>
      <w:r w:rsidRPr="00E44D3C">
        <w:br/>
        <w:t>• Démonstration : Configuration des espaces de stockage</w:t>
      </w:r>
      <w:r w:rsidRPr="00E44D3C">
        <w:br/>
        <w:t>• Discussion : Comparer les espaces de stockage à d’autres solutions</w:t>
      </w:r>
      <w:r w:rsidRPr="00E44D3C">
        <w:br/>
        <w:t>En terminant cette leçon, vous obtiendrez les connaissances et les compétences nécessaires pour :</w:t>
      </w:r>
      <w:r w:rsidRPr="00E44D3C">
        <w:br/>
        <w:t>• Décrire les besoins de stockage dans l’entreprise.</w:t>
      </w:r>
      <w:r w:rsidRPr="00E44D3C">
        <w:br/>
        <w:t>• Décrire les espaces de stockage, leurs composants, caractéristiques et scénarios d’utilisation.</w:t>
      </w:r>
      <w:r w:rsidRPr="00E44D3C">
        <w:br/>
      </w:r>
      <w:r w:rsidRPr="002818BA">
        <w:rPr>
          <w:b/>
          <w:bCs/>
          <w:color w:val="C00000"/>
          <w:u w:val="single"/>
        </w:rPr>
        <w:t>Leçon 2 Gérer les espaces de stockage</w:t>
      </w:r>
      <w:r w:rsidRPr="002818BA">
        <w:rPr>
          <w:b/>
          <w:bCs/>
          <w:color w:val="C00000"/>
          <w:u w:val="single"/>
        </w:rPr>
        <w:br/>
      </w:r>
      <w:r w:rsidRPr="00E44D3C">
        <w:t>• Gérer les espaces de stockage</w:t>
      </w:r>
      <w:r w:rsidRPr="00E44D3C">
        <w:br/>
        <w:t>• Gestion des pannes de disque avec les espaces de stockage</w:t>
      </w:r>
      <w:r w:rsidRPr="00E44D3C">
        <w:br/>
        <w:t>• Expansion du parc de stockage</w:t>
      </w:r>
      <w:r w:rsidRPr="00E44D3C">
        <w:br/>
        <w:t>• Démonstration : Gestion des espaces de stockage à l’aide de Windows PowerShell</w:t>
      </w:r>
      <w:r w:rsidRPr="00E44D3C">
        <w:br/>
        <w:t>• Journaux d’événements et compteurs de performance</w:t>
      </w:r>
      <w:r w:rsidRPr="00E44D3C">
        <w:br/>
        <w:t>En terminant cette leçon, vous obtiendrez les connaissances et les compétences nécessaires pour :</w:t>
      </w:r>
      <w:r w:rsidRPr="00E44D3C">
        <w:br/>
        <w:t>• Gérer les espaces et les bassins de stockage.</w:t>
      </w:r>
      <w:r w:rsidRPr="00E44D3C">
        <w:br/>
        <w:t>• Décrire les journaux d’événements et les compteurs de performance.</w:t>
      </w:r>
      <w:r w:rsidRPr="00E44D3C">
        <w:br/>
      </w:r>
      <w:r w:rsidRPr="002818BA">
        <w:rPr>
          <w:b/>
          <w:bCs/>
          <w:color w:val="C00000"/>
          <w:u w:val="single"/>
        </w:rPr>
        <w:t>Leçon 3 Mise en œuvre de la déduplication des données</w:t>
      </w:r>
      <w:r w:rsidRPr="002818BA">
        <w:rPr>
          <w:b/>
          <w:bCs/>
          <w:color w:val="C00000"/>
          <w:u w:val="single"/>
        </w:rPr>
        <w:br/>
      </w:r>
      <w:r w:rsidRPr="00E44D3C">
        <w:t>• Qu’est-ce que la déduplication des données?</w:t>
      </w:r>
      <w:r w:rsidRPr="00E44D3C">
        <w:br/>
        <w:t>• Composants de déduplication des données</w:t>
      </w:r>
      <w:r w:rsidRPr="00E44D3C">
        <w:br/>
        <w:t>• Déployer la déduplication des données</w:t>
      </w:r>
      <w:r w:rsidRPr="00E44D3C">
        <w:br/>
        <w:t>• Démonstration : Mise en œuvre de la déduplication des données</w:t>
      </w:r>
      <w:r w:rsidRPr="00E44D3C">
        <w:br/>
        <w:t>• Scénarios d’utilisation de la déduplication des données</w:t>
      </w:r>
      <w:r w:rsidRPr="00E44D3C">
        <w:br/>
        <w:t>• Surveiller et maintenir la déduplication des données</w:t>
      </w:r>
      <w:r w:rsidRPr="00E44D3C">
        <w:br/>
        <w:t>• Considérations de sauvegarde et de restauration avec la déduplication des données</w:t>
      </w:r>
      <w:r w:rsidRPr="00E44D3C">
        <w:br/>
        <w:t>En terminant cette leçon, vous obtiendrez les connaissances et les compétences nécessaires pour :</w:t>
      </w:r>
      <w:r w:rsidRPr="00E44D3C">
        <w:br/>
        <w:t>• Décrire la déduplication des données et ses composants.</w:t>
      </w:r>
      <w:r w:rsidRPr="00E44D3C">
        <w:br/>
        <w:t>• Mettre en œuvre et surveiller la déduplication des données.</w:t>
      </w:r>
      <w:r w:rsidRPr="00E44D3C">
        <w:br/>
        <w:t>• Décrire les considérations relatives à la sauvegarde et à la restauration avec la déduplication des données.</w:t>
      </w:r>
      <w:r w:rsidRPr="00E44D3C">
        <w:br/>
        <w:t>Laboratoire 4 Mise en œuvre des espaces de stockage</w:t>
      </w:r>
      <w:r w:rsidRPr="00E44D3C">
        <w:br/>
        <w:t>• Exercice 1 : Créer un espace de rangement</w:t>
      </w:r>
      <w:r w:rsidRPr="00E44D3C">
        <w:br/>
        <w:t>• Exercice 2 : Activation et configuration de la hiérarchisation du stockage</w:t>
      </w:r>
      <w:r w:rsidRPr="00E44D3C">
        <w:br/>
        <w:t>En terminant cet atelier, vous acquerrez les connaissances et les compétences suivantes :</w:t>
      </w:r>
      <w:r w:rsidRPr="00E44D3C">
        <w:br/>
        <w:t>• Créer un espace de stockage.</w:t>
      </w:r>
      <w:r w:rsidRPr="00E44D3C">
        <w:br/>
        <w:t>• Activer et configurer la hiérarchisation du stockage.</w:t>
      </w:r>
      <w:r w:rsidRPr="00E44D3C">
        <w:br/>
        <w:t>Laboratoire 5 Mise en œuvre de la déduplication des données</w:t>
      </w:r>
      <w:r w:rsidRPr="00E44D3C">
        <w:br/>
        <w:t>• Installation de la déduplication des données</w:t>
      </w:r>
      <w:r w:rsidRPr="00E44D3C">
        <w:br/>
        <w:t>• Configurer la déduplication des données</w:t>
      </w:r>
    </w:p>
    <w:p w14:paraId="44757C85" w14:textId="77777777" w:rsidR="002818BA" w:rsidRDefault="002818BA" w:rsidP="002818BA">
      <w:r>
        <w:t>En terminant ce laboratoire, vous acquerrez les connaissances et les compétences nécessaires pour :</w:t>
      </w:r>
    </w:p>
    <w:p w14:paraId="6A36D38E" w14:textId="77777777" w:rsidR="002818BA" w:rsidRDefault="002818BA" w:rsidP="002818BA">
      <w:r>
        <w:t>• Installer la déduplication des données.</w:t>
      </w:r>
    </w:p>
    <w:p w14:paraId="545ED53D" w14:textId="77777777" w:rsidR="002818BA" w:rsidRDefault="002818BA" w:rsidP="002818BA">
      <w:r>
        <w:t>• Configurer la déduplication des données.</w:t>
      </w:r>
    </w:p>
    <w:p w14:paraId="55275927" w14:textId="77777777" w:rsidR="002818BA" w:rsidRDefault="002818BA" w:rsidP="002818BA">
      <w:r>
        <w:t>En terminant ce module, vous acquerrez les connaissances et les compétences nécessaires pour :</w:t>
      </w:r>
    </w:p>
    <w:p w14:paraId="61941EC2" w14:textId="77777777" w:rsidR="002818BA" w:rsidRDefault="002818BA" w:rsidP="002818BA">
      <w:r>
        <w:lastRenderedPageBreak/>
        <w:t>• Décrire et mettre en œuvre la fonctionnalité Espaces de stockage dans le contexte des besoins de stockage de l’entreprise.</w:t>
      </w:r>
    </w:p>
    <w:p w14:paraId="0A6CE068" w14:textId="77777777" w:rsidR="002818BA" w:rsidRDefault="002818BA" w:rsidP="002818BA">
      <w:r>
        <w:t>• Gérer et entretenir les espaces de stockage.</w:t>
      </w:r>
    </w:p>
    <w:p w14:paraId="0DE9A6CA" w14:textId="77777777" w:rsidR="002818BA" w:rsidRDefault="002818BA" w:rsidP="002818BA">
      <w:r>
        <w:t>• Décrire et mettre en œuvre la déduplication des données.</w:t>
      </w:r>
    </w:p>
    <w:p w14:paraId="57B03EEA" w14:textId="77777777" w:rsidR="002818BA" w:rsidRDefault="002818BA" w:rsidP="002818BA">
      <w:r w:rsidRPr="002818BA">
        <w:rPr>
          <w:rFonts w:asciiTheme="minorHAnsi" w:eastAsiaTheme="minorHAnsi" w:hAnsiTheme="minorHAnsi" w:cstheme="minorBidi"/>
          <w:color w:val="FFFFFF" w:themeColor="background1"/>
          <w:kern w:val="0"/>
          <w:highlight w:val="blue"/>
          <w:lang w:eastAsia="en-US"/>
          <w14:ligatures w14:val="none"/>
        </w:rPr>
        <w:t>Module 5 Mise en œuvre du DHCP</w:t>
      </w:r>
      <w:r w:rsidRPr="002818BA">
        <w:rPr>
          <w:rFonts w:asciiTheme="minorHAnsi" w:eastAsiaTheme="minorHAnsi" w:hAnsiTheme="minorHAnsi" w:cstheme="minorBidi"/>
          <w:color w:val="FFFFFF" w:themeColor="background1"/>
          <w:kern w:val="0"/>
          <w:highlight w:val="blue"/>
          <w:lang w:eastAsia="en-US"/>
          <w14:ligatures w14:val="none"/>
        </w:rPr>
        <w:br/>
      </w:r>
      <w:r w:rsidRPr="00A3536B">
        <w:t>La configuration automatique des adresses IP facilite la gestion des hôtes IP. Ce module explique comment déployer et gérer le rôle de serveur DHCP, sélectionner une option de haute disponibilité pour DHCP et configurer le basculement DHCP.</w:t>
      </w:r>
      <w:r w:rsidRPr="00A3536B">
        <w:br/>
      </w:r>
      <w:r w:rsidRPr="002818BA">
        <w:rPr>
          <w:b/>
          <w:bCs/>
          <w:color w:val="C00000"/>
          <w:u w:val="single"/>
        </w:rPr>
        <w:t>Leçon 1 Qu’est-ce que le DHCP?</w:t>
      </w:r>
      <w:r w:rsidRPr="002818BA">
        <w:rPr>
          <w:b/>
          <w:bCs/>
          <w:color w:val="C00000"/>
          <w:u w:val="single"/>
        </w:rPr>
        <w:br/>
      </w:r>
      <w:r w:rsidRPr="00A3536B">
        <w:t>• Avantages du PCPMD</w:t>
      </w:r>
      <w:r w:rsidRPr="00A3536B">
        <w:br/>
        <w:t>• Comment fonctionne le DHCP?</w:t>
      </w:r>
      <w:r w:rsidRPr="00A3536B">
        <w:br/>
        <w:t>• Comment les adresses sont-elles louées?</w:t>
      </w:r>
      <w:r w:rsidRPr="00A3536B">
        <w:br/>
        <w:t>• Qu’est-ce que le renouvellement du PSPN?</w:t>
      </w:r>
      <w:r w:rsidRPr="00A3536B">
        <w:br/>
        <w:t>En terminant cette leçon, vous obtiendrez les connaissances et les compétences nécessaires pour décrire :</w:t>
      </w:r>
      <w:r w:rsidRPr="00A3536B">
        <w:br/>
        <w:t>• Les avantages du DHCP par rapport à la configuration manuelle des paramètres TCP/IP.</w:t>
      </w:r>
      <w:r w:rsidRPr="00A3536B">
        <w:br/>
        <w:t>• Comment le DHCP alloue les adresses.</w:t>
      </w:r>
      <w:r w:rsidRPr="00A3536B">
        <w:br/>
        <w:t>• Comment un appareil loue les paramètres TCP/IP.</w:t>
      </w:r>
      <w:r w:rsidRPr="00A3536B">
        <w:br/>
        <w:t>• Fonctionnement du renouvellement d’un bail DHCP.</w:t>
      </w:r>
      <w:r w:rsidRPr="00A3536B">
        <w:br/>
      </w:r>
      <w:r w:rsidRPr="002818BA">
        <w:rPr>
          <w:b/>
          <w:bCs/>
          <w:color w:val="C00000"/>
          <w:u w:val="single"/>
        </w:rPr>
        <w:t>Leçon 2 Déployer le DHCP</w:t>
      </w:r>
      <w:r w:rsidRPr="002818BA">
        <w:rPr>
          <w:b/>
          <w:bCs/>
          <w:color w:val="C00000"/>
          <w:u w:val="single"/>
        </w:rPr>
        <w:br/>
      </w:r>
      <w:r w:rsidRPr="00A3536B">
        <w:t>• Installer le DHCP</w:t>
      </w:r>
      <w:r w:rsidRPr="00A3536B">
        <w:br/>
        <w:t>• Autoriser le DHCP</w:t>
      </w:r>
      <w:r w:rsidRPr="00A3536B">
        <w:br/>
        <w:t>• Démonstration : configuration après installation</w:t>
      </w:r>
      <w:r w:rsidRPr="00A3536B">
        <w:br/>
        <w:t>• Attribuer des adresses IPv4</w:t>
      </w:r>
      <w:r w:rsidRPr="00A3536B">
        <w:br/>
        <w:t>• Gérer les options</w:t>
      </w:r>
      <w:r w:rsidRPr="00A3536B">
        <w:br/>
        <w:t>• Démonstration : Configurer un serveur DHCP</w:t>
      </w:r>
      <w:r w:rsidRPr="00A3536B">
        <w:br/>
        <w:t>• Qu’est-ce qu’un agent de relais DHCP?</w:t>
      </w:r>
      <w:r w:rsidRPr="00A3536B">
        <w:br/>
        <w:t>En terminant cette leçon, vous obtiendrez les connaissances et les compétences nécessaires pour :</w:t>
      </w:r>
      <w:r w:rsidRPr="00A3536B">
        <w:br/>
        <w:t>• Installer et configurer le rôle de serveur DHCP.</w:t>
      </w:r>
      <w:r w:rsidRPr="00A3536B">
        <w:br/>
        <w:t>• Effectuer la configuration après l’installation pour autoriser le serveur DHCP.</w:t>
      </w:r>
      <w:r w:rsidRPr="00A3536B">
        <w:br/>
        <w:t>• Créer des portées pour allouer et gérer les adresses IPv4.</w:t>
      </w:r>
      <w:r w:rsidRPr="00A3536B">
        <w:br/>
        <w:t>• Configurer et utiliser les options DHCP.</w:t>
      </w:r>
      <w:r w:rsidRPr="00A3536B">
        <w:br/>
        <w:t>• Mettre en place un agent de relais DHCP.</w:t>
      </w:r>
      <w:r w:rsidRPr="00A3536B">
        <w:br/>
      </w:r>
      <w:r w:rsidRPr="002818BA">
        <w:rPr>
          <w:b/>
          <w:bCs/>
          <w:color w:val="C00000"/>
          <w:u w:val="single"/>
        </w:rPr>
        <w:t>Leçon 3 Gérer la haute disponibilité DHCP</w:t>
      </w:r>
      <w:r w:rsidRPr="002818BA">
        <w:rPr>
          <w:b/>
          <w:bCs/>
          <w:color w:val="C00000"/>
          <w:u w:val="single"/>
        </w:rPr>
        <w:br/>
      </w:r>
      <w:r w:rsidRPr="00A3536B">
        <w:t>• Options de haute disponibilité et de basculement pour le DHCP</w:t>
      </w:r>
      <w:r w:rsidRPr="00A3536B">
        <w:br/>
        <w:t>• Fonctionnement du basculement DHCP</w:t>
      </w:r>
      <w:r w:rsidRPr="00A3536B">
        <w:br/>
        <w:t>• Démonstration : Configurer le basculement DHCP</w:t>
      </w:r>
      <w:r w:rsidRPr="00A3536B">
        <w:br/>
        <w:t>En terminant cette leçon, vous obtiendrez les connaissances et les compétences nécessaires pour :</w:t>
      </w:r>
      <w:r w:rsidRPr="00A3536B">
        <w:br/>
        <w:t>• Comprendre les différentes options permettant de fournir une haute disponibilité DHCP.</w:t>
      </w:r>
      <w:r w:rsidRPr="00A3536B">
        <w:br/>
        <w:t>• Implémenter le split scope DHCP.</w:t>
      </w:r>
      <w:r w:rsidRPr="00A3536B">
        <w:br/>
        <w:t>• Mettre en œuvre le basculement DHCP.</w:t>
      </w:r>
      <w:r w:rsidRPr="00A3536B">
        <w:br/>
      </w:r>
      <w:r w:rsidRPr="002818BA">
        <w:rPr>
          <w:b/>
          <w:bCs/>
          <w:color w:val="C00000"/>
          <w:u w:val="single"/>
        </w:rPr>
        <w:t>Leçon 4 Gérer et dépanner le DHCP</w:t>
      </w:r>
      <w:r w:rsidRPr="002818BA">
        <w:rPr>
          <w:b/>
          <w:bCs/>
          <w:color w:val="C00000"/>
          <w:u w:val="single"/>
        </w:rPr>
        <w:br/>
      </w:r>
      <w:r w:rsidRPr="00A3536B">
        <w:t>• Configurer les options de sécurité DHCP</w:t>
      </w:r>
      <w:r w:rsidRPr="00A3536B">
        <w:br/>
        <w:t>• Configurer les options de configuration DHCP avancées</w:t>
      </w:r>
      <w:r w:rsidRPr="00A3536B">
        <w:br/>
        <w:t xml:space="preserve">• Configurer les </w:t>
      </w:r>
      <w:proofErr w:type="spellStart"/>
      <w:r w:rsidRPr="00A3536B">
        <w:t>superscopes</w:t>
      </w:r>
      <w:proofErr w:type="spellEnd"/>
      <w:r w:rsidRPr="00A3536B">
        <w:t xml:space="preserve"> et les scopes multicast</w:t>
      </w:r>
      <w:r w:rsidRPr="00A3536B">
        <w:br/>
        <w:t>• Maintenir la base de données DHCP</w:t>
      </w:r>
      <w:r w:rsidRPr="00A3536B">
        <w:br/>
      </w:r>
      <w:r w:rsidRPr="00A3536B">
        <w:lastRenderedPageBreak/>
        <w:t>• Dépannage DHCP</w:t>
      </w:r>
      <w:r w:rsidRPr="00A3536B">
        <w:br/>
        <w:t>En terminant cette leçon, vous obtiendrez les connaissances et les compétences nécessaires pour :</w:t>
      </w:r>
      <w:r w:rsidRPr="00A3536B">
        <w:br/>
        <w:t>• Configurer les options de sécurité DHCP.</w:t>
      </w:r>
      <w:r w:rsidRPr="00A3536B">
        <w:br/>
        <w:t>• Configurer les options DHCP avancées, y compris les classes et les stratégies DHCP.</w:t>
      </w:r>
      <w:r w:rsidRPr="00A3536B">
        <w:br/>
        <w:t xml:space="preserve">• Créer des </w:t>
      </w:r>
      <w:proofErr w:type="spellStart"/>
      <w:r w:rsidRPr="00A3536B">
        <w:t>superscopes</w:t>
      </w:r>
      <w:proofErr w:type="spellEnd"/>
      <w:r w:rsidRPr="00A3536B">
        <w:t xml:space="preserve"> et des scopes multicast.</w:t>
      </w:r>
      <w:r w:rsidRPr="00A3536B">
        <w:br/>
        <w:t>• Maintenir la base de données DHCP.</w:t>
      </w:r>
      <w:r w:rsidRPr="00A3536B">
        <w:br/>
        <w:t>• Dépannage DHCP.</w:t>
      </w:r>
      <w:r w:rsidRPr="00A3536B">
        <w:br/>
      </w:r>
      <w:proofErr w:type="spellStart"/>
      <w:r w:rsidRPr="00A3536B">
        <w:t>Lab</w:t>
      </w:r>
      <w:proofErr w:type="spellEnd"/>
      <w:r w:rsidRPr="00A3536B">
        <w:t xml:space="preserve"> 2 Implémenter le DHCP</w:t>
      </w:r>
    </w:p>
    <w:p w14:paraId="1F6A854E" w14:textId="77777777" w:rsidR="002818BA" w:rsidRDefault="002818BA" w:rsidP="002818BA">
      <w:r>
        <w:t>Exercice 1 : Planifier la mise en œuvre d’un serveur DHCP</w:t>
      </w:r>
    </w:p>
    <w:p w14:paraId="5488C332" w14:textId="77777777" w:rsidR="002818BA" w:rsidRDefault="002818BA" w:rsidP="002818BA">
      <w:r>
        <w:t>• Exercice 2 : Mise en œuvre de la configuration DHCP</w:t>
      </w:r>
    </w:p>
    <w:p w14:paraId="1DB54868" w14:textId="77777777" w:rsidR="002818BA" w:rsidRDefault="002818BA" w:rsidP="002818BA">
      <w:r>
        <w:t>• Exercice 3 : Mise en œuvre du basculement DHCP</w:t>
      </w:r>
    </w:p>
    <w:p w14:paraId="4EA77F31" w14:textId="77777777" w:rsidR="002818BA" w:rsidRDefault="002818BA" w:rsidP="002818BA">
      <w:r>
        <w:t>• Exercice 4 : Valider la mise en œuvre du DHCP</w:t>
      </w:r>
    </w:p>
    <w:p w14:paraId="0AC76A99" w14:textId="77777777" w:rsidR="002818BA" w:rsidRDefault="002818BA" w:rsidP="002818BA">
      <w:r>
        <w:t>En terminant ce laboratoire, vous acquerrez les connaissances et les compétences nécessaires pour :</w:t>
      </w:r>
    </w:p>
    <w:p w14:paraId="1F51235C" w14:textId="77777777" w:rsidR="002818BA" w:rsidRDefault="002818BA" w:rsidP="002818BA">
      <w:r>
        <w:t>• Planifier la mise en œuvre d’un serveur DHCP.</w:t>
      </w:r>
    </w:p>
    <w:p w14:paraId="06C6479C" w14:textId="77777777" w:rsidR="002818BA" w:rsidRDefault="002818BA" w:rsidP="002818BA">
      <w:r>
        <w:t>• Mettre en œuvre une configuration DHCP.</w:t>
      </w:r>
    </w:p>
    <w:p w14:paraId="7FB5CE36" w14:textId="77777777" w:rsidR="002818BA" w:rsidRDefault="002818BA" w:rsidP="002818BA">
      <w:r>
        <w:t>• Planifier des options de haute disponibilité DHCP.</w:t>
      </w:r>
    </w:p>
    <w:p w14:paraId="7CB4E3B3" w14:textId="77777777" w:rsidR="002818BA" w:rsidRDefault="002818BA" w:rsidP="002818BA">
      <w:r>
        <w:t>• Valider un déploiement DHCP.</w:t>
      </w:r>
    </w:p>
    <w:p w14:paraId="4290546C" w14:textId="77777777" w:rsidR="002818BA" w:rsidRDefault="002818BA" w:rsidP="002818BA">
      <w:r w:rsidRPr="002818BA">
        <w:rPr>
          <w:rFonts w:asciiTheme="minorHAnsi" w:eastAsiaTheme="minorHAnsi" w:hAnsiTheme="minorHAnsi" w:cstheme="minorBidi"/>
          <w:color w:val="FFFFFF" w:themeColor="background1"/>
          <w:kern w:val="0"/>
          <w:highlight w:val="blue"/>
          <w:lang w:eastAsia="en-US"/>
          <w14:ligatures w14:val="none"/>
        </w:rPr>
        <w:t xml:space="preserve">Module 6 Planifier et mettre en œuvre IPv6 (facultatif) </w:t>
      </w:r>
      <w:r w:rsidRPr="002818BA">
        <w:rPr>
          <w:rFonts w:asciiTheme="minorHAnsi" w:eastAsiaTheme="minorHAnsi" w:hAnsiTheme="minorHAnsi" w:cstheme="minorBidi"/>
          <w:color w:val="FFFFFF" w:themeColor="background1"/>
          <w:kern w:val="0"/>
          <w:highlight w:val="blue"/>
          <w:lang w:eastAsia="en-US"/>
          <w14:ligatures w14:val="none"/>
        </w:rPr>
        <w:br/>
      </w:r>
      <w:r w:rsidRPr="00A3536B">
        <w:br/>
        <w:t>Ce module explique comment planifier et mettre en œuvre un système d’adressage IPv6 pour répondre aux besoins de votre organisation. Il comprend également des détails sur la configuration de la coexistence entre IPv4 et IPv6 et explique les options pour la transition vers IPv6.</w:t>
      </w:r>
      <w:r w:rsidRPr="00A3536B">
        <w:br/>
      </w:r>
      <w:r w:rsidRPr="002818BA">
        <w:rPr>
          <w:b/>
          <w:bCs/>
          <w:color w:val="C00000"/>
          <w:u w:val="single"/>
        </w:rPr>
        <w:t>Leçon 1 Configurer un réseau IPv6</w:t>
      </w:r>
      <w:r w:rsidRPr="00A3536B">
        <w:br/>
        <w:t>• Qu’est-ce que l’IPv6?</w:t>
      </w:r>
      <w:r w:rsidRPr="00A3536B">
        <w:br/>
        <w:t>• Avantages de l’IPv6</w:t>
      </w:r>
      <w:r w:rsidRPr="00A3536B">
        <w:br/>
        <w:t>• Adressage IPv6</w:t>
      </w:r>
      <w:r w:rsidRPr="00A3536B">
        <w:br/>
        <w:t>• Types d’adresses IPv6</w:t>
      </w:r>
      <w:r w:rsidRPr="00A3536B">
        <w:br/>
        <w:t>• Options de configuration automatique</w:t>
      </w:r>
      <w:r w:rsidRPr="00A3536B">
        <w:br/>
        <w:t>• Configurer les paramètres IPv6</w:t>
      </w:r>
      <w:r w:rsidRPr="00A3536B">
        <w:br/>
        <w:t>• Démonstration : Configurer IPv6</w:t>
      </w:r>
      <w:r w:rsidRPr="00A3536B">
        <w:br/>
        <w:t>• Mettre en œuvre DHCPv6</w:t>
      </w:r>
      <w:r w:rsidRPr="00A3536B">
        <w:br/>
        <w:t>• Démonstration : Configurer DHCP pour IPv6</w:t>
      </w:r>
      <w:r w:rsidRPr="00A3536B">
        <w:br/>
        <w:t>En terminant cette leçon, vous obtiendrez les connaissances et les compétences nécessaires pour :</w:t>
      </w:r>
      <w:r w:rsidRPr="00A3536B">
        <w:br/>
        <w:t>• Décrire le protocole IPv6.</w:t>
      </w:r>
      <w:r w:rsidRPr="00A3536B">
        <w:br/>
        <w:t>• Expliquer les avantages de l’utilisation d’IPv6.</w:t>
      </w:r>
      <w:r w:rsidRPr="00A3536B">
        <w:br/>
        <w:t>• Comprendre les détails de l’adressage IPv6.</w:t>
      </w:r>
      <w:r w:rsidRPr="00A3536B">
        <w:br/>
        <w:t>• Décrire les types d’adresses IPv6.</w:t>
      </w:r>
      <w:r w:rsidRPr="00A3536B">
        <w:br/>
        <w:t>• Expliquer les options d’autoconfiguration disponibles pour IPv6.</w:t>
      </w:r>
      <w:r w:rsidRPr="00A3536B">
        <w:br/>
        <w:t>• Configurer les paramètres IPv6.</w:t>
      </w:r>
      <w:r w:rsidRPr="00A3536B">
        <w:br/>
        <w:t>• Configurer le protocole de configuration d’hôte dynamique version 6 (DHCPv6).</w:t>
      </w:r>
      <w:r w:rsidRPr="00A3536B">
        <w:br/>
      </w:r>
      <w:r w:rsidRPr="002818BA">
        <w:rPr>
          <w:b/>
          <w:bCs/>
          <w:color w:val="C00000"/>
          <w:u w:val="single"/>
        </w:rPr>
        <w:t>Leçon 2 Gérer la coexistence IPv4 et IPv6</w:t>
      </w:r>
      <w:r w:rsidRPr="002818BA">
        <w:rPr>
          <w:b/>
          <w:bCs/>
          <w:color w:val="C00000"/>
          <w:u w:val="single"/>
        </w:rPr>
        <w:br/>
      </w:r>
      <w:r w:rsidRPr="00A3536B">
        <w:t>• Types de nœuds</w:t>
      </w:r>
      <w:r w:rsidRPr="00A3536B">
        <w:br/>
      </w:r>
      <w:r w:rsidRPr="00A3536B">
        <w:lastRenderedPageBreak/>
        <w:t>• Options de coexistence pour IPv4 et IPv6</w:t>
      </w:r>
      <w:r w:rsidRPr="00A3536B">
        <w:br/>
        <w:t>• Tunnel IPv6 sur IPv4 : qu’est-ce que c’est ?</w:t>
      </w:r>
      <w:r w:rsidRPr="00A3536B">
        <w:br/>
        <w:t>En terminant cette leçon, vous obtiendrez les connaissances et les compétences nécessaires pour :</w:t>
      </w:r>
      <w:r w:rsidRPr="00A3536B">
        <w:br/>
        <w:t>• Décrire les différents types de nœuds IP.</w:t>
      </w:r>
      <w:r w:rsidRPr="00A3536B">
        <w:br/>
        <w:t>• Décrire les options de coexistence pour IPv4 et IPv6.</w:t>
      </w:r>
      <w:r w:rsidRPr="00A3536B">
        <w:br/>
        <w:t>• Expliquer ce qu’est le tunneling IPv6.</w:t>
      </w:r>
      <w:r w:rsidRPr="00A3536B">
        <w:br/>
      </w:r>
      <w:r w:rsidRPr="002818BA">
        <w:rPr>
          <w:b/>
          <w:bCs/>
          <w:color w:val="C00000"/>
          <w:u w:val="single"/>
        </w:rPr>
        <w:t>Leçon 3 Déplacer un réseau IPv4 vers IPv6</w:t>
      </w:r>
      <w:r w:rsidRPr="002818BA">
        <w:rPr>
          <w:b/>
          <w:bCs/>
          <w:color w:val="C00000"/>
          <w:u w:val="single"/>
        </w:rPr>
        <w:br/>
      </w:r>
      <w:r w:rsidRPr="00A3536B">
        <w:t>• Mettre en œuvre l’ISATAP</w:t>
      </w:r>
      <w:r w:rsidRPr="00A3536B">
        <w:br/>
        <w:t>• Mettre en œuvre 6to4</w:t>
      </w:r>
      <w:r w:rsidRPr="00A3536B">
        <w:br/>
        <w:t xml:space="preserve">• Mise en œuvre de </w:t>
      </w:r>
      <w:proofErr w:type="spellStart"/>
      <w:r w:rsidRPr="00A3536B">
        <w:t>Teredo</w:t>
      </w:r>
      <w:proofErr w:type="spellEnd"/>
      <w:r w:rsidRPr="00A3536B">
        <w:br/>
        <w:t>En terminant cette leçon, vous obtiendrez les connaissances et les compétences nécessaires pour :</w:t>
      </w:r>
      <w:r w:rsidRPr="00A3536B">
        <w:br/>
        <w:t>• Décrire et mettre en œuvre l’ISATAP.</w:t>
      </w:r>
      <w:r w:rsidRPr="00A3536B">
        <w:br/>
        <w:t>• Décrire et mettre en œuvre 6to4.</w:t>
      </w:r>
      <w:r w:rsidRPr="00A3536B">
        <w:br/>
        <w:t xml:space="preserve">• Décrire et mettre en œuvre </w:t>
      </w:r>
      <w:proofErr w:type="spellStart"/>
      <w:r w:rsidRPr="00A3536B">
        <w:t>Teredo</w:t>
      </w:r>
      <w:proofErr w:type="spellEnd"/>
      <w:r w:rsidRPr="00A3536B">
        <w:t>.</w:t>
      </w:r>
      <w:r w:rsidRPr="00A3536B">
        <w:br/>
      </w:r>
      <w:proofErr w:type="spellStart"/>
      <w:r w:rsidRPr="002818BA">
        <w:rPr>
          <w:b/>
          <w:bCs/>
          <w:color w:val="C00000"/>
          <w:u w:val="single"/>
        </w:rPr>
        <w:t>Lab</w:t>
      </w:r>
      <w:proofErr w:type="spellEnd"/>
      <w:r w:rsidRPr="002818BA">
        <w:rPr>
          <w:b/>
          <w:bCs/>
          <w:color w:val="C00000"/>
          <w:u w:val="single"/>
        </w:rPr>
        <w:t xml:space="preserve"> 3 Configurer et évaluer les technologies de transition IPv6</w:t>
      </w:r>
      <w:r w:rsidRPr="00A3536B">
        <w:br/>
        <w:t>• Exercice 1 : examiner la configuration IPv6 par défaut</w:t>
      </w:r>
      <w:r w:rsidRPr="00A3536B">
        <w:br/>
        <w:t>• Exercice 2 : Mise en œuvre de DHCPv6</w:t>
      </w:r>
      <w:r w:rsidRPr="00A3536B">
        <w:br/>
        <w:t>• Exercice 3 : Configurer l’intégration réseau à l’aide d’ISATAP</w:t>
      </w:r>
      <w:r w:rsidRPr="00A3536B">
        <w:br/>
        <w:t>• Exercice 4 : Configurer la connectivité IPv6 native</w:t>
      </w:r>
      <w:r w:rsidRPr="00A3536B">
        <w:br/>
        <w:t>• Exercice 5 : Configurer la connectivité 6to4</w:t>
      </w:r>
      <w:r w:rsidRPr="00A3536B">
        <w:br/>
        <w:t>En terminant ce laboratoire, vous acquerrez les connaissances et les compétences nécessaires pour :</w:t>
      </w:r>
      <w:r w:rsidRPr="00A3536B">
        <w:br/>
        <w:t>• Passer en revue la configuration IPv6 par défaut.</w:t>
      </w:r>
      <w:r w:rsidRPr="00A3536B">
        <w:br/>
        <w:t>• Créer et configurer la configuration IPv6.</w:t>
      </w:r>
      <w:r w:rsidRPr="00A3536B">
        <w:br/>
        <w:t>• Configurer l’intégration réseau à l’aide d’ISATAP</w:t>
      </w:r>
      <w:r>
        <w:t>,</w:t>
      </w:r>
    </w:p>
    <w:p w14:paraId="36037998" w14:textId="77777777" w:rsidR="002818BA" w:rsidRDefault="002818BA" w:rsidP="002818BA">
      <w:r>
        <w:t xml:space="preserve">   Configurer la connectivité IPv6 native.</w:t>
      </w:r>
    </w:p>
    <w:p w14:paraId="3E5C8533" w14:textId="77777777" w:rsidR="002818BA" w:rsidRDefault="002818BA" w:rsidP="002818BA">
      <w:r>
        <w:t>• Configurer l’intégration réseau à l’aide de l’intégration 6to4.</w:t>
      </w:r>
    </w:p>
    <w:p w14:paraId="7E6ECC37" w14:textId="77777777" w:rsidR="002818BA" w:rsidRDefault="002818BA" w:rsidP="002818BA">
      <w:r w:rsidRPr="002818BA">
        <w:rPr>
          <w:rFonts w:asciiTheme="minorHAnsi" w:eastAsiaTheme="minorHAnsi" w:hAnsiTheme="minorHAnsi" w:cstheme="minorBidi"/>
          <w:color w:val="FFFFFF" w:themeColor="background1"/>
          <w:kern w:val="0"/>
          <w:highlight w:val="blue"/>
          <w:lang w:eastAsia="en-US"/>
          <w14:ligatures w14:val="none"/>
        </w:rPr>
        <w:t>Module 7 Implémenter la résolution de noms avec DNS</w:t>
      </w:r>
      <w:r w:rsidRPr="002818BA">
        <w:rPr>
          <w:rFonts w:asciiTheme="minorHAnsi" w:eastAsiaTheme="minorHAnsi" w:hAnsiTheme="minorHAnsi" w:cstheme="minorBidi"/>
          <w:color w:val="FFFFFF" w:themeColor="background1"/>
          <w:kern w:val="0"/>
          <w:highlight w:val="blue"/>
          <w:lang w:eastAsia="en-US"/>
          <w14:ligatures w14:val="none"/>
        </w:rPr>
        <w:br/>
      </w:r>
      <w:r w:rsidRPr="00A3536B">
        <w:br/>
        <w:t xml:space="preserve">Ce module explique les principes fondamentaux de l’utilisation du système de noms de domaine (DNS) pour la résolution simple des noms, puis détaille des sujets plus avancés, tels que la zone </w:t>
      </w:r>
      <w:proofErr w:type="spellStart"/>
      <w:r w:rsidRPr="00A3536B">
        <w:t>GlobalNames</w:t>
      </w:r>
      <w:proofErr w:type="spellEnd"/>
      <w:r w:rsidRPr="00A3536B">
        <w:t>, les extensions de sécurité du système de noms de domaine (DNSSEC) et le syndrome du cerveau partagé. Ces modules détaillent comment vous pouvez installer, configurer et dépanner le DNS dans le réseau d’une organisation.</w:t>
      </w:r>
      <w:r w:rsidRPr="00A3536B">
        <w:br/>
      </w:r>
      <w:r w:rsidRPr="002818BA">
        <w:rPr>
          <w:b/>
          <w:bCs/>
          <w:color w:val="C00000"/>
          <w:u w:val="single"/>
        </w:rPr>
        <w:t>Leçon 1 Déployer des serveurs DNS</w:t>
      </w:r>
      <w:r w:rsidRPr="002818BA">
        <w:rPr>
          <w:b/>
          <w:bCs/>
          <w:color w:val="C00000"/>
          <w:u w:val="single"/>
        </w:rPr>
        <w:br/>
      </w:r>
      <w:r w:rsidRPr="00A3536B">
        <w:t>• Vue d’ensemble du processus de résolution des noms DNS</w:t>
      </w:r>
      <w:r w:rsidRPr="00A3536B">
        <w:br/>
        <w:t>• Composants DNS</w:t>
      </w:r>
      <w:r w:rsidRPr="00A3536B">
        <w:br/>
        <w:t>• Vue d’ensemble des zones et enregistrements DNS</w:t>
      </w:r>
      <w:r w:rsidRPr="00A3536B">
        <w:br/>
        <w:t>• Démonstration : Installation et configuration du DNS</w:t>
      </w:r>
      <w:r w:rsidRPr="00A3536B">
        <w:br/>
        <w:t>• Configurer les clients DNS</w:t>
      </w:r>
      <w:r w:rsidRPr="00A3536B">
        <w:br/>
        <w:t>• Gérer et maintenir les services DNS</w:t>
      </w:r>
      <w:r w:rsidRPr="00A3536B">
        <w:br/>
        <w:t>• Dépannage de la résolution des noms</w:t>
      </w:r>
      <w:r w:rsidRPr="00A3536B">
        <w:br/>
        <w:t>• Démonstration : dépannage de la résolution des noms</w:t>
      </w:r>
      <w:r w:rsidRPr="00A3536B">
        <w:br/>
        <w:t>• Tester les serveurs DNS</w:t>
      </w:r>
      <w:r w:rsidRPr="00A3536B">
        <w:br/>
        <w:t>En terminant cette leçon, vous obtiendrez les connaissances et les compétences nécessaires pour :</w:t>
      </w:r>
      <w:r w:rsidRPr="00A3536B">
        <w:br/>
        <w:t>• Décrire le processus de résolution des noms DNS.</w:t>
      </w:r>
      <w:r w:rsidRPr="00A3536B">
        <w:br/>
        <w:t>• Décrire les principaux composants DNS.</w:t>
      </w:r>
      <w:r w:rsidRPr="00A3536B">
        <w:br/>
      </w:r>
      <w:r w:rsidRPr="00A3536B">
        <w:lastRenderedPageBreak/>
        <w:t>• Comprendre les zones et les enregistrements DNS.</w:t>
      </w:r>
      <w:r w:rsidRPr="00A3536B">
        <w:br/>
        <w:t>• Installer et configurer le rôle de serveur DNS dans Windows Server.</w:t>
      </w:r>
      <w:r w:rsidRPr="00A3536B">
        <w:br/>
        <w:t>• Expliquer comment configurer un client DNS.</w:t>
      </w:r>
      <w:r w:rsidRPr="00A3536B">
        <w:br/>
        <w:t>• Gérer et maintenir les services DNS.</w:t>
      </w:r>
      <w:r w:rsidRPr="00A3536B">
        <w:br/>
        <w:t>• Décrire comment résoudre les problèmes de résolution des noms.</w:t>
      </w:r>
      <w:r w:rsidRPr="00A3536B">
        <w:br/>
        <w:t>• Tester les serveurs DNS.</w:t>
      </w:r>
      <w:r w:rsidRPr="00A3536B">
        <w:br/>
      </w:r>
      <w:r w:rsidRPr="002818BA">
        <w:rPr>
          <w:b/>
          <w:bCs/>
          <w:color w:val="C00000"/>
          <w:u w:val="single"/>
        </w:rPr>
        <w:t>Leçon 2 Configurer les zones dans le serveur DNS</w:t>
      </w:r>
      <w:r w:rsidRPr="002818BA">
        <w:rPr>
          <w:b/>
          <w:bCs/>
          <w:color w:val="C00000"/>
          <w:u w:val="single"/>
        </w:rPr>
        <w:br/>
      </w:r>
      <w:r w:rsidRPr="00A3536B">
        <w:t>• Créer des enregistrements dans DNS</w:t>
      </w:r>
      <w:r w:rsidRPr="00A3536B">
        <w:br/>
        <w:t>• Configuration des zones DNS</w:t>
      </w:r>
      <w:r w:rsidRPr="00A3536B">
        <w:br/>
        <w:t>• Configurer la réplication de zone DNS</w:t>
      </w:r>
      <w:r w:rsidRPr="00A3536B">
        <w:br/>
        <w:t>En terminant cette leçon, vous obtiendrez les connaissances et les compétences nécessaires pour :</w:t>
      </w:r>
      <w:r w:rsidRPr="00A3536B">
        <w:br/>
        <w:t>• Expliquer comment créer des enregistrements de ressources.</w:t>
      </w:r>
      <w:r w:rsidRPr="00A3536B">
        <w:br/>
        <w:t>• Décrire comment configurer les zones DNS.</w:t>
      </w:r>
      <w:r w:rsidRPr="00A3536B">
        <w:br/>
        <w:t>• Expliquer comment configurer la réplication de zone.</w:t>
      </w:r>
      <w:r w:rsidRPr="00A3536B">
        <w:br/>
      </w:r>
      <w:r w:rsidRPr="002818BA">
        <w:rPr>
          <w:b/>
          <w:bCs/>
          <w:color w:val="C00000"/>
          <w:u w:val="single"/>
        </w:rPr>
        <w:t>Leçon 3 Configurer la résolution de noms entre les zones DNS</w:t>
      </w:r>
      <w:r w:rsidRPr="002818BA">
        <w:rPr>
          <w:b/>
          <w:bCs/>
          <w:color w:val="C00000"/>
          <w:u w:val="single"/>
        </w:rPr>
        <w:br/>
      </w:r>
      <w:r w:rsidRPr="00A3536B">
        <w:t>• Mise en cache DNS</w:t>
      </w:r>
      <w:r w:rsidRPr="00A3536B">
        <w:br/>
        <w:t>• Transfert DNS</w:t>
      </w:r>
      <w:r w:rsidRPr="00A3536B">
        <w:br/>
        <w:t>• Zones de stub DNS</w:t>
      </w:r>
      <w:r w:rsidRPr="00A3536B">
        <w:br/>
        <w:t>• Délégation de zone DNS</w:t>
      </w:r>
      <w:r w:rsidRPr="00A3536B">
        <w:br/>
        <w:t>En terminant cette leçon, vous obtiendrez les connaissances et les compétences nécessaires pour décrire :</w:t>
      </w:r>
      <w:r w:rsidRPr="00A3536B">
        <w:br/>
        <w:t>• Mise en cache DNS.</w:t>
      </w:r>
      <w:r w:rsidRPr="00A3536B">
        <w:br/>
        <w:t>• Transfert DNS.</w:t>
      </w:r>
      <w:r w:rsidRPr="00A3536B">
        <w:br/>
        <w:t>• Zones de stub DNS.</w:t>
      </w:r>
      <w:r w:rsidRPr="00A3536B">
        <w:br/>
        <w:t>• Délégation de zone DNS.</w:t>
      </w:r>
      <w:r w:rsidRPr="00A3536B">
        <w:br/>
      </w:r>
      <w:r w:rsidRPr="002818BA">
        <w:rPr>
          <w:b/>
          <w:bCs/>
          <w:color w:val="C00000"/>
          <w:u w:val="single"/>
        </w:rPr>
        <w:t>Leçon 4 Configurer l’intégration DNS avec AD DS</w:t>
      </w:r>
      <w:r w:rsidRPr="002818BA">
        <w:rPr>
          <w:b/>
          <w:bCs/>
          <w:color w:val="C00000"/>
          <w:u w:val="single"/>
        </w:rPr>
        <w:br/>
      </w:r>
      <w:r w:rsidRPr="00A3536B">
        <w:t>• Vue d’ensemble de l’intégration AD DS et DNS</w:t>
      </w:r>
      <w:r w:rsidRPr="00A3536B">
        <w:br/>
        <w:t>• Comment un client localise-t-il un contrôleur de domaine?</w:t>
      </w:r>
      <w:r w:rsidRPr="00A3536B">
        <w:br/>
        <w:t>• Aperçu des zones intégrées à Active Directory</w:t>
      </w:r>
      <w:r w:rsidRPr="00A3536B">
        <w:br/>
        <w:t>• Données DNS dans les partitions d’applications AD DS</w:t>
      </w:r>
      <w:r w:rsidRPr="00A3536B">
        <w:br/>
        <w:t>• Vue d’ensemble du processus de mise à jour dynamique</w:t>
      </w:r>
      <w:r w:rsidRPr="00A3536B">
        <w:br/>
      </w:r>
      <w:r>
        <w:t>Démonstration : configuration des zones intégrées à AD DS</w:t>
      </w:r>
    </w:p>
    <w:p w14:paraId="7B9D6040" w14:textId="77777777" w:rsidR="002818BA" w:rsidRDefault="002818BA" w:rsidP="002818BA">
      <w:r>
        <w:t>En terminant cette leçon, vous obtiendrez les connaissances et les compétences nécessaires pour :</w:t>
      </w:r>
    </w:p>
    <w:p w14:paraId="5F826445" w14:textId="77777777" w:rsidR="002818BA" w:rsidRDefault="002818BA" w:rsidP="002818BA">
      <w:r>
        <w:t>• Décrire l’intégration AD DS et DNS.</w:t>
      </w:r>
    </w:p>
    <w:p w14:paraId="284D8FFF" w14:textId="77777777" w:rsidR="002818BA" w:rsidRDefault="002818BA" w:rsidP="002818BA">
      <w:r>
        <w:t>• Décrire le processus par lequel un client trouve un contrôleur de domaine.</w:t>
      </w:r>
    </w:p>
    <w:p w14:paraId="4299F6D0" w14:textId="77777777" w:rsidR="002818BA" w:rsidRDefault="002818BA" w:rsidP="002818BA">
      <w:r>
        <w:t>• Décrire les zones intégrées à Active Directory.</w:t>
      </w:r>
    </w:p>
    <w:p w14:paraId="279E66DA" w14:textId="77777777" w:rsidR="002818BA" w:rsidRDefault="002818BA" w:rsidP="002818BA">
      <w:r>
        <w:t>• Décrire les données DNS dans les partitions d’application AD DS.</w:t>
      </w:r>
    </w:p>
    <w:p w14:paraId="02DC7225" w14:textId="77777777" w:rsidR="002818BA" w:rsidRDefault="002818BA" w:rsidP="002818BA">
      <w:r>
        <w:t>• Expliquer comment les mises à jour dynamiques se produisent.</w:t>
      </w:r>
    </w:p>
    <w:p w14:paraId="5E13AAB7" w14:textId="77777777" w:rsidR="002818BA" w:rsidRDefault="002818BA" w:rsidP="002818BA">
      <w:r>
        <w:t>• Configurer les zones intégrées à AD DS.</w:t>
      </w:r>
    </w:p>
    <w:p w14:paraId="33890DF1" w14:textId="77777777" w:rsidR="002818BA" w:rsidRPr="002818BA" w:rsidRDefault="002818BA" w:rsidP="002818BA">
      <w:pPr>
        <w:rPr>
          <w:b/>
          <w:bCs/>
          <w:color w:val="C00000"/>
          <w:u w:val="single"/>
        </w:rPr>
      </w:pPr>
      <w:r w:rsidRPr="002818BA">
        <w:rPr>
          <w:b/>
          <w:bCs/>
          <w:color w:val="C00000"/>
          <w:u w:val="single"/>
        </w:rPr>
        <w:t>Leçon 5 Configurer les paramètres DNS avancés</w:t>
      </w:r>
    </w:p>
    <w:p w14:paraId="2BE8B0C4" w14:textId="77777777" w:rsidR="002818BA" w:rsidRDefault="002818BA" w:rsidP="002818BA">
      <w:r>
        <w:t>• Configurer les options avancées pour la résolution de noms DNS</w:t>
      </w:r>
    </w:p>
    <w:p w14:paraId="18D21D5B" w14:textId="77777777" w:rsidR="002818BA" w:rsidRDefault="002818BA" w:rsidP="002818BA">
      <w:r>
        <w:t>• Configurer les indices de racine DNS</w:t>
      </w:r>
    </w:p>
    <w:p w14:paraId="4FBCF0D8" w14:textId="77777777" w:rsidR="002818BA" w:rsidRDefault="002818BA" w:rsidP="002818BA">
      <w:r>
        <w:lastRenderedPageBreak/>
        <w:t xml:space="preserve">• Aperçu de la zone </w:t>
      </w:r>
      <w:proofErr w:type="spellStart"/>
      <w:r>
        <w:t>GlobalNames</w:t>
      </w:r>
      <w:proofErr w:type="spellEnd"/>
    </w:p>
    <w:p w14:paraId="1E705E92" w14:textId="77777777" w:rsidR="002818BA" w:rsidRDefault="002818BA" w:rsidP="002818BA">
      <w:r>
        <w:t xml:space="preserve">• Démonstration : configurer la zone </w:t>
      </w:r>
      <w:proofErr w:type="spellStart"/>
      <w:r>
        <w:t>GlobalNames</w:t>
      </w:r>
      <w:proofErr w:type="spellEnd"/>
    </w:p>
    <w:p w14:paraId="57E8C12F" w14:textId="77777777" w:rsidR="002818BA" w:rsidRDefault="002818BA" w:rsidP="002818BA">
      <w:r>
        <w:t>• Aperçu du DNS partagé</w:t>
      </w:r>
    </w:p>
    <w:p w14:paraId="1748001E" w14:textId="77777777" w:rsidR="002818BA" w:rsidRDefault="002818BA" w:rsidP="002818BA">
      <w:r>
        <w:t>• Mettre en œuvre le DNS partagé</w:t>
      </w:r>
    </w:p>
    <w:p w14:paraId="403942C9" w14:textId="77777777" w:rsidR="002818BA" w:rsidRDefault="002818BA" w:rsidP="002818BA">
      <w:r>
        <w:t>• Politiques DNS</w:t>
      </w:r>
    </w:p>
    <w:p w14:paraId="6FC3E239" w14:textId="77777777" w:rsidR="002818BA" w:rsidRDefault="002818BA" w:rsidP="002818BA">
      <w:r>
        <w:t>• Démonstration : Configurer les stratégies DNS</w:t>
      </w:r>
    </w:p>
    <w:p w14:paraId="48CA904E" w14:textId="77777777" w:rsidR="002818BA" w:rsidRDefault="002818BA" w:rsidP="002818BA">
      <w:r>
        <w:t>• Mettre en œuvre la sécurité DNS</w:t>
      </w:r>
    </w:p>
    <w:p w14:paraId="1E0ED3E2" w14:textId="77777777" w:rsidR="002818BA" w:rsidRDefault="002818BA" w:rsidP="002818BA">
      <w:r>
        <w:t>• Mettre en œuvre le DNSSEC</w:t>
      </w:r>
    </w:p>
    <w:p w14:paraId="39E34CE2" w14:textId="77777777" w:rsidR="002818BA" w:rsidRDefault="002818BA" w:rsidP="002818BA">
      <w:r>
        <w:t>• Démonstration : Configurer DNSSEC</w:t>
      </w:r>
    </w:p>
    <w:p w14:paraId="60095463" w14:textId="77777777" w:rsidR="002818BA" w:rsidRDefault="002818BA" w:rsidP="002818BA">
      <w:r>
        <w:t>En terminant cette leçon, vous obtiendrez les connaissances et les compétences nécessaires pour expliquer :</w:t>
      </w:r>
    </w:p>
    <w:p w14:paraId="60F75572" w14:textId="77777777" w:rsidR="002818BA" w:rsidRDefault="002818BA" w:rsidP="002818BA">
      <w:r>
        <w:t>• Configuration avancée de la résolution des noms DNS.</w:t>
      </w:r>
    </w:p>
    <w:p w14:paraId="0B95DD72" w14:textId="77777777" w:rsidR="002818BA" w:rsidRDefault="002818BA" w:rsidP="002818BA">
      <w:r>
        <w:t>• Configuration des indices de racine.</w:t>
      </w:r>
    </w:p>
    <w:p w14:paraId="0F5D0887" w14:textId="77777777" w:rsidR="002818BA" w:rsidRDefault="002818BA" w:rsidP="002818BA">
      <w:r>
        <w:t xml:space="preserve">• Configuration de la zone </w:t>
      </w:r>
      <w:proofErr w:type="spellStart"/>
      <w:r>
        <w:t>GlobalNames</w:t>
      </w:r>
      <w:proofErr w:type="spellEnd"/>
      <w:r>
        <w:t>.</w:t>
      </w:r>
    </w:p>
    <w:p w14:paraId="7F1CD9AA" w14:textId="77777777" w:rsidR="002818BA" w:rsidRDefault="002818BA" w:rsidP="002818BA">
      <w:r>
        <w:t>• Split DNS.</w:t>
      </w:r>
    </w:p>
    <w:p w14:paraId="10D7388F" w14:textId="77777777" w:rsidR="002818BA" w:rsidRDefault="002818BA" w:rsidP="002818BA">
      <w:r>
        <w:t>• Mise en œuvre du split DNS.</w:t>
      </w:r>
    </w:p>
    <w:p w14:paraId="2BA18BB6" w14:textId="77777777" w:rsidR="002818BA" w:rsidRDefault="002818BA" w:rsidP="002818BA">
      <w:r>
        <w:t>• Configuration des stratégies DNS.</w:t>
      </w:r>
    </w:p>
    <w:p w14:paraId="6F797CB6" w14:textId="77777777" w:rsidR="002818BA" w:rsidRDefault="002818BA" w:rsidP="002818BA">
      <w:r>
        <w:t>• Mise en œuvre de la sécurité DNS.</w:t>
      </w:r>
    </w:p>
    <w:p w14:paraId="22B249C8" w14:textId="77777777" w:rsidR="002818BA" w:rsidRDefault="002818BA" w:rsidP="002818BA">
      <w:r>
        <w:t>• Mise en œuvre et configuration des extensions de sécurité DNS (DNSSEC).</w:t>
      </w:r>
    </w:p>
    <w:p w14:paraId="2CC53448" w14:textId="77777777" w:rsidR="002818BA" w:rsidRDefault="002818BA" w:rsidP="002818BA">
      <w:proofErr w:type="spellStart"/>
      <w:r>
        <w:t>Lab</w:t>
      </w:r>
      <w:proofErr w:type="spellEnd"/>
      <w:r>
        <w:t xml:space="preserve"> 4 Planifier et mettre en œuvre la résolution de noms DNS</w:t>
      </w:r>
    </w:p>
    <w:p w14:paraId="24737198" w14:textId="77777777" w:rsidR="002818BA" w:rsidRDefault="002818BA" w:rsidP="002818BA">
      <w:r>
        <w:t>• Exercice 1 : Planifier la résolution de noms DNS</w:t>
      </w:r>
    </w:p>
    <w:p w14:paraId="7BD999F9" w14:textId="77777777" w:rsidR="002818BA" w:rsidRDefault="002818BA" w:rsidP="002818BA">
      <w:r>
        <w:t>• Exercice 2 : Mise en œuvre des serveurs et des zones DNS</w:t>
      </w:r>
    </w:p>
    <w:p w14:paraId="65F4E9C7" w14:textId="77777777" w:rsidR="002818BA" w:rsidRDefault="002818BA" w:rsidP="002818BA">
      <w:r>
        <w:t>En terminant ce laboratoire, vous acquerrez les connaissances et les compétences nécessaires pour :</w:t>
      </w:r>
    </w:p>
    <w:p w14:paraId="7FB96F1A" w14:textId="77777777" w:rsidR="002818BA" w:rsidRDefault="002818BA" w:rsidP="002818BA">
      <w:r>
        <w:t>• Planifier l’infrastructure DNS.</w:t>
      </w:r>
    </w:p>
    <w:p w14:paraId="07E8234C" w14:textId="77777777" w:rsidR="002818BA" w:rsidRDefault="002818BA" w:rsidP="002818BA">
      <w:r>
        <w:t>• Mettre en place des serveurs et des zones DNS.</w:t>
      </w:r>
    </w:p>
    <w:p w14:paraId="6F9ECEFB" w14:textId="77777777" w:rsidR="002818BA" w:rsidRDefault="002818BA" w:rsidP="002818BA">
      <w:proofErr w:type="spellStart"/>
      <w:r>
        <w:t>Lab</w:t>
      </w:r>
      <w:proofErr w:type="spellEnd"/>
      <w:r>
        <w:t xml:space="preserve"> 5 Intégration de DNS avec AD DS</w:t>
      </w:r>
    </w:p>
    <w:p w14:paraId="3A77721D" w14:textId="77777777" w:rsidR="002818BA" w:rsidRDefault="002818BA" w:rsidP="002818BA">
      <w:r>
        <w:t>• Exercice 1 : Intégration du DNS avec les services de domaine Active Directory</w:t>
      </w:r>
    </w:p>
    <w:p w14:paraId="136190FD" w14:textId="77777777" w:rsidR="002818BA" w:rsidRDefault="002818BA" w:rsidP="002818BA">
      <w:r>
        <w:t>En terminant cet atelier, vous acquerrez les connaissances et les compétences nécessaires pour intégrer DNS à AD DS.</w:t>
      </w:r>
    </w:p>
    <w:p w14:paraId="2103F435" w14:textId="77777777" w:rsidR="002818BA" w:rsidRDefault="002818BA" w:rsidP="002818BA">
      <w:proofErr w:type="spellStart"/>
      <w:r>
        <w:t>Lab</w:t>
      </w:r>
      <w:proofErr w:type="spellEnd"/>
      <w:r>
        <w:t xml:space="preserve"> 6 Configurer les paramètres DNS avancés</w:t>
      </w:r>
    </w:p>
    <w:p w14:paraId="2FBC54DF" w14:textId="77777777" w:rsidR="002818BA" w:rsidRDefault="002818BA" w:rsidP="002818BA">
      <w:r>
        <w:t>• Exercice 1 : Configurer les stratégies DNS</w:t>
      </w:r>
    </w:p>
    <w:p w14:paraId="6710AAA7" w14:textId="77777777" w:rsidR="002818BA" w:rsidRDefault="002818BA" w:rsidP="002818BA">
      <w:r>
        <w:t>• Exercice 2 : Valider une implémentation DNS</w:t>
      </w:r>
    </w:p>
    <w:p w14:paraId="056FB8FD" w14:textId="77777777" w:rsidR="002818BA" w:rsidRDefault="002818BA" w:rsidP="002818BA">
      <w:r>
        <w:lastRenderedPageBreak/>
        <w:t>• Exercice 3 : Dépannage du DNS</w:t>
      </w:r>
    </w:p>
    <w:p w14:paraId="2A18801A" w14:textId="77777777" w:rsidR="002818BA" w:rsidRDefault="002818BA" w:rsidP="002818BA">
      <w:r>
        <w:t>En terminant ce laboratoire, vous acquerrez les connaissances et les compétences nécessaires pour :</w:t>
      </w:r>
    </w:p>
    <w:p w14:paraId="08F73626" w14:textId="77777777" w:rsidR="002818BA" w:rsidRDefault="002818BA" w:rsidP="002818BA">
      <w:r>
        <w:t>• Configurer les stratégies DNS.</w:t>
      </w:r>
    </w:p>
    <w:p w14:paraId="0EE4F4F9" w14:textId="77777777" w:rsidR="002818BA" w:rsidRDefault="002818BA" w:rsidP="002818BA">
      <w:r>
        <w:t>• Valider une implémentation DNS.</w:t>
      </w:r>
    </w:p>
    <w:p w14:paraId="0096AB89" w14:textId="77777777" w:rsidR="002818BA" w:rsidRDefault="002818BA" w:rsidP="002818BA">
      <w:r>
        <w:t>• Dépannage DNS.</w:t>
      </w:r>
    </w:p>
    <w:p w14:paraId="2F3F474A" w14:textId="77777777" w:rsidR="002818BA" w:rsidRDefault="002818BA" w:rsidP="002818BA">
      <w:r w:rsidRPr="002818BA">
        <w:rPr>
          <w:rFonts w:asciiTheme="minorHAnsi" w:eastAsiaTheme="minorHAnsi" w:hAnsiTheme="minorHAnsi" w:cstheme="minorBidi"/>
          <w:color w:val="FFFFFF" w:themeColor="background1"/>
          <w:kern w:val="0"/>
          <w:highlight w:val="blue"/>
          <w:lang w:eastAsia="en-US"/>
          <w14:ligatures w14:val="none"/>
        </w:rPr>
        <w:t>Module 8 Mettre en œuvre et gérer l’IPAM</w:t>
      </w:r>
      <w:r w:rsidRPr="002818BA">
        <w:rPr>
          <w:rFonts w:asciiTheme="minorHAnsi" w:eastAsiaTheme="minorHAnsi" w:hAnsiTheme="minorHAnsi" w:cstheme="minorBidi"/>
          <w:color w:val="FFFFFF" w:themeColor="background1"/>
          <w:kern w:val="0"/>
          <w:highlight w:val="blue"/>
          <w:lang w:eastAsia="en-US"/>
          <w14:ligatures w14:val="none"/>
        </w:rPr>
        <w:br/>
      </w:r>
      <w:r w:rsidRPr="00A3536B">
        <w:br/>
        <w:t>Ce module présente la fonctionnalité IPAM, explique comment déployer IPAM et montre aux étudiants comment gérer les fonctionnalités DNS et DHCP en utilisant IPAM.</w:t>
      </w:r>
      <w:r w:rsidRPr="00A3536B">
        <w:br/>
      </w:r>
      <w:r w:rsidRPr="002818BA">
        <w:rPr>
          <w:b/>
          <w:bCs/>
          <w:color w:val="C00000"/>
          <w:u w:val="single"/>
        </w:rPr>
        <w:t>Leçon 1 Qu’est-ce que l’IPAM?</w:t>
      </w:r>
      <w:r w:rsidRPr="002818BA">
        <w:rPr>
          <w:b/>
          <w:bCs/>
          <w:color w:val="C00000"/>
          <w:u w:val="single"/>
        </w:rPr>
        <w:br/>
      </w:r>
      <w:r w:rsidRPr="00A3536B">
        <w:t xml:space="preserve">• </w:t>
      </w:r>
      <w:r w:rsidRPr="00175A1C">
        <w:t>Aperçu de l’IPAM</w:t>
      </w:r>
      <w:r w:rsidRPr="00A3536B">
        <w:br/>
        <w:t>• Architecture IPAM</w:t>
      </w:r>
      <w:r w:rsidRPr="00A3536B">
        <w:br/>
        <w:t>• Exigences de déploiement</w:t>
      </w:r>
      <w:r w:rsidRPr="00A3536B">
        <w:br/>
        <w:t>• Considérations relatives au déploiement de l’IPAM</w:t>
      </w:r>
      <w:r w:rsidRPr="00A3536B">
        <w:br/>
        <w:t>• Intégration d’IPAM avec le gestionnaire de machines virtuelles System Center</w:t>
      </w:r>
      <w:r w:rsidRPr="00A3536B">
        <w:br/>
        <w:t>En terminant cette leçon, vous obtiendrez les connaissances et les compétences nécessaires pour :</w:t>
      </w:r>
      <w:r w:rsidRPr="00A3536B">
        <w:br/>
        <w:t>• Décrire la fonction IPAM.</w:t>
      </w:r>
      <w:r w:rsidRPr="00A3536B">
        <w:br/>
        <w:t>• Décrire l’architecture IPAM.</w:t>
      </w:r>
      <w:r w:rsidRPr="00A3536B">
        <w:br/>
        <w:t>• Identifier les exigences de déploiement IPAM.</w:t>
      </w:r>
      <w:r w:rsidRPr="00A3536B">
        <w:br/>
        <w:t>• Décrire les considérations relatives au déploiement de l’IPAM.</w:t>
      </w:r>
      <w:r w:rsidRPr="00A3536B">
        <w:br/>
        <w:t>• Décrire comment intégrer IPAM avec Microsoft System Center Virtual Machine Manager.</w:t>
      </w:r>
      <w:r w:rsidRPr="00A3536B">
        <w:br/>
      </w:r>
      <w:r w:rsidRPr="002818BA">
        <w:rPr>
          <w:b/>
          <w:bCs/>
          <w:color w:val="C00000"/>
          <w:u w:val="single"/>
        </w:rPr>
        <w:t>Leçon 2 Déploiement IPAM</w:t>
      </w:r>
      <w:r w:rsidRPr="002818BA">
        <w:rPr>
          <w:b/>
          <w:bCs/>
          <w:color w:val="C00000"/>
          <w:u w:val="single"/>
        </w:rPr>
        <w:br/>
      </w:r>
      <w:r w:rsidRPr="00A3536B">
        <w:t>• Le processus de mise en œuvre de l’IPAM</w:t>
      </w:r>
      <w:r w:rsidRPr="00A3536B">
        <w:br/>
        <w:t>• Démonstration : installation et mise à disposition de l’IPAM sur Windows Server</w:t>
      </w:r>
      <w:r w:rsidRPr="00A3536B">
        <w:br/>
        <w:t>• Effectuer l’administration IPAM</w:t>
      </w:r>
      <w:r w:rsidRPr="00A3536B">
        <w:br/>
        <w:t>• Démonstration : Administrer l’IPAM</w:t>
      </w:r>
      <w:r w:rsidRPr="00A3536B">
        <w:br/>
        <w:t>• Configurer les options IPAM</w:t>
      </w:r>
      <w:r w:rsidRPr="00A3536B">
        <w:br/>
        <w:t>• Gérer le DNS avec IPAM</w:t>
      </w:r>
      <w:r w:rsidRPr="00A3536B">
        <w:br/>
        <w:t>• Démonstration : Gérer la zone DNS et les enregistrements avec IPAM</w:t>
      </w:r>
      <w:r w:rsidRPr="00A3536B">
        <w:br/>
        <w:t>• Gérer DHCP avec IPAM</w:t>
      </w:r>
      <w:r w:rsidRPr="00A3536B">
        <w:br/>
        <w:t>• Démonstration : Gérer les étendues DHCP avec IPAM</w:t>
      </w:r>
      <w:r w:rsidRPr="00A3536B">
        <w:br/>
        <w:t>En terminant cette leçon, vous obtiendrez les connaissances et les compétences nécessaires pour :</w:t>
      </w:r>
      <w:r w:rsidRPr="00A3536B">
        <w:br/>
        <w:t>• Décrire le processus de mise en œuvre de l’IPAM.</w:t>
      </w:r>
      <w:r w:rsidRPr="00A3536B">
        <w:br/>
        <w:t>• Effectuer l’installation et le provisionnement d’un serveur IPAM.</w:t>
      </w:r>
      <w:r w:rsidRPr="00A3536B">
        <w:br/>
        <w:t>• Décrire les options d’administration IPAM.</w:t>
      </w:r>
      <w:r w:rsidRPr="00A3536B">
        <w:br/>
        <w:t>• Effectuer l’administration du serveur IPAM.</w:t>
      </w:r>
      <w:r w:rsidRPr="00A3536B">
        <w:br/>
        <w:t>• Décrire les options de configuration IPAM.</w:t>
      </w:r>
      <w:r w:rsidRPr="00A3536B">
        <w:br/>
        <w:t>• Décrire comment utiliser IPAM pour gérer le DNS.</w:t>
      </w:r>
      <w:r w:rsidRPr="00A3536B">
        <w:br/>
        <w:t>• Gérer les zones DNS avec IPAM.</w:t>
      </w:r>
      <w:r w:rsidRPr="00A3536B">
        <w:br/>
        <w:t>• Expliquer comment configurer les serveurs DHCP à l’aide d’IPAM.</w:t>
      </w:r>
      <w:r w:rsidRPr="00A3536B">
        <w:br/>
        <w:t>• Utiliser IPAM pour gérer les étendues DHCP.</w:t>
      </w:r>
      <w:r w:rsidRPr="00A3536B">
        <w:br/>
      </w:r>
      <w:r w:rsidRPr="002818BA">
        <w:rPr>
          <w:b/>
          <w:bCs/>
          <w:color w:val="C00000"/>
          <w:u w:val="single"/>
        </w:rPr>
        <w:t>Leçon 3 Gérer les espaces d’adresses IP avec IPAM</w:t>
      </w:r>
      <w:r w:rsidRPr="002818BA">
        <w:rPr>
          <w:b/>
          <w:bCs/>
          <w:color w:val="C00000"/>
          <w:u w:val="single"/>
        </w:rPr>
        <w:br/>
      </w:r>
      <w:r w:rsidRPr="00A3536B">
        <w:t>• Utiliser IPAM pour gérer les adresses</w:t>
      </w:r>
      <w:r w:rsidRPr="00A3536B">
        <w:br/>
        <w:t>• Importer et mettre à jour les espaces d’adresses IP dans IPAM</w:t>
      </w:r>
      <w:r w:rsidRPr="00A3536B">
        <w:br/>
        <w:t>• Trouver, attribuer et récupérer des adresses IP</w:t>
      </w:r>
      <w:r w:rsidRPr="00A3536B">
        <w:br/>
      </w:r>
      <w:r w:rsidRPr="00A3536B">
        <w:lastRenderedPageBreak/>
        <w:t>• Démonstration : Gérer l’adressage IP avec IPAM</w:t>
      </w:r>
      <w:r w:rsidRPr="00A3536B">
        <w:br/>
        <w:t>• Surveiller et faire rapport</w:t>
      </w:r>
      <w:r w:rsidRPr="00A3536B">
        <w:br/>
        <w:t>En terminant cette leçon, vous obtiendrez les connaissances et les compétences nécessaires pour :</w:t>
      </w:r>
      <w:r w:rsidRPr="00A3536B">
        <w:br/>
        <w:t>• Décrire comment utiliser IPAM pour gérer l’adressage IP.</w:t>
      </w:r>
      <w:r w:rsidRPr="00A3536B">
        <w:br/>
        <w:t>• Décrire le processus d’importation et de mise à jour des espaces d’adresses.</w:t>
      </w:r>
      <w:r w:rsidRPr="00A3536B">
        <w:br/>
        <w:t>• Décrire le processus de recherche, d’attribution et de réclamation</w:t>
      </w:r>
    </w:p>
    <w:p w14:paraId="299EB548" w14:textId="77777777" w:rsidR="002818BA" w:rsidRDefault="002818BA" w:rsidP="002818BA">
      <w:r>
        <w:t>Utiliser IPAM pour gérer l’adressage IP.</w:t>
      </w:r>
    </w:p>
    <w:p w14:paraId="489D5081" w14:textId="77777777" w:rsidR="002818BA" w:rsidRDefault="002818BA" w:rsidP="002818BA">
      <w:r>
        <w:t>• Décrire le processus de mise en œuvre du suivi et des rapports de l’IPAM.</w:t>
      </w:r>
    </w:p>
    <w:p w14:paraId="56262FAE" w14:textId="77777777" w:rsidR="002818BA" w:rsidRDefault="002818BA" w:rsidP="002818BA">
      <w:proofErr w:type="spellStart"/>
      <w:r>
        <w:t>Lab</w:t>
      </w:r>
      <w:proofErr w:type="spellEnd"/>
      <w:r>
        <w:t xml:space="preserve"> 7 Mise en œuvre de l’IPAM</w:t>
      </w:r>
    </w:p>
    <w:p w14:paraId="11FFFB08" w14:textId="77777777" w:rsidR="002818BA" w:rsidRDefault="002818BA" w:rsidP="002818BA">
      <w:r>
        <w:t>• Exercice 1 : Installation de la fonctionnalité du serveur IPAM</w:t>
      </w:r>
    </w:p>
    <w:p w14:paraId="244E2D10" w14:textId="77777777" w:rsidR="002818BA" w:rsidRDefault="002818BA" w:rsidP="002818BA">
      <w:r>
        <w:t>• Exercice 2 : Mise à disposition du serveur IPAM</w:t>
      </w:r>
    </w:p>
    <w:p w14:paraId="66237968" w14:textId="77777777" w:rsidR="002818BA" w:rsidRDefault="002818BA" w:rsidP="002818BA">
      <w:r>
        <w:t>• Exercice 3 : Gérer les espaces d’adresses IP à l’aide de l’IPAM</w:t>
      </w:r>
    </w:p>
    <w:p w14:paraId="79F56644" w14:textId="77777777" w:rsidR="002818BA" w:rsidRDefault="002818BA" w:rsidP="002818BA">
      <w:r>
        <w:t>En terminant ce laboratoire, vous acquerrez les connaissances et les compétences nécessaires pour :</w:t>
      </w:r>
    </w:p>
    <w:p w14:paraId="56613696" w14:textId="77777777" w:rsidR="002818BA" w:rsidRDefault="002818BA" w:rsidP="002818BA">
      <w:r>
        <w:t>• Installer la fonction IPAM Server.</w:t>
      </w:r>
    </w:p>
    <w:p w14:paraId="6A780A4E" w14:textId="77777777" w:rsidR="002818BA" w:rsidRDefault="002818BA" w:rsidP="002818BA">
      <w:r>
        <w:t>• Fournir IPAM pour gérer les serveurs.</w:t>
      </w:r>
    </w:p>
    <w:p w14:paraId="1A304F2B" w14:textId="77777777" w:rsidR="002818BA" w:rsidRDefault="002818BA" w:rsidP="002818BA">
      <w:r>
        <w:t>• Gérer les espaces d’adresses IP à l’aide de l’IPAM</w:t>
      </w:r>
    </w:p>
    <w:p w14:paraId="4A59EFA0" w14:textId="77777777" w:rsidR="002818BA" w:rsidRDefault="002818BA" w:rsidP="002818BA">
      <w:r w:rsidRPr="002818BA">
        <w:rPr>
          <w:rFonts w:asciiTheme="minorHAnsi" w:eastAsiaTheme="minorHAnsi" w:hAnsiTheme="minorHAnsi" w:cstheme="minorBidi"/>
          <w:color w:val="FFFFFF" w:themeColor="background1"/>
          <w:kern w:val="0"/>
          <w:highlight w:val="blue"/>
          <w:lang w:eastAsia="en-US"/>
          <w14:ligatures w14:val="none"/>
        </w:rPr>
        <w:t>Module 9 Mise en œuvre de l’accès à distance</w:t>
      </w:r>
      <w:r w:rsidRPr="002818BA">
        <w:rPr>
          <w:rFonts w:asciiTheme="minorHAnsi" w:eastAsiaTheme="minorHAnsi" w:hAnsiTheme="minorHAnsi" w:cstheme="minorBidi"/>
          <w:color w:val="FFFFFF" w:themeColor="background1"/>
          <w:kern w:val="0"/>
          <w:highlight w:val="blue"/>
          <w:lang w:eastAsia="en-US"/>
          <w14:ligatures w14:val="none"/>
        </w:rPr>
        <w:br/>
      </w:r>
      <w:r w:rsidRPr="00A3536B">
        <w:br/>
        <w:t xml:space="preserve">Ce module explique comment implémenter les technologies d’accès à distance dans Windows Server. Il couvre également différents scénarios de mise en </w:t>
      </w:r>
      <w:proofErr w:type="spellStart"/>
      <w:r w:rsidRPr="00A3536B">
        <w:t>oeuvre</w:t>
      </w:r>
      <w:proofErr w:type="spellEnd"/>
      <w:r w:rsidRPr="00A3536B">
        <w:t xml:space="preserve"> pour les petites et moyennes entreprises. Dans Windows Server, quatre technologies composantes – réseau privé virtuel (VPN), </w:t>
      </w:r>
      <w:proofErr w:type="spellStart"/>
      <w:r w:rsidRPr="00A3536B">
        <w:t>DirectAccess</w:t>
      </w:r>
      <w:proofErr w:type="spellEnd"/>
      <w:r w:rsidRPr="00A3536B">
        <w:t>, routage et proxy d’application Web – s’intègrent en un rôle de serveur unique et unifié appelé accès à distance.</w:t>
      </w:r>
      <w:r w:rsidRPr="00A3536B">
        <w:br/>
      </w:r>
      <w:r w:rsidRPr="002818BA">
        <w:rPr>
          <w:b/>
          <w:bCs/>
          <w:color w:val="C00000"/>
          <w:u w:val="single"/>
        </w:rPr>
        <w:t>Leçon 1 Aperçu des options d’accès à distance</w:t>
      </w:r>
      <w:r w:rsidRPr="00A3536B">
        <w:br/>
        <w:t>• Quand l’accès à distance est-il nécessaire?</w:t>
      </w:r>
      <w:r w:rsidRPr="00A3536B">
        <w:br/>
        <w:t>• Quelles sont les options offertes par Windows Server ?</w:t>
      </w:r>
      <w:r w:rsidRPr="00A3536B">
        <w:br/>
        <w:t>• Mettre en œuvre le serveur de stratégie réseau</w:t>
      </w:r>
      <w:r w:rsidRPr="00A3536B">
        <w:br/>
        <w:t>• Configurer les stratégies réseau</w:t>
      </w:r>
      <w:r w:rsidRPr="00A3536B">
        <w:br/>
        <w:t>• Démonstration : installation et gestion du rôle de serveur d’accès à distance</w:t>
      </w:r>
      <w:r w:rsidRPr="00A3536B">
        <w:br/>
        <w:t>• Démonstration : Configurer les politiques NPS</w:t>
      </w:r>
      <w:r w:rsidRPr="00A3536B">
        <w:br/>
        <w:t>• Facteurs à prendre en compte lors du déploiement du PKI pour l’accès à distance</w:t>
      </w:r>
      <w:r w:rsidRPr="00A3536B">
        <w:br/>
        <w:t>• Configurer le routage et le NAT</w:t>
      </w:r>
      <w:r w:rsidRPr="00A3536B">
        <w:br/>
        <w:t>En terminant cette leçon, vous obtiendrez les connaissances et les compétences nécessaires pour :</w:t>
      </w:r>
      <w:r w:rsidRPr="00A3536B">
        <w:br/>
        <w:t>• Expliquer quand un accès à distance est nécessaire.</w:t>
      </w:r>
      <w:r w:rsidRPr="00A3536B">
        <w:br/>
        <w:t>• Décrire les options d’accès à distance disponibles dans Windows Server.</w:t>
      </w:r>
      <w:r w:rsidRPr="00A3536B">
        <w:br/>
        <w:t>• Mettre en œuvre le serveur de stratégie réseau (NPS).</w:t>
      </w:r>
      <w:r w:rsidRPr="00A3536B">
        <w:br/>
        <w:t>• Configurer les stratégies réseau.</w:t>
      </w:r>
      <w:r w:rsidRPr="00A3536B">
        <w:br/>
        <w:t>• Décrire les facteurs à prendre en compte lors du déploiement d’une infrastructure de clé publique (PKI) pour l’accès à distance.</w:t>
      </w:r>
      <w:r w:rsidRPr="00A3536B">
        <w:br/>
        <w:t>• Configurer le routage et la traduction des adresses réseau (NAT).</w:t>
      </w:r>
      <w:r w:rsidRPr="00A3536B">
        <w:br/>
      </w:r>
      <w:r w:rsidRPr="002818BA">
        <w:rPr>
          <w:b/>
          <w:bCs/>
          <w:color w:val="C00000"/>
          <w:u w:val="single"/>
        </w:rPr>
        <w:t>Leçon 2 Mettre en œuvre le WAP</w:t>
      </w:r>
      <w:r w:rsidRPr="002818BA">
        <w:rPr>
          <w:b/>
          <w:bCs/>
          <w:color w:val="C00000"/>
          <w:u w:val="single"/>
        </w:rPr>
        <w:br/>
      </w:r>
      <w:r w:rsidRPr="00A3536B">
        <w:t>• Qu’est-ce que le WAP?</w:t>
      </w:r>
      <w:r w:rsidRPr="00A3536B">
        <w:br/>
      </w:r>
      <w:r w:rsidRPr="00A3536B">
        <w:lastRenderedPageBreak/>
        <w:t>• Options d’authentification</w:t>
      </w:r>
      <w:r w:rsidRPr="00A3536B">
        <w:br/>
        <w:t>• Publier des applications avec WAP</w:t>
      </w:r>
      <w:r w:rsidRPr="00A3536B">
        <w:br/>
        <w:t>• Qu’est-ce que Azure AD Application Proxy ?</w:t>
      </w:r>
      <w:r w:rsidRPr="00A3536B">
        <w:br/>
        <w:t>• Démonstration : Publier un site Web sécurisé</w:t>
      </w:r>
      <w:r w:rsidRPr="00A3536B">
        <w:br/>
        <w:t>En terminant cette leçon, vous obtiendrez les connaissances et les compétences nécessaires pour :</w:t>
      </w:r>
      <w:r w:rsidRPr="00A3536B">
        <w:br/>
        <w:t>• Décrire le WAP.</w:t>
      </w:r>
      <w:r w:rsidRPr="00A3536B">
        <w:br/>
        <w:t>• Identifier les options d’authentification pour le WAP.</w:t>
      </w:r>
      <w:r w:rsidRPr="00A3536B">
        <w:br/>
        <w:t>• Expliquer comment publier des applications avec WAP.</w:t>
      </w:r>
      <w:r w:rsidRPr="00A3536B">
        <w:br/>
        <w:t>• Décrire le proxy d’application Azure Active Directory (Azure AD).</w:t>
      </w:r>
      <w:r w:rsidRPr="00A3536B">
        <w:br/>
      </w:r>
      <w:r w:rsidRPr="002818BA">
        <w:rPr>
          <w:b/>
          <w:bCs/>
          <w:color w:val="C00000"/>
          <w:u w:val="single"/>
        </w:rPr>
        <w:t>Leçon 3 Plan VPN</w:t>
      </w:r>
      <w:r w:rsidRPr="002818BA">
        <w:rPr>
          <w:b/>
          <w:bCs/>
          <w:color w:val="C00000"/>
          <w:u w:val="single"/>
        </w:rPr>
        <w:br/>
      </w:r>
      <w:r w:rsidRPr="00A3536B">
        <w:t xml:space="preserve">• Scénarios de </w:t>
      </w:r>
      <w:r>
        <w:t>VPN</w:t>
      </w:r>
      <w:r w:rsidRPr="00A3536B">
        <w:br/>
        <w:t>• VPN de site à site</w:t>
      </w:r>
      <w:r w:rsidRPr="00A3536B">
        <w:br/>
        <w:t>• Options de tunneling</w:t>
      </w:r>
      <w:r w:rsidRPr="00A3536B">
        <w:br/>
        <w:t>• Protocoles d’authentification</w:t>
      </w:r>
      <w:r w:rsidRPr="00A3536B">
        <w:br/>
        <w:t xml:space="preserve">• VPN </w:t>
      </w:r>
      <w:proofErr w:type="spellStart"/>
      <w:r w:rsidRPr="00A3536B">
        <w:t>Reconnect</w:t>
      </w:r>
      <w:proofErr w:type="spellEnd"/>
      <w:r w:rsidRPr="00A3536B">
        <w:t xml:space="preserve"> et VPN déclenché par l’application</w:t>
      </w:r>
      <w:r w:rsidRPr="00A3536B">
        <w:br/>
        <w:t>• Configurer un serveur VPN</w:t>
      </w:r>
      <w:r w:rsidRPr="00A3536B">
        <w:br/>
        <w:t xml:space="preserve">• Démonstration : Configuration du </w:t>
      </w:r>
      <w:r>
        <w:t>VPN</w:t>
      </w:r>
      <w:r w:rsidRPr="00A3536B">
        <w:br/>
        <w:t>• Configurer et déployer des profils VPN</w:t>
      </w:r>
      <w:r w:rsidRPr="00A3536B">
        <w:br/>
        <w:t>• Démonstration : créer un profil de connexion</w:t>
      </w:r>
      <w:r w:rsidRPr="00A3536B">
        <w:br/>
        <w:t xml:space="preserve">• Qu’est-ce que le </w:t>
      </w:r>
      <w:r>
        <w:t>VPN</w:t>
      </w:r>
      <w:r w:rsidRPr="00A3536B">
        <w:t xml:space="preserve"> toujours actif?</w:t>
      </w:r>
      <w:r w:rsidRPr="00A3536B">
        <w:br/>
        <w:t xml:space="preserve">• Mettre en œuvre un </w:t>
      </w:r>
      <w:r>
        <w:t>VPN</w:t>
      </w:r>
      <w:r w:rsidRPr="00A3536B">
        <w:t xml:space="preserve"> toujours actif</w:t>
      </w:r>
      <w:r w:rsidRPr="00A3536B">
        <w:br/>
        <w:t>En terminant cette leçon, vous obtiendrez</w:t>
      </w:r>
    </w:p>
    <w:p w14:paraId="774AA024" w14:textId="77777777" w:rsidR="002818BA" w:rsidRDefault="002818BA" w:rsidP="002818BA">
      <w:r>
        <w:t>En terminant cette leçon, vous obtiendrez les connaissances et les compétences nécessaires pour :</w:t>
      </w:r>
    </w:p>
    <w:p w14:paraId="04EE8F2D" w14:textId="77777777" w:rsidR="002818BA" w:rsidRDefault="002818BA" w:rsidP="002818BA">
      <w:r>
        <w:t>• Décrire les différents scénarios de RPV.</w:t>
      </w:r>
    </w:p>
    <w:p w14:paraId="4EF75BD5" w14:textId="77777777" w:rsidR="002818BA" w:rsidRDefault="002818BA" w:rsidP="002818BA">
      <w:r>
        <w:t>• Décrire le RPV de site à site.</w:t>
      </w:r>
    </w:p>
    <w:p w14:paraId="028AD3D9" w14:textId="77777777" w:rsidR="002818BA" w:rsidRDefault="002818BA" w:rsidP="002818BA">
      <w:r>
        <w:t>• Décrire les options de tunneling utilisées par une connexion VPN.</w:t>
      </w:r>
    </w:p>
    <w:p w14:paraId="22EDDAAA" w14:textId="77777777" w:rsidR="002818BA" w:rsidRDefault="002818BA" w:rsidP="002818BA">
      <w:r>
        <w:t>• Décrire les options d’authentification VPN.</w:t>
      </w:r>
    </w:p>
    <w:p w14:paraId="19EA7365" w14:textId="77777777" w:rsidR="002818BA" w:rsidRDefault="002818BA" w:rsidP="002818BA">
      <w:r>
        <w:t>• Décrire les fonctions de reconnexion VPN et de VPN déclenchées par l’application.</w:t>
      </w:r>
    </w:p>
    <w:p w14:paraId="5259A6AF" w14:textId="77777777" w:rsidR="002818BA" w:rsidRDefault="002818BA" w:rsidP="002818BA">
      <w:r>
        <w:t>• Configurer un serveur VPN.</w:t>
      </w:r>
    </w:p>
    <w:p w14:paraId="545C5BDE" w14:textId="77777777" w:rsidR="002818BA" w:rsidRDefault="002818BA" w:rsidP="002818BA">
      <w:r>
        <w:t>• Configurer et déployer les profils VPN.</w:t>
      </w:r>
    </w:p>
    <w:p w14:paraId="763D3ABF" w14:textId="77777777" w:rsidR="002818BA" w:rsidRDefault="002818BA" w:rsidP="002818BA">
      <w:r>
        <w:t>• Décrire le VPN toujours actif.</w:t>
      </w:r>
    </w:p>
    <w:p w14:paraId="2603AF31" w14:textId="77777777" w:rsidR="002818BA" w:rsidRDefault="002818BA" w:rsidP="002818BA">
      <w:r>
        <w:t>• Mettre en œuvre un VPN toujours actif.</w:t>
      </w:r>
    </w:p>
    <w:p w14:paraId="7664C3BD" w14:textId="77777777" w:rsidR="002818BA" w:rsidRDefault="002818BA" w:rsidP="002818BA">
      <w:proofErr w:type="spellStart"/>
      <w:r>
        <w:t>Lab</w:t>
      </w:r>
      <w:proofErr w:type="spellEnd"/>
      <w:r>
        <w:t xml:space="preserve"> 8 Implémenter un proxy d’application Web</w:t>
      </w:r>
    </w:p>
    <w:p w14:paraId="12B61ACE" w14:textId="77777777" w:rsidR="002818BA" w:rsidRDefault="002818BA" w:rsidP="002818BA">
      <w:r>
        <w:t>• Exercice 1 : Mise en œuvre du proxy d’application Web</w:t>
      </w:r>
    </w:p>
    <w:p w14:paraId="6F2F0F19" w14:textId="77777777" w:rsidR="002818BA" w:rsidRDefault="002818BA" w:rsidP="002818BA">
      <w:r>
        <w:t>• Exercice 2 : Valider un déploiement de proxy d’application Web</w:t>
      </w:r>
    </w:p>
    <w:p w14:paraId="7B63301C" w14:textId="77777777" w:rsidR="002818BA" w:rsidRDefault="002818BA" w:rsidP="002818BA">
      <w:r>
        <w:t>En terminant ce laboratoire, vous acquerrez les connaissances et les compétences nécessaires pour :</w:t>
      </w:r>
    </w:p>
    <w:p w14:paraId="27399018" w14:textId="77777777" w:rsidR="002818BA" w:rsidRDefault="002818BA" w:rsidP="002818BA">
      <w:r>
        <w:t>• Mettre en œuvre le proxy des applications Web.</w:t>
      </w:r>
    </w:p>
    <w:p w14:paraId="6659AE2D" w14:textId="77777777" w:rsidR="002818BA" w:rsidRDefault="002818BA" w:rsidP="002818BA">
      <w:r>
        <w:t>• Valider un déploiement de proxy d’application Web.</w:t>
      </w:r>
    </w:p>
    <w:p w14:paraId="197BDCCD" w14:textId="77777777" w:rsidR="002818BA" w:rsidRDefault="002818BA" w:rsidP="002818BA">
      <w:proofErr w:type="spellStart"/>
      <w:r>
        <w:t>Lab</w:t>
      </w:r>
      <w:proofErr w:type="spellEnd"/>
      <w:r>
        <w:t xml:space="preserve"> 9 Mettre en œuvre un VPN</w:t>
      </w:r>
    </w:p>
    <w:p w14:paraId="3FD25FE4" w14:textId="77777777" w:rsidR="002818BA" w:rsidRDefault="002818BA" w:rsidP="002818BA">
      <w:r>
        <w:lastRenderedPageBreak/>
        <w:t>• Exercice 1 : Mise en œuvre du VPN</w:t>
      </w:r>
    </w:p>
    <w:p w14:paraId="04B5893F" w14:textId="77777777" w:rsidR="002818BA" w:rsidRDefault="002818BA" w:rsidP="002818BA">
      <w:r>
        <w:t>• Exercice 2 : Valider le déploiement du VPN</w:t>
      </w:r>
    </w:p>
    <w:p w14:paraId="435EDA14" w14:textId="77777777" w:rsidR="002818BA" w:rsidRDefault="002818BA" w:rsidP="002818BA">
      <w:r>
        <w:t>• Exercice 3 : Dépannage de l’accès au VPN</w:t>
      </w:r>
    </w:p>
    <w:p w14:paraId="28E100D7" w14:textId="77777777" w:rsidR="002818BA" w:rsidRDefault="002818BA" w:rsidP="002818BA">
      <w:r>
        <w:t>En terminant ce laboratoire, vous acquerrez les connaissances et les compétences nécessaires pour :</w:t>
      </w:r>
    </w:p>
    <w:p w14:paraId="5AEA0E32" w14:textId="77777777" w:rsidR="002818BA" w:rsidRDefault="002818BA" w:rsidP="002818BA">
      <w:r>
        <w:t>• Mettre en œuvre une solution VPN.</w:t>
      </w:r>
    </w:p>
    <w:p w14:paraId="602F890D" w14:textId="77777777" w:rsidR="002818BA" w:rsidRDefault="002818BA" w:rsidP="002818BA">
      <w:r>
        <w:t>• Valider le déploiement VPN.</w:t>
      </w:r>
    </w:p>
    <w:p w14:paraId="1AA99F5A" w14:textId="77777777" w:rsidR="002818BA" w:rsidRDefault="002818BA" w:rsidP="002818BA">
      <w:r>
        <w:t>• Dépannage d’une connexion VPN SSTP.</w:t>
      </w:r>
    </w:p>
    <w:p w14:paraId="7852FB2F" w14:textId="77777777" w:rsidR="002818BA" w:rsidRDefault="002818BA" w:rsidP="002818BA">
      <w:r>
        <w:t>• Mettre en œuvre un VPN toujours actif.</w:t>
      </w:r>
    </w:p>
    <w:p w14:paraId="1F979F9F" w14:textId="1163B4C7" w:rsidR="002818BA" w:rsidRPr="00175A1C" w:rsidRDefault="002818BA" w:rsidP="00B6694C">
      <w:pPr>
        <w:rPr>
          <w:lang w:val="en-US"/>
        </w:rPr>
      </w:pPr>
      <w:r w:rsidRPr="002818BA">
        <w:rPr>
          <w:rFonts w:asciiTheme="minorHAnsi" w:eastAsiaTheme="minorHAnsi" w:hAnsiTheme="minorHAnsi" w:cstheme="minorBidi"/>
          <w:color w:val="FFFFFF" w:themeColor="background1"/>
          <w:kern w:val="0"/>
          <w:highlight w:val="blue"/>
          <w:lang w:eastAsia="en-US"/>
          <w14:ligatures w14:val="none"/>
        </w:rPr>
        <w:t>Module 10 Mise en place du réseau des succursales</w:t>
      </w:r>
      <w:r w:rsidRPr="002818BA">
        <w:rPr>
          <w:rFonts w:asciiTheme="minorHAnsi" w:eastAsiaTheme="minorHAnsi" w:hAnsiTheme="minorHAnsi" w:cstheme="minorBidi"/>
          <w:color w:val="FFFFFF" w:themeColor="background1"/>
          <w:kern w:val="0"/>
          <w:highlight w:val="blue"/>
          <w:lang w:eastAsia="en-US"/>
          <w14:ligatures w14:val="none"/>
        </w:rPr>
        <w:br/>
      </w:r>
      <w:r w:rsidRPr="00B64DBD">
        <w:br/>
        <w:t xml:space="preserve">Ce module explique plusieurs façons d’utiliser Windows Server pour surmonter les limitations des scénarios de succursale. Il explique également l’utilisation du système de fichiers distribué (DFS) et de Windows </w:t>
      </w:r>
      <w:proofErr w:type="spellStart"/>
      <w:r w:rsidRPr="00B64DBD">
        <w:t>BranchCache</w:t>
      </w:r>
      <w:proofErr w:type="spellEnd"/>
      <w:r w:rsidRPr="00B64DBD">
        <w:t>.</w:t>
      </w:r>
      <w:r w:rsidRPr="00B64DBD">
        <w:br/>
      </w:r>
      <w:r w:rsidRPr="002818BA">
        <w:rPr>
          <w:b/>
          <w:bCs/>
          <w:color w:val="C00000"/>
          <w:u w:val="single"/>
        </w:rPr>
        <w:t>Leçon 1 Fonctions de réseautage et considérations pour les succursales</w:t>
      </w:r>
      <w:r w:rsidRPr="00B64DBD">
        <w:br/>
        <w:t>• Considérations particulières pour le réseautage des succursales</w:t>
      </w:r>
      <w:r w:rsidRPr="00B64DBD">
        <w:br/>
        <w:t>• Options pour fournir une connectivité réseau aux succursales</w:t>
      </w:r>
      <w:r w:rsidRPr="00B64DBD">
        <w:br/>
        <w:t>• Plan pour les contrôleurs de domaine et la résolution des noms</w:t>
      </w:r>
      <w:r w:rsidRPr="00B64DBD">
        <w:br/>
        <w:t>• Fournir des services de fichiers et d’impression</w:t>
      </w:r>
      <w:r w:rsidRPr="00B64DBD">
        <w:br/>
        <w:t>En terminant cette leçon, vous obtiendrez les connaissances et les compétences nécessaires pour :</w:t>
      </w:r>
      <w:r w:rsidRPr="00B64DBD">
        <w:br/>
        <w:t>• Décrire les considérations particulières pour le réseautage des succursales.</w:t>
      </w:r>
      <w:r w:rsidRPr="00B64DBD">
        <w:br/>
        <w:t>• Identifier les options dans Windows Server 2022 pour fournir la connectivité aux succursales.</w:t>
      </w:r>
      <w:r w:rsidRPr="00B64DBD">
        <w:br/>
        <w:t>• Planifier les contrôleurs de domaine et la résolution des noms dans les succursales.</w:t>
      </w:r>
      <w:r w:rsidRPr="00B64DBD">
        <w:br/>
        <w:t>• Planifier les services d’archivage et d’impression pour les succursales.</w:t>
      </w:r>
      <w:r w:rsidRPr="00B64DBD">
        <w:br/>
      </w:r>
      <w:r w:rsidRPr="002818BA">
        <w:rPr>
          <w:b/>
          <w:bCs/>
          <w:color w:val="C00000"/>
          <w:u w:val="single"/>
        </w:rPr>
        <w:t>Leçon 2 Mettre en œuvre le RPEF</w:t>
      </w:r>
      <w:r w:rsidRPr="002818BA">
        <w:rPr>
          <w:b/>
          <w:bCs/>
          <w:color w:val="C00000"/>
          <w:u w:val="single"/>
        </w:rPr>
        <w:br/>
      </w:r>
      <w:r w:rsidRPr="00B64DBD">
        <w:t>• Qu’est-ce que le DFS?</w:t>
      </w:r>
      <w:r w:rsidRPr="00B64DBD">
        <w:br/>
        <w:t>• Mettre en œuvre les espaces de noms DFS</w:t>
      </w:r>
      <w:r w:rsidRPr="00B64DBD">
        <w:br/>
        <w:t>• Déployer les espaces de noms DFS</w:t>
      </w:r>
      <w:r w:rsidRPr="00B64DBD">
        <w:br/>
        <w:t>• Mettre en œuvre la RSSF</w:t>
      </w:r>
      <w:r w:rsidRPr="00B64DBD">
        <w:br/>
        <w:t>• Scénarios de mise en œuvre du DFSR</w:t>
      </w:r>
      <w:r w:rsidRPr="00B64DBD">
        <w:br/>
        <w:t>• Optimiser les espaces de noms DFS</w:t>
      </w:r>
      <w:r w:rsidRPr="00B64DBD">
        <w:br/>
        <w:t>• Démonstration : configuration des espaces de noms DFS et réplication</w:t>
      </w:r>
      <w:r w:rsidRPr="00B64DBD">
        <w:br/>
        <w:t>• Gérer les bases de données DFS</w:t>
      </w:r>
      <w:r w:rsidRPr="00B64DBD">
        <w:br/>
        <w:t>• Surveiller et dépanner le DFSR</w:t>
      </w:r>
      <w:r w:rsidRPr="00B64DBD">
        <w:br/>
        <w:t>En terminant cette leçon, vous obtiendrez les connaissances et les compétences nécessaires pour :</w:t>
      </w:r>
      <w:r w:rsidRPr="00B64DBD">
        <w:br/>
        <w:t>• Décrire les fonctionnalités du DFS.</w:t>
      </w:r>
      <w:r w:rsidRPr="00B64DBD">
        <w:br/>
        <w:t>• Mettre en œuvre des espaces de noms DFS.</w:t>
      </w:r>
      <w:r w:rsidRPr="00B64DBD">
        <w:br/>
        <w:t>• Mise en œuvre de la DFSR.</w:t>
      </w:r>
      <w:r w:rsidRPr="00B64DBD">
        <w:br/>
        <w:t>• Décrire les scénarios de mise en œuvre du DFS-R.</w:t>
      </w:r>
      <w:r w:rsidRPr="00B64DBD">
        <w:br/>
        <w:t>• Optimiser les espaces de noms DFS.</w:t>
      </w:r>
      <w:r w:rsidRPr="00B64DBD">
        <w:br/>
        <w:t>• Gérer les bases de données DFS.</w:t>
      </w:r>
      <w:r w:rsidRPr="00B64DBD">
        <w:br/>
        <w:t>• Surveiller et dépanner DFSR.</w:t>
      </w:r>
      <w:r w:rsidRPr="00B64DBD">
        <w:br/>
      </w:r>
      <w:proofErr w:type="spellStart"/>
      <w:r w:rsidRPr="00B64DBD">
        <w:t>Lab</w:t>
      </w:r>
      <w:proofErr w:type="spellEnd"/>
      <w:r w:rsidRPr="00B64DBD">
        <w:t xml:space="preserve"> 10 Mettre en œuvre le SFT pour les succursales</w:t>
      </w:r>
      <w:r w:rsidRPr="00B64DBD">
        <w:br/>
        <w:t>• Exercice 1 : Mise en œuvre du DFS</w:t>
      </w:r>
      <w:r w:rsidRPr="00B64DBD">
        <w:br/>
      </w:r>
      <w:r w:rsidRPr="00B64DBD">
        <w:lastRenderedPageBreak/>
        <w:t>• Exercice 2 : Valider le déploiement</w:t>
      </w:r>
      <w:r w:rsidRPr="00B64DBD">
        <w:br/>
        <w:t>En terminant ce laboratoire, vous acquerrez les connaissances et les compétences nécessaires pour :</w:t>
      </w:r>
      <w:r w:rsidRPr="00B64DBD">
        <w:br/>
        <w:t>• Mettre en œuvre le DFS pour la succursale de Toronto.</w:t>
      </w:r>
      <w:r w:rsidRPr="00B64DBD">
        <w:br/>
        <w:t>• Valider le déploiement.</w:t>
      </w:r>
      <w:r w:rsidRPr="00B64DBD">
        <w:br/>
      </w:r>
      <w:r w:rsidRPr="002818BA">
        <w:rPr>
          <w:b/>
          <w:bCs/>
          <w:color w:val="C00000"/>
          <w:u w:val="single"/>
        </w:rPr>
        <w:t xml:space="preserve">Leçon 3 Mettre en œuvre </w:t>
      </w:r>
      <w:proofErr w:type="spellStart"/>
      <w:r w:rsidRPr="002818BA">
        <w:rPr>
          <w:b/>
          <w:bCs/>
          <w:color w:val="C00000"/>
          <w:u w:val="single"/>
        </w:rPr>
        <w:t>BranchCache</w:t>
      </w:r>
      <w:proofErr w:type="spellEnd"/>
      <w:r w:rsidRPr="002818BA">
        <w:rPr>
          <w:b/>
          <w:bCs/>
          <w:color w:val="C00000"/>
          <w:u w:val="single"/>
        </w:rPr>
        <w:t xml:space="preserve"> pour les succursales</w:t>
      </w:r>
      <w:r w:rsidRPr="00B64DBD">
        <w:br/>
        <w:t xml:space="preserve">• Qu’est-ce que </w:t>
      </w:r>
      <w:proofErr w:type="spellStart"/>
      <w:r w:rsidRPr="00B64DBD">
        <w:t>BranchCache</w:t>
      </w:r>
      <w:proofErr w:type="spellEnd"/>
      <w:r w:rsidRPr="00B64DBD">
        <w:t>?</w:t>
      </w:r>
      <w:r w:rsidRPr="00B64DBD">
        <w:br/>
        <w:t xml:space="preserve">• Quels sont les modes </w:t>
      </w:r>
      <w:proofErr w:type="spellStart"/>
      <w:r w:rsidRPr="00B64DBD">
        <w:t>BranchCache</w:t>
      </w:r>
      <w:proofErr w:type="spellEnd"/>
      <w:r w:rsidRPr="00B64DBD">
        <w:t xml:space="preserve"> ?</w:t>
      </w:r>
      <w:r w:rsidRPr="00B64DBD">
        <w:br/>
        <w:t xml:space="preserve">• Exigences de </w:t>
      </w:r>
      <w:proofErr w:type="spellStart"/>
      <w:r w:rsidRPr="00B64DBD">
        <w:t>BranchCache</w:t>
      </w:r>
      <w:proofErr w:type="spellEnd"/>
      <w:r w:rsidRPr="00B64DBD">
        <w:br/>
        <w:t xml:space="preserve">• Configurer les paramètres du serveur </w:t>
      </w:r>
      <w:proofErr w:type="spellStart"/>
      <w:r w:rsidRPr="00B64DBD">
        <w:t>BranchCache</w:t>
      </w:r>
      <w:proofErr w:type="spellEnd"/>
      <w:r w:rsidRPr="00B64DBD">
        <w:br/>
        <w:t xml:space="preserve">• Configurer les paramètres du client </w:t>
      </w:r>
      <w:proofErr w:type="spellStart"/>
      <w:r w:rsidRPr="00B64DBD">
        <w:t>BranchCache</w:t>
      </w:r>
      <w:proofErr w:type="spellEnd"/>
      <w:r w:rsidRPr="00B64DBD">
        <w:br/>
        <w:t xml:space="preserve">• Démonstration : Configurer </w:t>
      </w:r>
      <w:proofErr w:type="spellStart"/>
      <w:r w:rsidRPr="00B64DBD">
        <w:t>BranchCache</w:t>
      </w:r>
      <w:proofErr w:type="spellEnd"/>
      <w:r w:rsidRPr="00B64DBD">
        <w:br/>
        <w:t xml:space="preserve">• Utiliser </w:t>
      </w:r>
      <w:proofErr w:type="spellStart"/>
      <w:r w:rsidRPr="00B64DBD">
        <w:t>BranchCache</w:t>
      </w:r>
      <w:proofErr w:type="spellEnd"/>
      <w:r w:rsidRPr="00B64DBD">
        <w:t xml:space="preserve"> pour les serveurs</w:t>
      </w:r>
      <w:r w:rsidRPr="00B64DBD">
        <w:br/>
        <w:t xml:space="preserve">• Surveiller </w:t>
      </w:r>
      <w:proofErr w:type="spellStart"/>
      <w:r w:rsidRPr="00B64DBD">
        <w:t>BranchCache</w:t>
      </w:r>
      <w:proofErr w:type="spellEnd"/>
      <w:r w:rsidRPr="00B64DBD">
        <w:br/>
      </w:r>
    </w:p>
    <w:p w14:paraId="16D354F4" w14:textId="77777777" w:rsidR="002818BA" w:rsidRDefault="002818BA" w:rsidP="002818BA">
      <w:proofErr w:type="spellStart"/>
      <w:r>
        <w:t>Lab</w:t>
      </w:r>
      <w:proofErr w:type="spellEnd"/>
      <w:r>
        <w:t xml:space="preserve"> 11 </w:t>
      </w:r>
      <w:proofErr w:type="spellStart"/>
      <w:r>
        <w:t>Implement</w:t>
      </w:r>
      <w:proofErr w:type="spellEnd"/>
      <w:r>
        <w:t xml:space="preserve"> </w:t>
      </w:r>
      <w:proofErr w:type="spellStart"/>
      <w:r>
        <w:t>BranchCache</w:t>
      </w:r>
      <w:proofErr w:type="spellEnd"/>
    </w:p>
    <w:p w14:paraId="446EE557" w14:textId="77777777" w:rsidR="002818BA" w:rsidRDefault="002818BA" w:rsidP="002818BA">
      <w:r>
        <w:t>•</w:t>
      </w:r>
      <w:r>
        <w:tab/>
      </w:r>
      <w:proofErr w:type="spellStart"/>
      <w:r>
        <w:t>Exercise</w:t>
      </w:r>
      <w:proofErr w:type="spellEnd"/>
      <w:r>
        <w:t xml:space="preserve"> 1: </w:t>
      </w:r>
      <w:proofErr w:type="spellStart"/>
      <w:r>
        <w:t>Implement</w:t>
      </w:r>
      <w:proofErr w:type="spellEnd"/>
      <w:r>
        <w:t xml:space="preserve"> </w:t>
      </w:r>
      <w:proofErr w:type="spellStart"/>
      <w:r>
        <w:t>BranchCache</w:t>
      </w:r>
      <w:proofErr w:type="spellEnd"/>
    </w:p>
    <w:p w14:paraId="6D610621" w14:textId="77777777" w:rsidR="002818BA" w:rsidRPr="00175A1C" w:rsidRDefault="002818BA" w:rsidP="002818BA">
      <w:pPr>
        <w:rPr>
          <w:lang w:val="en-US"/>
        </w:rPr>
      </w:pPr>
      <w:r w:rsidRPr="00175A1C">
        <w:rPr>
          <w:lang w:val="en-US"/>
        </w:rPr>
        <w:t>•</w:t>
      </w:r>
      <w:r w:rsidRPr="00175A1C">
        <w:rPr>
          <w:lang w:val="en-US"/>
        </w:rPr>
        <w:tab/>
        <w:t>Exercise 2: Validate the deployment</w:t>
      </w:r>
    </w:p>
    <w:p w14:paraId="3E098A18" w14:textId="77777777" w:rsidR="002818BA" w:rsidRDefault="002818BA" w:rsidP="00181A97">
      <w:pPr>
        <w:spacing w:after="58" w:line="268" w:lineRule="auto"/>
        <w:ind w:left="10" w:hanging="10"/>
        <w:jc w:val="both"/>
        <w:rPr>
          <w:sz w:val="24"/>
          <w:szCs w:val="24"/>
          <w:u w:val="single"/>
        </w:rPr>
      </w:pPr>
    </w:p>
    <w:p w14:paraId="15367CD8" w14:textId="77777777" w:rsidR="002818BA" w:rsidRPr="007D749D" w:rsidRDefault="002818BA" w:rsidP="00181A97">
      <w:pPr>
        <w:spacing w:after="58" w:line="268" w:lineRule="auto"/>
        <w:ind w:left="10" w:hanging="10"/>
        <w:jc w:val="both"/>
        <w:rPr>
          <w:sz w:val="24"/>
          <w:szCs w:val="24"/>
          <w:u w:val="single"/>
        </w:rPr>
      </w:pPr>
    </w:p>
    <w:p w14:paraId="5E46A6CC" w14:textId="77777777" w:rsidR="00F0418B" w:rsidRDefault="00F0418B" w:rsidP="008A4086">
      <w:pPr>
        <w:spacing w:after="34" w:line="268" w:lineRule="auto"/>
      </w:pPr>
    </w:p>
    <w:p w14:paraId="021A7FA2" w14:textId="5C904CC4" w:rsidR="00F0418B" w:rsidRPr="002818BA" w:rsidRDefault="001F15A3" w:rsidP="00181A97">
      <w:pPr>
        <w:pStyle w:val="Paragraphedeliste"/>
        <w:numPr>
          <w:ilvl w:val="0"/>
          <w:numId w:val="4"/>
        </w:numPr>
        <w:spacing w:after="58" w:line="268" w:lineRule="auto"/>
        <w:rPr>
          <w:b/>
          <w:bCs/>
          <w:i/>
          <w:iCs/>
          <w:color w:val="385623" w:themeColor="accent6" w:themeShade="80"/>
          <w:sz w:val="32"/>
          <w:szCs w:val="32"/>
          <w:u w:val="single"/>
        </w:rPr>
      </w:pPr>
      <w:r w:rsidRPr="002818BA">
        <w:rPr>
          <w:b/>
          <w:bCs/>
          <w:i/>
          <w:iCs/>
          <w:color w:val="385623" w:themeColor="accent6" w:themeShade="80"/>
          <w:sz w:val="32"/>
          <w:szCs w:val="32"/>
          <w:u w:val="single"/>
        </w:rPr>
        <w:t>La</w:t>
      </w:r>
      <w:r w:rsidR="00F0418B" w:rsidRPr="002818BA">
        <w:rPr>
          <w:b/>
          <w:bCs/>
          <w:i/>
          <w:iCs/>
          <w:color w:val="385623" w:themeColor="accent6" w:themeShade="80"/>
          <w:sz w:val="32"/>
          <w:szCs w:val="32"/>
          <w:u w:val="single"/>
        </w:rPr>
        <w:t xml:space="preserve"> formation </w:t>
      </w:r>
      <w:r w:rsidR="007E5FC0" w:rsidRPr="002818BA">
        <w:rPr>
          <w:b/>
          <w:bCs/>
          <w:i/>
          <w:iCs/>
          <w:color w:val="385623" w:themeColor="accent6" w:themeShade="80"/>
          <w:sz w:val="32"/>
          <w:szCs w:val="32"/>
          <w:u w:val="single"/>
        </w:rPr>
        <w:t>sur la</w:t>
      </w:r>
      <w:r w:rsidRPr="002818BA">
        <w:rPr>
          <w:b/>
          <w:bCs/>
          <w:i/>
          <w:iCs/>
          <w:color w:val="385623" w:themeColor="accent6" w:themeShade="80"/>
          <w:sz w:val="32"/>
          <w:szCs w:val="32"/>
          <w:u w:val="single"/>
        </w:rPr>
        <w:t xml:space="preserve"> solution d’analyse des données </w:t>
      </w:r>
      <w:r w:rsidR="00F2531B" w:rsidRPr="002818BA">
        <w:rPr>
          <w:b/>
          <w:bCs/>
          <w:i/>
          <w:iCs/>
          <w:color w:val="385623" w:themeColor="accent6" w:themeShade="80"/>
          <w:sz w:val="32"/>
          <w:szCs w:val="32"/>
          <w:u w:val="single"/>
        </w:rPr>
        <w:t>Microsoft</w:t>
      </w:r>
      <w:r w:rsidR="00F2531B" w:rsidRPr="002818BA">
        <w:rPr>
          <w:rFonts w:ascii="Arial" w:hAnsi="Arial" w:cs="Arial"/>
          <w:b/>
          <w:bCs/>
          <w:i/>
          <w:iCs/>
          <w:color w:val="385623" w:themeColor="accent6" w:themeShade="80"/>
          <w:sz w:val="32"/>
          <w:szCs w:val="32"/>
          <w:u w:val="single"/>
          <w:shd w:val="clear" w:color="auto" w:fill="FFFFFF"/>
        </w:rPr>
        <w:t xml:space="preserve"> </w:t>
      </w:r>
      <w:r w:rsidR="00F2531B" w:rsidRPr="002818BA">
        <w:rPr>
          <w:b/>
          <w:bCs/>
          <w:i/>
          <w:iCs/>
          <w:color w:val="385623" w:themeColor="accent6" w:themeShade="80"/>
          <w:sz w:val="32"/>
          <w:szCs w:val="32"/>
          <w:u w:val="single"/>
        </w:rPr>
        <w:t>Power BI</w:t>
      </w:r>
      <w:r w:rsidR="00F2531B" w:rsidRPr="002818BA">
        <w:rPr>
          <w:rFonts w:ascii="Calibri" w:eastAsia="Calibri" w:hAnsi="Calibri" w:cs="Calibri"/>
          <w:b/>
          <w:bCs/>
          <w:i/>
          <w:iCs/>
          <w:color w:val="385623" w:themeColor="accent6" w:themeShade="80"/>
          <w:sz w:val="32"/>
          <w:szCs w:val="32"/>
          <w:u w:val="single"/>
        </w:rPr>
        <w:t xml:space="preserve"> doit couvrir : </w:t>
      </w:r>
    </w:p>
    <w:p w14:paraId="0701DCF2" w14:textId="77777777" w:rsidR="00181A97" w:rsidRPr="002818BA" w:rsidRDefault="00181A97" w:rsidP="00181A97">
      <w:pPr>
        <w:pStyle w:val="Paragraphedeliste"/>
        <w:spacing w:after="58" w:line="268" w:lineRule="auto"/>
        <w:rPr>
          <w:b/>
          <w:bCs/>
          <w:i/>
          <w:iCs/>
          <w:color w:val="385623" w:themeColor="accent6" w:themeShade="80"/>
          <w:sz w:val="32"/>
          <w:szCs w:val="32"/>
        </w:rPr>
      </w:pPr>
    </w:p>
    <w:p w14:paraId="7B38E916" w14:textId="1D538F4D" w:rsidR="00181A97" w:rsidRPr="00181A97" w:rsidRDefault="00181A97" w:rsidP="002818BA">
      <w:pPr>
        <w:pStyle w:val="Paragraphedeliste"/>
        <w:numPr>
          <w:ilvl w:val="0"/>
          <w:numId w:val="19"/>
        </w:numPr>
        <w:spacing w:after="175"/>
        <w:rPr>
          <w:sz w:val="24"/>
          <w:szCs w:val="24"/>
        </w:rPr>
      </w:pPr>
      <w:r w:rsidRPr="00181A97">
        <w:rPr>
          <w:b/>
          <w:sz w:val="24"/>
          <w:szCs w:val="24"/>
        </w:rPr>
        <w:t xml:space="preserve">Découvrir l’analyse de données </w:t>
      </w:r>
    </w:p>
    <w:p w14:paraId="5152F71D" w14:textId="77777777" w:rsidR="00181A97" w:rsidRDefault="00181A97" w:rsidP="002818BA">
      <w:pPr>
        <w:pStyle w:val="Paragraphedeliste"/>
        <w:numPr>
          <w:ilvl w:val="0"/>
          <w:numId w:val="20"/>
        </w:numPr>
        <w:spacing w:after="174" w:line="269" w:lineRule="auto"/>
      </w:pPr>
      <w:r>
        <w:t>Explorer les rôles dans les données</w:t>
      </w:r>
      <w:r>
        <w:rPr>
          <w:rFonts w:ascii="Calibri" w:eastAsia="Calibri" w:hAnsi="Calibri" w:cs="Calibri"/>
        </w:rPr>
        <w:t xml:space="preserve"> </w:t>
      </w:r>
    </w:p>
    <w:p w14:paraId="76DEF2C4" w14:textId="77777777" w:rsidR="00181A97" w:rsidRDefault="00181A97" w:rsidP="002818BA">
      <w:pPr>
        <w:pStyle w:val="Paragraphedeliste"/>
        <w:numPr>
          <w:ilvl w:val="0"/>
          <w:numId w:val="20"/>
        </w:numPr>
        <w:spacing w:after="174" w:line="269" w:lineRule="auto"/>
      </w:pPr>
      <w:r>
        <w:t>Explorer les tâches d’un analyste de données</w:t>
      </w:r>
      <w:r>
        <w:rPr>
          <w:rFonts w:ascii="Calibri" w:eastAsia="Calibri" w:hAnsi="Calibri" w:cs="Calibri"/>
        </w:rPr>
        <w:t xml:space="preserve"> </w:t>
      </w:r>
    </w:p>
    <w:p w14:paraId="6214443C" w14:textId="6C131FD2" w:rsidR="00181A97" w:rsidRDefault="00181A97" w:rsidP="002818BA">
      <w:pPr>
        <w:pStyle w:val="Paragraphedeliste"/>
        <w:numPr>
          <w:ilvl w:val="0"/>
          <w:numId w:val="19"/>
        </w:numPr>
        <w:spacing w:after="175"/>
      </w:pPr>
      <w:r w:rsidRPr="00181A97">
        <w:rPr>
          <w:b/>
        </w:rPr>
        <w:t xml:space="preserve">Créer avec Power BI </w:t>
      </w:r>
    </w:p>
    <w:p w14:paraId="3E8A9587" w14:textId="77777777" w:rsidR="00181A97" w:rsidRDefault="00181A97" w:rsidP="002818BA">
      <w:pPr>
        <w:pStyle w:val="Paragraphedeliste"/>
        <w:numPr>
          <w:ilvl w:val="0"/>
          <w:numId w:val="21"/>
        </w:numPr>
        <w:spacing w:after="174" w:line="269" w:lineRule="auto"/>
      </w:pPr>
      <w:r>
        <w:t>Découvrir comment les applications et services Power BI fonctionnent conjointement.</w:t>
      </w:r>
      <w:r>
        <w:rPr>
          <w:rFonts w:ascii="Calibri" w:eastAsia="Calibri" w:hAnsi="Calibri" w:cs="Calibri"/>
        </w:rPr>
        <w:t xml:space="preserve"> </w:t>
      </w:r>
    </w:p>
    <w:p w14:paraId="65972CD0" w14:textId="77777777" w:rsidR="00181A97" w:rsidRDefault="00181A97" w:rsidP="002818BA">
      <w:pPr>
        <w:pStyle w:val="Paragraphedeliste"/>
        <w:numPr>
          <w:ilvl w:val="0"/>
          <w:numId w:val="21"/>
        </w:numPr>
        <w:spacing w:after="174" w:line="269" w:lineRule="auto"/>
      </w:pPr>
      <w:r>
        <w:t>Explorer comment Power BI peut rendre votre entreprise plus efficace</w:t>
      </w:r>
      <w:r>
        <w:rPr>
          <w:rFonts w:ascii="Calibri" w:eastAsia="Calibri" w:hAnsi="Calibri" w:cs="Calibri"/>
        </w:rPr>
        <w:t xml:space="preserve"> </w:t>
      </w:r>
    </w:p>
    <w:p w14:paraId="739F206B" w14:textId="77777777" w:rsidR="00181A97" w:rsidRDefault="00181A97" w:rsidP="002818BA">
      <w:pPr>
        <w:pStyle w:val="Paragraphedeliste"/>
        <w:numPr>
          <w:ilvl w:val="0"/>
          <w:numId w:val="21"/>
        </w:numPr>
        <w:spacing w:after="174" w:line="269" w:lineRule="auto"/>
      </w:pPr>
      <w:r>
        <w:t>Créer des visuels et des rapports attrayants</w:t>
      </w:r>
      <w:r>
        <w:rPr>
          <w:rFonts w:ascii="Calibri" w:eastAsia="Calibri" w:hAnsi="Calibri" w:cs="Calibri"/>
        </w:rPr>
        <w:t xml:space="preserve"> </w:t>
      </w:r>
    </w:p>
    <w:p w14:paraId="3AABA88D" w14:textId="77777777" w:rsidR="00181A97" w:rsidRDefault="00181A97" w:rsidP="00181A97">
      <w:pPr>
        <w:spacing w:after="183"/>
        <w:ind w:left="720"/>
      </w:pPr>
      <w:r>
        <w:t xml:space="preserve"> </w:t>
      </w:r>
    </w:p>
    <w:p w14:paraId="666DF07A" w14:textId="1F8374A6" w:rsidR="00181A97" w:rsidRDefault="00181A97" w:rsidP="002818BA">
      <w:pPr>
        <w:pStyle w:val="Paragraphedeliste"/>
        <w:numPr>
          <w:ilvl w:val="0"/>
          <w:numId w:val="19"/>
        </w:numPr>
        <w:spacing w:after="175"/>
      </w:pPr>
      <w:r w:rsidRPr="00181A97">
        <w:rPr>
          <w:b/>
        </w:rPr>
        <w:t xml:space="preserve">Obtenir des données dans Power BI </w:t>
      </w:r>
    </w:p>
    <w:p w14:paraId="22AF6E8F" w14:textId="77777777" w:rsidR="00181A97" w:rsidRDefault="00181A97" w:rsidP="002818BA">
      <w:pPr>
        <w:pStyle w:val="Paragraphedeliste"/>
        <w:numPr>
          <w:ilvl w:val="0"/>
          <w:numId w:val="22"/>
        </w:numPr>
        <w:spacing w:after="174" w:line="269" w:lineRule="auto"/>
      </w:pPr>
      <w:r>
        <w:t>Identifier une source de données et vous y connecter</w:t>
      </w:r>
      <w:r>
        <w:rPr>
          <w:rFonts w:ascii="Calibri" w:eastAsia="Calibri" w:hAnsi="Calibri" w:cs="Calibri"/>
        </w:rPr>
        <w:t xml:space="preserve"> </w:t>
      </w:r>
    </w:p>
    <w:p w14:paraId="3F312F8D" w14:textId="77777777" w:rsidR="00181A97" w:rsidRDefault="00181A97" w:rsidP="002818BA">
      <w:pPr>
        <w:pStyle w:val="Paragraphedeliste"/>
        <w:numPr>
          <w:ilvl w:val="0"/>
          <w:numId w:val="22"/>
        </w:numPr>
        <w:spacing w:after="174" w:line="269" w:lineRule="auto"/>
      </w:pPr>
      <w:r>
        <w:t>Obtenir des données d’une base de données relationnelle, comme Microsoft SQL Server</w:t>
      </w:r>
      <w:r>
        <w:rPr>
          <w:rFonts w:ascii="Calibri" w:eastAsia="Calibri" w:hAnsi="Calibri" w:cs="Calibri"/>
        </w:rPr>
        <w:t xml:space="preserve"> </w:t>
      </w:r>
    </w:p>
    <w:p w14:paraId="5CFA18A0" w14:textId="77777777" w:rsidR="00181A97" w:rsidRDefault="00181A97" w:rsidP="002818BA">
      <w:pPr>
        <w:pStyle w:val="Paragraphedeliste"/>
        <w:numPr>
          <w:ilvl w:val="0"/>
          <w:numId w:val="22"/>
        </w:numPr>
        <w:spacing w:after="174" w:line="269" w:lineRule="auto"/>
      </w:pPr>
      <w:r>
        <w:t>Obtenir des données d’un fichier, comme Microsoft Excel</w:t>
      </w:r>
      <w:r>
        <w:rPr>
          <w:rFonts w:ascii="Calibri" w:eastAsia="Calibri" w:hAnsi="Calibri" w:cs="Calibri"/>
        </w:rPr>
        <w:t xml:space="preserve"> </w:t>
      </w:r>
    </w:p>
    <w:p w14:paraId="018F9B41" w14:textId="77777777" w:rsidR="00181A97" w:rsidRDefault="00181A97" w:rsidP="002818BA">
      <w:pPr>
        <w:pStyle w:val="Paragraphedeliste"/>
        <w:numPr>
          <w:ilvl w:val="0"/>
          <w:numId w:val="22"/>
        </w:numPr>
        <w:spacing w:after="174" w:line="269" w:lineRule="auto"/>
      </w:pPr>
      <w:r>
        <w:t>Obtenir des données d’applications</w:t>
      </w:r>
      <w:r>
        <w:rPr>
          <w:rFonts w:ascii="Calibri" w:eastAsia="Calibri" w:hAnsi="Calibri" w:cs="Calibri"/>
        </w:rPr>
        <w:t xml:space="preserve"> </w:t>
      </w:r>
    </w:p>
    <w:p w14:paraId="7D43BA04" w14:textId="77777777" w:rsidR="00181A97" w:rsidRDefault="00181A97" w:rsidP="002818BA">
      <w:pPr>
        <w:pStyle w:val="Paragraphedeliste"/>
        <w:numPr>
          <w:ilvl w:val="0"/>
          <w:numId w:val="22"/>
        </w:numPr>
        <w:spacing w:after="174" w:line="269" w:lineRule="auto"/>
      </w:pPr>
      <w:r>
        <w:t xml:space="preserve">Obtenir des données d’Azure </w:t>
      </w:r>
      <w:proofErr w:type="spellStart"/>
      <w:r>
        <w:t>Analysis</w:t>
      </w:r>
      <w:proofErr w:type="spellEnd"/>
      <w:r>
        <w:t xml:space="preserve"> Services</w:t>
      </w:r>
      <w:r>
        <w:rPr>
          <w:rFonts w:ascii="Calibri" w:eastAsia="Calibri" w:hAnsi="Calibri" w:cs="Calibri"/>
        </w:rPr>
        <w:t xml:space="preserve"> </w:t>
      </w:r>
    </w:p>
    <w:p w14:paraId="2A442E81" w14:textId="77777777" w:rsidR="00181A97" w:rsidRDefault="00181A97" w:rsidP="002818BA">
      <w:pPr>
        <w:pStyle w:val="Paragraphedeliste"/>
        <w:numPr>
          <w:ilvl w:val="0"/>
          <w:numId w:val="22"/>
        </w:numPr>
        <w:spacing w:after="174" w:line="269" w:lineRule="auto"/>
      </w:pPr>
      <w:r>
        <w:t>Sélectionner un mode de stockage</w:t>
      </w:r>
      <w:r>
        <w:rPr>
          <w:rFonts w:ascii="Calibri" w:eastAsia="Calibri" w:hAnsi="Calibri" w:cs="Calibri"/>
        </w:rPr>
        <w:t xml:space="preserve"> </w:t>
      </w:r>
    </w:p>
    <w:p w14:paraId="14B8E468" w14:textId="77777777" w:rsidR="00181A97" w:rsidRDefault="00181A97" w:rsidP="002818BA">
      <w:pPr>
        <w:pStyle w:val="Paragraphedeliste"/>
        <w:numPr>
          <w:ilvl w:val="0"/>
          <w:numId w:val="22"/>
        </w:numPr>
        <w:spacing w:after="174" w:line="269" w:lineRule="auto"/>
      </w:pPr>
      <w:r>
        <w:t>Résoudre les problèmes de performances</w:t>
      </w:r>
      <w:r>
        <w:rPr>
          <w:rFonts w:ascii="Calibri" w:eastAsia="Calibri" w:hAnsi="Calibri" w:cs="Calibri"/>
        </w:rPr>
        <w:t xml:space="preserve"> </w:t>
      </w:r>
    </w:p>
    <w:p w14:paraId="141F1F95" w14:textId="77777777" w:rsidR="00181A97" w:rsidRDefault="00181A97" w:rsidP="002818BA">
      <w:pPr>
        <w:pStyle w:val="Paragraphedeliste"/>
        <w:numPr>
          <w:ilvl w:val="0"/>
          <w:numId w:val="22"/>
        </w:numPr>
        <w:spacing w:after="174" w:line="269" w:lineRule="auto"/>
      </w:pPr>
      <w:r>
        <w:t>Résoudre les erreurs d’importation de données</w:t>
      </w:r>
      <w:r>
        <w:rPr>
          <w:rFonts w:ascii="Calibri" w:eastAsia="Calibri" w:hAnsi="Calibri" w:cs="Calibri"/>
        </w:rPr>
        <w:t xml:space="preserve"> </w:t>
      </w:r>
    </w:p>
    <w:p w14:paraId="090B5AA5" w14:textId="77777777" w:rsidR="00181A97" w:rsidRDefault="00181A97" w:rsidP="002818BA">
      <w:pPr>
        <w:pStyle w:val="Paragraphedeliste"/>
        <w:numPr>
          <w:ilvl w:val="0"/>
          <w:numId w:val="19"/>
        </w:numPr>
        <w:spacing w:after="175" w:line="269" w:lineRule="auto"/>
      </w:pPr>
      <w:r w:rsidRPr="00181A97">
        <w:rPr>
          <w:b/>
        </w:rPr>
        <w:t xml:space="preserve">Nettoyer, transformer et charger des données dans Power BI </w:t>
      </w:r>
    </w:p>
    <w:p w14:paraId="13A1124F" w14:textId="77777777" w:rsidR="00181A97" w:rsidRDefault="00181A97" w:rsidP="002818BA">
      <w:pPr>
        <w:pStyle w:val="Paragraphedeliste"/>
        <w:numPr>
          <w:ilvl w:val="0"/>
          <w:numId w:val="23"/>
        </w:numPr>
        <w:spacing w:after="174" w:line="269" w:lineRule="auto"/>
      </w:pPr>
      <w:r>
        <w:lastRenderedPageBreak/>
        <w:t xml:space="preserve">Résoudre les incohérences, les valeurs inattendues ou </w:t>
      </w:r>
      <w:proofErr w:type="spellStart"/>
      <w:r>
        <w:t>Null</w:t>
      </w:r>
      <w:proofErr w:type="spellEnd"/>
      <w:r>
        <w:t>, et les problèmes de qualité des données.</w:t>
      </w:r>
      <w:r>
        <w:rPr>
          <w:rFonts w:ascii="Calibri" w:eastAsia="Calibri" w:hAnsi="Calibri" w:cs="Calibri"/>
        </w:rPr>
        <w:t xml:space="preserve"> </w:t>
      </w:r>
    </w:p>
    <w:p w14:paraId="2548142D" w14:textId="77777777" w:rsidR="00181A97" w:rsidRDefault="00181A97" w:rsidP="002818BA">
      <w:pPr>
        <w:pStyle w:val="Paragraphedeliste"/>
        <w:numPr>
          <w:ilvl w:val="0"/>
          <w:numId w:val="23"/>
        </w:numPr>
        <w:spacing w:after="174" w:line="269" w:lineRule="auto"/>
      </w:pPr>
      <w:r>
        <w:t>Appliquer des remplacements de valeurs conviviales.</w:t>
      </w:r>
      <w:r>
        <w:rPr>
          <w:rFonts w:ascii="Calibri" w:eastAsia="Calibri" w:hAnsi="Calibri" w:cs="Calibri"/>
        </w:rPr>
        <w:t xml:space="preserve"> </w:t>
      </w:r>
    </w:p>
    <w:p w14:paraId="593AD405" w14:textId="77777777" w:rsidR="00181A97" w:rsidRDefault="00181A97" w:rsidP="002818BA">
      <w:pPr>
        <w:pStyle w:val="Paragraphedeliste"/>
        <w:numPr>
          <w:ilvl w:val="0"/>
          <w:numId w:val="23"/>
        </w:numPr>
        <w:spacing w:after="174" w:line="269" w:lineRule="auto"/>
      </w:pPr>
      <w:r>
        <w:t>Profiler les données de façon à en savoir plus sur une colonne spécifique avant de l’utiliser.</w:t>
      </w:r>
      <w:r>
        <w:rPr>
          <w:rFonts w:ascii="Calibri" w:eastAsia="Calibri" w:hAnsi="Calibri" w:cs="Calibri"/>
        </w:rPr>
        <w:t xml:space="preserve"> </w:t>
      </w:r>
    </w:p>
    <w:p w14:paraId="40E49D35" w14:textId="77777777" w:rsidR="00181A97" w:rsidRDefault="00181A97" w:rsidP="002818BA">
      <w:pPr>
        <w:pStyle w:val="Paragraphedeliste"/>
        <w:numPr>
          <w:ilvl w:val="0"/>
          <w:numId w:val="23"/>
        </w:numPr>
        <w:spacing w:after="174" w:line="269" w:lineRule="auto"/>
      </w:pPr>
      <w:r>
        <w:t>Évaluer et transformer les types de données des colonnes.</w:t>
      </w:r>
      <w:r>
        <w:rPr>
          <w:rFonts w:ascii="Calibri" w:eastAsia="Calibri" w:hAnsi="Calibri" w:cs="Calibri"/>
        </w:rPr>
        <w:t xml:space="preserve"> </w:t>
      </w:r>
    </w:p>
    <w:p w14:paraId="1D6FC87B" w14:textId="77777777" w:rsidR="00181A97" w:rsidRDefault="00181A97" w:rsidP="002818BA">
      <w:pPr>
        <w:pStyle w:val="Paragraphedeliste"/>
        <w:numPr>
          <w:ilvl w:val="0"/>
          <w:numId w:val="23"/>
        </w:numPr>
        <w:spacing w:after="174" w:line="269" w:lineRule="auto"/>
      </w:pPr>
      <w:r>
        <w:t>Appliquer des transformations de forme de données aux structures des tables.</w:t>
      </w:r>
      <w:r>
        <w:rPr>
          <w:rFonts w:ascii="Calibri" w:eastAsia="Calibri" w:hAnsi="Calibri" w:cs="Calibri"/>
        </w:rPr>
        <w:t xml:space="preserve"> </w:t>
      </w:r>
    </w:p>
    <w:p w14:paraId="646AE26F" w14:textId="77777777" w:rsidR="00181A97" w:rsidRDefault="00181A97" w:rsidP="002818BA">
      <w:pPr>
        <w:pStyle w:val="Paragraphedeliste"/>
        <w:numPr>
          <w:ilvl w:val="0"/>
          <w:numId w:val="23"/>
        </w:numPr>
        <w:spacing w:after="174" w:line="269" w:lineRule="auto"/>
      </w:pPr>
      <w:r>
        <w:t>Combiner des requêtes.</w:t>
      </w:r>
      <w:r>
        <w:rPr>
          <w:rFonts w:ascii="Calibri" w:eastAsia="Calibri" w:hAnsi="Calibri" w:cs="Calibri"/>
        </w:rPr>
        <w:t xml:space="preserve"> </w:t>
      </w:r>
    </w:p>
    <w:p w14:paraId="737DAEA9" w14:textId="77777777" w:rsidR="00181A97" w:rsidRDefault="00181A97" w:rsidP="002818BA">
      <w:pPr>
        <w:pStyle w:val="Paragraphedeliste"/>
        <w:numPr>
          <w:ilvl w:val="0"/>
          <w:numId w:val="23"/>
        </w:numPr>
        <w:spacing w:after="174" w:line="269" w:lineRule="auto"/>
      </w:pPr>
      <w:r>
        <w:t>Appliquer des conventions de nommage conviviales aux colonnes et aux requêtes.</w:t>
      </w:r>
      <w:r>
        <w:rPr>
          <w:rFonts w:ascii="Calibri" w:eastAsia="Calibri" w:hAnsi="Calibri" w:cs="Calibri"/>
        </w:rPr>
        <w:t xml:space="preserve"> </w:t>
      </w:r>
    </w:p>
    <w:p w14:paraId="37A290A4" w14:textId="77777777" w:rsidR="00181A97" w:rsidRDefault="00181A97" w:rsidP="002818BA">
      <w:pPr>
        <w:pStyle w:val="Paragraphedeliste"/>
        <w:numPr>
          <w:ilvl w:val="0"/>
          <w:numId w:val="23"/>
        </w:numPr>
        <w:spacing w:after="174" w:line="269" w:lineRule="auto"/>
      </w:pPr>
      <w:r>
        <w:t>Modifier du code M dans l’éditeur avancé</w:t>
      </w:r>
      <w:r>
        <w:rPr>
          <w:rFonts w:ascii="Calibri" w:eastAsia="Calibri" w:hAnsi="Calibri" w:cs="Calibri"/>
        </w:rPr>
        <w:t xml:space="preserve"> </w:t>
      </w:r>
    </w:p>
    <w:p w14:paraId="7293B82B" w14:textId="77777777" w:rsidR="00181A97" w:rsidRDefault="00181A97" w:rsidP="002818BA">
      <w:pPr>
        <w:pStyle w:val="Paragraphedeliste"/>
        <w:numPr>
          <w:ilvl w:val="0"/>
          <w:numId w:val="19"/>
        </w:numPr>
        <w:spacing w:after="175" w:line="269" w:lineRule="auto"/>
      </w:pPr>
      <w:r w:rsidRPr="00181A97">
        <w:rPr>
          <w:b/>
        </w:rPr>
        <w:t xml:space="preserve">Décrire des modèles Power BI Desktop </w:t>
      </w:r>
    </w:p>
    <w:p w14:paraId="280D4C99" w14:textId="77777777" w:rsidR="00181A97" w:rsidRDefault="00181A97" w:rsidP="002818BA">
      <w:pPr>
        <w:pStyle w:val="Paragraphedeliste"/>
        <w:numPr>
          <w:ilvl w:val="0"/>
          <w:numId w:val="24"/>
        </w:numPr>
        <w:spacing w:after="174" w:line="269" w:lineRule="auto"/>
      </w:pPr>
      <w:r>
        <w:t>Décrire la structure d’un modèle Power BI Desktop.</w:t>
      </w:r>
      <w:r>
        <w:rPr>
          <w:rFonts w:ascii="Calibri" w:eastAsia="Calibri" w:hAnsi="Calibri" w:cs="Calibri"/>
        </w:rPr>
        <w:t xml:space="preserve"> </w:t>
      </w:r>
    </w:p>
    <w:p w14:paraId="2140508B" w14:textId="77777777" w:rsidR="00181A97" w:rsidRDefault="00181A97" w:rsidP="002818BA">
      <w:pPr>
        <w:pStyle w:val="Paragraphedeliste"/>
        <w:numPr>
          <w:ilvl w:val="0"/>
          <w:numId w:val="24"/>
        </w:numPr>
        <w:spacing w:after="174" w:line="269" w:lineRule="auto"/>
      </w:pPr>
      <w:r>
        <w:t>Expliquer les concepts de base de la conception de schémas en étoile.</w:t>
      </w:r>
      <w:r>
        <w:rPr>
          <w:rFonts w:ascii="Calibri" w:eastAsia="Calibri" w:hAnsi="Calibri" w:cs="Calibri"/>
        </w:rPr>
        <w:t xml:space="preserve"> </w:t>
      </w:r>
    </w:p>
    <w:p w14:paraId="3B5E987F" w14:textId="77777777" w:rsidR="00181A97" w:rsidRDefault="00181A97" w:rsidP="002818BA">
      <w:pPr>
        <w:pStyle w:val="Paragraphedeliste"/>
        <w:numPr>
          <w:ilvl w:val="0"/>
          <w:numId w:val="24"/>
        </w:numPr>
        <w:spacing w:after="174" w:line="269" w:lineRule="auto"/>
      </w:pPr>
      <w:r>
        <w:t>Définir la requête analytique des termes et ses phases.</w:t>
      </w:r>
      <w:r>
        <w:rPr>
          <w:rFonts w:ascii="Calibri" w:eastAsia="Calibri" w:hAnsi="Calibri" w:cs="Calibri"/>
        </w:rPr>
        <w:t xml:space="preserve"> </w:t>
      </w:r>
    </w:p>
    <w:p w14:paraId="370D1C39" w14:textId="77777777" w:rsidR="00181A97" w:rsidRDefault="00181A97" w:rsidP="002818BA">
      <w:pPr>
        <w:pStyle w:val="Paragraphedeliste"/>
        <w:numPr>
          <w:ilvl w:val="0"/>
          <w:numId w:val="24"/>
        </w:numPr>
        <w:spacing w:after="174" w:line="269" w:lineRule="auto"/>
      </w:pPr>
      <w:r>
        <w:t>Décrire comment les champs peuvent être utilisés pour configurer un objet visuel de rapport, qui génère ensuite une requête analytique.</w:t>
      </w:r>
      <w:r>
        <w:rPr>
          <w:rFonts w:ascii="Calibri" w:eastAsia="Calibri" w:hAnsi="Calibri" w:cs="Calibri"/>
        </w:rPr>
        <w:t xml:space="preserve"> </w:t>
      </w:r>
    </w:p>
    <w:p w14:paraId="0D00999E" w14:textId="77777777" w:rsidR="00181A97" w:rsidRDefault="00181A97" w:rsidP="002818BA">
      <w:pPr>
        <w:pStyle w:val="Paragraphedeliste"/>
        <w:numPr>
          <w:ilvl w:val="0"/>
          <w:numId w:val="19"/>
        </w:numPr>
        <w:spacing w:after="175" w:line="269" w:lineRule="auto"/>
      </w:pPr>
      <w:r w:rsidRPr="00181A97">
        <w:rPr>
          <w:b/>
        </w:rPr>
        <w:t xml:space="preserve">Choisir un </w:t>
      </w:r>
      <w:proofErr w:type="spellStart"/>
      <w:r w:rsidRPr="00181A97">
        <w:rPr>
          <w:b/>
        </w:rPr>
        <w:t>framework</w:t>
      </w:r>
      <w:proofErr w:type="spellEnd"/>
      <w:r w:rsidRPr="00181A97">
        <w:rPr>
          <w:b/>
        </w:rPr>
        <w:t xml:space="preserve"> de modèle Power BI </w:t>
      </w:r>
    </w:p>
    <w:p w14:paraId="6B11ECE1" w14:textId="77777777" w:rsidR="00181A97" w:rsidRDefault="00181A97" w:rsidP="002818BA">
      <w:pPr>
        <w:pStyle w:val="Paragraphedeliste"/>
        <w:numPr>
          <w:ilvl w:val="0"/>
          <w:numId w:val="25"/>
        </w:numPr>
        <w:spacing w:after="174" w:line="269" w:lineRule="auto"/>
      </w:pPr>
      <w:r>
        <w:t>Décrire les principes de base du modèle Power BI</w:t>
      </w:r>
      <w:r>
        <w:rPr>
          <w:rFonts w:ascii="Calibri" w:eastAsia="Calibri" w:hAnsi="Calibri" w:cs="Calibri"/>
        </w:rPr>
        <w:t xml:space="preserve"> </w:t>
      </w:r>
    </w:p>
    <w:p w14:paraId="29B97391" w14:textId="77777777" w:rsidR="00181A97" w:rsidRDefault="00181A97" w:rsidP="002818BA">
      <w:pPr>
        <w:pStyle w:val="Paragraphedeliste"/>
        <w:numPr>
          <w:ilvl w:val="0"/>
          <w:numId w:val="25"/>
        </w:numPr>
        <w:spacing w:after="174" w:line="269" w:lineRule="auto"/>
      </w:pPr>
      <w:r>
        <w:t>Déterminer quand développer un modèle d’importation</w:t>
      </w:r>
      <w:r>
        <w:rPr>
          <w:rFonts w:ascii="Calibri" w:eastAsia="Calibri" w:hAnsi="Calibri" w:cs="Calibri"/>
        </w:rPr>
        <w:t xml:space="preserve"> </w:t>
      </w:r>
    </w:p>
    <w:p w14:paraId="4A935705" w14:textId="77777777" w:rsidR="00181A97" w:rsidRDefault="00181A97" w:rsidP="002818BA">
      <w:pPr>
        <w:pStyle w:val="Paragraphedeliste"/>
        <w:numPr>
          <w:ilvl w:val="0"/>
          <w:numId w:val="25"/>
        </w:numPr>
        <w:spacing w:after="174" w:line="269" w:lineRule="auto"/>
      </w:pPr>
      <w:r>
        <w:t xml:space="preserve">Déterminer quand développer un modèle </w:t>
      </w:r>
      <w:proofErr w:type="spellStart"/>
      <w:r>
        <w:t>DirectQuery</w:t>
      </w:r>
      <w:proofErr w:type="spellEnd"/>
      <w:r>
        <w:rPr>
          <w:rFonts w:ascii="Calibri" w:eastAsia="Calibri" w:hAnsi="Calibri" w:cs="Calibri"/>
        </w:rPr>
        <w:t xml:space="preserve"> </w:t>
      </w:r>
    </w:p>
    <w:p w14:paraId="117E3063" w14:textId="77777777" w:rsidR="00181A97" w:rsidRDefault="00181A97" w:rsidP="002818BA">
      <w:pPr>
        <w:pStyle w:val="Paragraphedeliste"/>
        <w:numPr>
          <w:ilvl w:val="0"/>
          <w:numId w:val="25"/>
        </w:numPr>
        <w:spacing w:after="174" w:line="269" w:lineRule="auto"/>
      </w:pPr>
      <w:r>
        <w:t>Déterminer quand développer un modèle Composite</w:t>
      </w:r>
      <w:r>
        <w:rPr>
          <w:rFonts w:ascii="Calibri" w:eastAsia="Calibri" w:hAnsi="Calibri" w:cs="Calibri"/>
        </w:rPr>
        <w:t xml:space="preserve"> </w:t>
      </w:r>
    </w:p>
    <w:p w14:paraId="31130A13" w14:textId="77777777" w:rsidR="00181A97" w:rsidRDefault="00181A97" w:rsidP="002818BA">
      <w:pPr>
        <w:pStyle w:val="Paragraphedeliste"/>
        <w:numPr>
          <w:ilvl w:val="0"/>
          <w:numId w:val="25"/>
        </w:numPr>
        <w:spacing w:after="174" w:line="269" w:lineRule="auto"/>
      </w:pPr>
      <w:r>
        <w:t xml:space="preserve">Choisir un </w:t>
      </w:r>
      <w:proofErr w:type="spellStart"/>
      <w:r>
        <w:t>framework</w:t>
      </w:r>
      <w:proofErr w:type="spellEnd"/>
      <w:r>
        <w:t xml:space="preserve"> de modèle Power BI approprié.</w:t>
      </w:r>
      <w:r>
        <w:rPr>
          <w:rFonts w:ascii="Calibri" w:eastAsia="Calibri" w:hAnsi="Calibri" w:cs="Calibri"/>
        </w:rPr>
        <w:t xml:space="preserve"> </w:t>
      </w:r>
    </w:p>
    <w:p w14:paraId="42765903" w14:textId="77777777" w:rsidR="00181A97" w:rsidRDefault="00181A97" w:rsidP="002818BA">
      <w:pPr>
        <w:pStyle w:val="Paragraphedeliste"/>
        <w:numPr>
          <w:ilvl w:val="0"/>
          <w:numId w:val="19"/>
        </w:numPr>
        <w:spacing w:after="175" w:line="269" w:lineRule="auto"/>
      </w:pPr>
      <w:r w:rsidRPr="00181A97">
        <w:rPr>
          <w:b/>
        </w:rPr>
        <w:t xml:space="preserve">Concevoir un modèle sémantique dans Power BI </w:t>
      </w:r>
    </w:p>
    <w:p w14:paraId="5141A753" w14:textId="77777777" w:rsidR="00181A97" w:rsidRDefault="00181A97" w:rsidP="002818BA">
      <w:pPr>
        <w:pStyle w:val="Paragraphedeliste"/>
        <w:numPr>
          <w:ilvl w:val="0"/>
          <w:numId w:val="26"/>
        </w:numPr>
        <w:spacing w:after="174" w:line="269" w:lineRule="auto"/>
      </w:pPr>
      <w:r>
        <w:t>Créer des tables de dates communes</w:t>
      </w:r>
      <w:r>
        <w:rPr>
          <w:rFonts w:ascii="Calibri" w:eastAsia="Calibri" w:hAnsi="Calibri" w:cs="Calibri"/>
        </w:rPr>
        <w:t xml:space="preserve"> </w:t>
      </w:r>
    </w:p>
    <w:p w14:paraId="5EBCEFD2" w14:textId="77777777" w:rsidR="00181A97" w:rsidRDefault="00181A97" w:rsidP="002818BA">
      <w:pPr>
        <w:pStyle w:val="Paragraphedeliste"/>
        <w:numPr>
          <w:ilvl w:val="0"/>
          <w:numId w:val="26"/>
        </w:numPr>
        <w:spacing w:after="174" w:line="269" w:lineRule="auto"/>
      </w:pPr>
      <w:r>
        <w:t>Configurer des relations plusieurs-à-plusieurs</w:t>
      </w:r>
      <w:r>
        <w:rPr>
          <w:rFonts w:ascii="Calibri" w:eastAsia="Calibri" w:hAnsi="Calibri" w:cs="Calibri"/>
        </w:rPr>
        <w:t xml:space="preserve"> </w:t>
      </w:r>
    </w:p>
    <w:p w14:paraId="11492EDF" w14:textId="77777777" w:rsidR="00181A97" w:rsidRDefault="00181A97" w:rsidP="002818BA">
      <w:pPr>
        <w:pStyle w:val="Paragraphedeliste"/>
        <w:numPr>
          <w:ilvl w:val="0"/>
          <w:numId w:val="26"/>
        </w:numPr>
        <w:spacing w:after="174" w:line="269" w:lineRule="auto"/>
      </w:pPr>
      <w:r>
        <w:t>Résoudre les relations circulaires</w:t>
      </w:r>
      <w:r>
        <w:rPr>
          <w:rFonts w:ascii="Calibri" w:eastAsia="Calibri" w:hAnsi="Calibri" w:cs="Calibri"/>
        </w:rPr>
        <w:t xml:space="preserve"> </w:t>
      </w:r>
    </w:p>
    <w:p w14:paraId="3F97E3D9" w14:textId="77777777" w:rsidR="00181A97" w:rsidRDefault="00181A97" w:rsidP="002818BA">
      <w:pPr>
        <w:pStyle w:val="Paragraphedeliste"/>
        <w:numPr>
          <w:ilvl w:val="0"/>
          <w:numId w:val="26"/>
        </w:numPr>
        <w:spacing w:after="174" w:line="269" w:lineRule="auto"/>
      </w:pPr>
      <w:r>
        <w:t>Concevoir des schémas en étoile</w:t>
      </w:r>
      <w:r>
        <w:rPr>
          <w:rFonts w:ascii="Calibri" w:eastAsia="Calibri" w:hAnsi="Calibri" w:cs="Calibri"/>
        </w:rPr>
        <w:t xml:space="preserve"> </w:t>
      </w:r>
    </w:p>
    <w:p w14:paraId="410CD692" w14:textId="77777777" w:rsidR="00181A97" w:rsidRDefault="00181A97" w:rsidP="002818BA">
      <w:pPr>
        <w:pStyle w:val="Paragraphedeliste"/>
        <w:numPr>
          <w:ilvl w:val="0"/>
          <w:numId w:val="19"/>
        </w:numPr>
        <w:spacing w:after="175" w:line="269" w:lineRule="auto"/>
      </w:pPr>
      <w:r w:rsidRPr="00181A97">
        <w:rPr>
          <w:b/>
        </w:rPr>
        <w:t xml:space="preserve">Écrire des formules DAX pour les modèles Power BI Desktop </w:t>
      </w:r>
    </w:p>
    <w:p w14:paraId="2490779B" w14:textId="77777777" w:rsidR="00181A97" w:rsidRDefault="00181A97" w:rsidP="002818BA">
      <w:pPr>
        <w:pStyle w:val="Paragraphedeliste"/>
        <w:numPr>
          <w:ilvl w:val="0"/>
          <w:numId w:val="27"/>
        </w:numPr>
        <w:spacing w:after="174" w:line="269" w:lineRule="auto"/>
      </w:pPr>
      <w:r>
        <w:t>Décrire les différents types de calculs DAX.</w:t>
      </w:r>
      <w:r>
        <w:rPr>
          <w:rFonts w:ascii="Calibri" w:eastAsia="Calibri" w:hAnsi="Calibri" w:cs="Calibri"/>
        </w:rPr>
        <w:t xml:space="preserve"> </w:t>
      </w:r>
    </w:p>
    <w:p w14:paraId="5549439C" w14:textId="77777777" w:rsidR="00181A97" w:rsidRDefault="00181A97" w:rsidP="002818BA">
      <w:pPr>
        <w:pStyle w:val="Paragraphedeliste"/>
        <w:numPr>
          <w:ilvl w:val="0"/>
          <w:numId w:val="27"/>
        </w:numPr>
        <w:spacing w:after="174" w:line="269" w:lineRule="auto"/>
      </w:pPr>
      <w:r>
        <w:t>Écrire des formules DAX.</w:t>
      </w:r>
      <w:r>
        <w:rPr>
          <w:rFonts w:ascii="Calibri" w:eastAsia="Calibri" w:hAnsi="Calibri" w:cs="Calibri"/>
        </w:rPr>
        <w:t xml:space="preserve"> </w:t>
      </w:r>
    </w:p>
    <w:p w14:paraId="76B38A64" w14:textId="77777777" w:rsidR="00181A97" w:rsidRDefault="00181A97" w:rsidP="002818BA">
      <w:pPr>
        <w:pStyle w:val="Paragraphedeliste"/>
        <w:numPr>
          <w:ilvl w:val="0"/>
          <w:numId w:val="27"/>
        </w:numPr>
        <w:spacing w:after="174" w:line="269" w:lineRule="auto"/>
      </w:pPr>
      <w:r>
        <w:t>Décrire les types de données DAX.</w:t>
      </w:r>
      <w:r>
        <w:rPr>
          <w:rFonts w:ascii="Calibri" w:eastAsia="Calibri" w:hAnsi="Calibri" w:cs="Calibri"/>
        </w:rPr>
        <w:t xml:space="preserve"> </w:t>
      </w:r>
    </w:p>
    <w:p w14:paraId="60D10C8C" w14:textId="77777777" w:rsidR="00181A97" w:rsidRDefault="00181A97" w:rsidP="002818BA">
      <w:pPr>
        <w:pStyle w:val="Paragraphedeliste"/>
        <w:numPr>
          <w:ilvl w:val="0"/>
          <w:numId w:val="27"/>
        </w:numPr>
        <w:spacing w:after="174" w:line="269" w:lineRule="auto"/>
      </w:pPr>
      <w:r>
        <w:t>Utiliser les fonctions DAX.</w:t>
      </w:r>
      <w:r>
        <w:rPr>
          <w:rFonts w:ascii="Calibri" w:eastAsia="Calibri" w:hAnsi="Calibri" w:cs="Calibri"/>
        </w:rPr>
        <w:t xml:space="preserve"> </w:t>
      </w:r>
    </w:p>
    <w:p w14:paraId="4EDB3831" w14:textId="77777777" w:rsidR="00181A97" w:rsidRDefault="00181A97" w:rsidP="002818BA">
      <w:pPr>
        <w:pStyle w:val="Paragraphedeliste"/>
        <w:numPr>
          <w:ilvl w:val="0"/>
          <w:numId w:val="27"/>
        </w:numPr>
        <w:spacing w:after="174" w:line="269" w:lineRule="auto"/>
      </w:pPr>
      <w:r>
        <w:t>Utiliser les opérateurs DAX.</w:t>
      </w:r>
      <w:r>
        <w:rPr>
          <w:rFonts w:ascii="Calibri" w:eastAsia="Calibri" w:hAnsi="Calibri" w:cs="Calibri"/>
        </w:rPr>
        <w:t xml:space="preserve"> </w:t>
      </w:r>
    </w:p>
    <w:p w14:paraId="4B0787C4" w14:textId="77777777" w:rsidR="00181A97" w:rsidRDefault="00181A97" w:rsidP="002818BA">
      <w:pPr>
        <w:pStyle w:val="Paragraphedeliste"/>
        <w:numPr>
          <w:ilvl w:val="0"/>
          <w:numId w:val="27"/>
        </w:numPr>
        <w:spacing w:after="174" w:line="269" w:lineRule="auto"/>
      </w:pPr>
      <w:r>
        <w:t>Utiliser les variables DAX.</w:t>
      </w:r>
      <w:r>
        <w:rPr>
          <w:rFonts w:ascii="Calibri" w:eastAsia="Calibri" w:hAnsi="Calibri" w:cs="Calibri"/>
        </w:rPr>
        <w:t xml:space="preserve"> </w:t>
      </w:r>
    </w:p>
    <w:p w14:paraId="7C1E3919" w14:textId="77777777" w:rsidR="00181A97" w:rsidRPr="00181A97" w:rsidRDefault="00181A97" w:rsidP="002818BA">
      <w:pPr>
        <w:pStyle w:val="Paragraphedeliste"/>
        <w:numPr>
          <w:ilvl w:val="0"/>
          <w:numId w:val="27"/>
        </w:numPr>
        <w:spacing w:after="2" w:line="410" w:lineRule="auto"/>
      </w:pPr>
      <w:r w:rsidRPr="00181A97">
        <w:rPr>
          <w:rFonts w:ascii="Calibri" w:eastAsia="Calibri" w:hAnsi="Calibri" w:cs="Calibri"/>
          <w:b/>
        </w:rPr>
        <w:t>Ajouter des mesures aux modèles Power BI Desktop</w:t>
      </w:r>
    </w:p>
    <w:p w14:paraId="7AF04D7B" w14:textId="1816B3B1" w:rsidR="00181A97" w:rsidRDefault="00181A97" w:rsidP="002818BA">
      <w:pPr>
        <w:pStyle w:val="Paragraphedeliste"/>
        <w:numPr>
          <w:ilvl w:val="0"/>
          <w:numId w:val="27"/>
        </w:numPr>
        <w:spacing w:after="2" w:line="276" w:lineRule="auto"/>
      </w:pPr>
      <w:r>
        <w:t>Déterminer quand utiliser des mesures implicites et explicites.</w:t>
      </w:r>
      <w:r w:rsidRPr="00181A97">
        <w:rPr>
          <w:rFonts w:ascii="Calibri" w:eastAsia="Calibri" w:hAnsi="Calibri" w:cs="Calibri"/>
        </w:rPr>
        <w:t xml:space="preserve"> </w:t>
      </w:r>
    </w:p>
    <w:p w14:paraId="6FD95B5F" w14:textId="77777777" w:rsidR="00181A97" w:rsidRDefault="00181A97" w:rsidP="002818BA">
      <w:pPr>
        <w:pStyle w:val="Paragraphedeliste"/>
        <w:numPr>
          <w:ilvl w:val="0"/>
          <w:numId w:val="27"/>
        </w:numPr>
        <w:spacing w:after="174" w:line="276" w:lineRule="auto"/>
      </w:pPr>
      <w:r>
        <w:t>Créer des mesures simples.</w:t>
      </w:r>
      <w:r w:rsidRPr="00181A97">
        <w:rPr>
          <w:rFonts w:ascii="Calibri" w:eastAsia="Calibri" w:hAnsi="Calibri" w:cs="Calibri"/>
        </w:rPr>
        <w:t xml:space="preserve"> </w:t>
      </w:r>
    </w:p>
    <w:p w14:paraId="009336BD" w14:textId="77777777" w:rsidR="00181A97" w:rsidRDefault="00181A97" w:rsidP="002818BA">
      <w:pPr>
        <w:pStyle w:val="Paragraphedeliste"/>
        <w:numPr>
          <w:ilvl w:val="0"/>
          <w:numId w:val="27"/>
        </w:numPr>
        <w:spacing w:after="174" w:line="276" w:lineRule="auto"/>
      </w:pPr>
      <w:r>
        <w:t>Créer des mesures composées.</w:t>
      </w:r>
      <w:r w:rsidRPr="00181A97">
        <w:rPr>
          <w:rFonts w:ascii="Calibri" w:eastAsia="Calibri" w:hAnsi="Calibri" w:cs="Calibri"/>
        </w:rPr>
        <w:t xml:space="preserve"> </w:t>
      </w:r>
    </w:p>
    <w:p w14:paraId="2AA7A171" w14:textId="77777777" w:rsidR="00181A97" w:rsidRDefault="00181A97" w:rsidP="002818BA">
      <w:pPr>
        <w:pStyle w:val="Paragraphedeliste"/>
        <w:numPr>
          <w:ilvl w:val="0"/>
          <w:numId w:val="27"/>
        </w:numPr>
        <w:spacing w:after="174" w:line="276" w:lineRule="auto"/>
      </w:pPr>
      <w:r>
        <w:t>Créer des mesures rapides.</w:t>
      </w:r>
      <w:r w:rsidRPr="00181A97">
        <w:rPr>
          <w:rFonts w:ascii="Calibri" w:eastAsia="Calibri" w:hAnsi="Calibri" w:cs="Calibri"/>
        </w:rPr>
        <w:t xml:space="preserve"> </w:t>
      </w:r>
    </w:p>
    <w:p w14:paraId="7BE9290A" w14:textId="77777777" w:rsidR="00181A97" w:rsidRDefault="00181A97" w:rsidP="002818BA">
      <w:pPr>
        <w:pStyle w:val="Paragraphedeliste"/>
        <w:numPr>
          <w:ilvl w:val="0"/>
          <w:numId w:val="27"/>
        </w:numPr>
        <w:spacing w:after="174" w:line="276" w:lineRule="auto"/>
      </w:pPr>
      <w:r>
        <w:t>Décrire les similitudes et les différences entre une colonne calculée et une mesure.</w:t>
      </w:r>
      <w:r w:rsidRPr="00181A97">
        <w:rPr>
          <w:rFonts w:ascii="Calibri" w:eastAsia="Calibri" w:hAnsi="Calibri" w:cs="Calibri"/>
        </w:rPr>
        <w:t xml:space="preserve"> </w:t>
      </w:r>
    </w:p>
    <w:p w14:paraId="3AD86ACB" w14:textId="77777777" w:rsidR="00181A97" w:rsidRDefault="00181A97" w:rsidP="002818BA">
      <w:pPr>
        <w:pStyle w:val="Paragraphedeliste"/>
        <w:numPr>
          <w:ilvl w:val="0"/>
          <w:numId w:val="19"/>
        </w:numPr>
        <w:spacing w:after="175" w:line="269" w:lineRule="auto"/>
      </w:pPr>
      <w:r w:rsidRPr="00181A97">
        <w:rPr>
          <w:b/>
        </w:rPr>
        <w:t xml:space="preserve">Ajouter des tables et des colonnes calculées aux modèles Power BI Desktop </w:t>
      </w:r>
    </w:p>
    <w:p w14:paraId="1B85BD3F" w14:textId="77777777" w:rsidR="00181A97" w:rsidRDefault="00181A97" w:rsidP="002818BA">
      <w:pPr>
        <w:pStyle w:val="Paragraphedeliste"/>
        <w:numPr>
          <w:ilvl w:val="0"/>
          <w:numId w:val="28"/>
        </w:numPr>
        <w:spacing w:after="174" w:line="269" w:lineRule="auto"/>
      </w:pPr>
      <w:r>
        <w:t>Créer des tables calculées.</w:t>
      </w:r>
      <w:r>
        <w:rPr>
          <w:rFonts w:ascii="Calibri" w:eastAsia="Calibri" w:hAnsi="Calibri" w:cs="Calibri"/>
        </w:rPr>
        <w:t xml:space="preserve"> </w:t>
      </w:r>
    </w:p>
    <w:p w14:paraId="74B9E902" w14:textId="77777777" w:rsidR="00181A97" w:rsidRDefault="00181A97" w:rsidP="002818BA">
      <w:pPr>
        <w:pStyle w:val="Paragraphedeliste"/>
        <w:numPr>
          <w:ilvl w:val="0"/>
          <w:numId w:val="28"/>
        </w:numPr>
        <w:spacing w:after="174" w:line="269" w:lineRule="auto"/>
      </w:pPr>
      <w:r>
        <w:t>Créer des colonnes calculées.</w:t>
      </w:r>
      <w:r>
        <w:rPr>
          <w:rFonts w:ascii="Calibri" w:eastAsia="Calibri" w:hAnsi="Calibri" w:cs="Calibri"/>
        </w:rPr>
        <w:t xml:space="preserve"> </w:t>
      </w:r>
    </w:p>
    <w:p w14:paraId="1B2CEABD" w14:textId="77777777" w:rsidR="00181A97" w:rsidRDefault="00181A97" w:rsidP="002818BA">
      <w:pPr>
        <w:pStyle w:val="Paragraphedeliste"/>
        <w:numPr>
          <w:ilvl w:val="0"/>
          <w:numId w:val="28"/>
        </w:numPr>
        <w:spacing w:after="174" w:line="269" w:lineRule="auto"/>
      </w:pPr>
      <w:r>
        <w:t>Identifier le contexte de ligne.</w:t>
      </w:r>
      <w:r>
        <w:rPr>
          <w:rFonts w:ascii="Calibri" w:eastAsia="Calibri" w:hAnsi="Calibri" w:cs="Calibri"/>
        </w:rPr>
        <w:t xml:space="preserve"> </w:t>
      </w:r>
    </w:p>
    <w:p w14:paraId="253615A0" w14:textId="77777777" w:rsidR="00181A97" w:rsidRDefault="00181A97" w:rsidP="002818BA">
      <w:pPr>
        <w:pStyle w:val="Paragraphedeliste"/>
        <w:numPr>
          <w:ilvl w:val="0"/>
          <w:numId w:val="28"/>
        </w:numPr>
        <w:spacing w:after="174" w:line="269" w:lineRule="auto"/>
      </w:pPr>
      <w:r>
        <w:lastRenderedPageBreak/>
        <w:t xml:space="preserve">Déterminer quand utiliser une colonne calculée à la place d’une colonne personnalisée Power </w:t>
      </w:r>
      <w:proofErr w:type="spellStart"/>
      <w:r>
        <w:t>Query</w:t>
      </w:r>
      <w:proofErr w:type="spellEnd"/>
      <w:r>
        <w:t>.</w:t>
      </w:r>
      <w:r>
        <w:rPr>
          <w:rFonts w:ascii="Calibri" w:eastAsia="Calibri" w:hAnsi="Calibri" w:cs="Calibri"/>
        </w:rPr>
        <w:t xml:space="preserve"> </w:t>
      </w:r>
    </w:p>
    <w:p w14:paraId="26E8611C" w14:textId="77777777" w:rsidR="00181A97" w:rsidRDefault="00181A97" w:rsidP="002818BA">
      <w:pPr>
        <w:pStyle w:val="Paragraphedeliste"/>
        <w:numPr>
          <w:ilvl w:val="0"/>
          <w:numId w:val="28"/>
        </w:numPr>
        <w:spacing w:after="174" w:line="269" w:lineRule="auto"/>
      </w:pPr>
      <w:r>
        <w:t>Ajouter une table de dates à votre modèle à l’aide de calculs DAX.</w:t>
      </w:r>
      <w:r>
        <w:rPr>
          <w:rFonts w:ascii="Calibri" w:eastAsia="Calibri" w:hAnsi="Calibri" w:cs="Calibri"/>
        </w:rPr>
        <w:t xml:space="preserve"> </w:t>
      </w:r>
    </w:p>
    <w:p w14:paraId="3BE23BAD" w14:textId="77777777" w:rsidR="00181A97" w:rsidRDefault="00181A97" w:rsidP="002818BA">
      <w:pPr>
        <w:pStyle w:val="Paragraphedeliste"/>
        <w:numPr>
          <w:ilvl w:val="0"/>
          <w:numId w:val="19"/>
        </w:numPr>
        <w:spacing w:after="175" w:line="269" w:lineRule="auto"/>
      </w:pPr>
      <w:r w:rsidRPr="00181A97">
        <w:rPr>
          <w:b/>
        </w:rPr>
        <w:t xml:space="preserve">Utiliser les fonctions Time Intelligence DAX dans les modèles Power BI Desktop </w:t>
      </w:r>
    </w:p>
    <w:p w14:paraId="711820C7" w14:textId="77777777" w:rsidR="00181A97" w:rsidRDefault="00181A97" w:rsidP="002818BA">
      <w:pPr>
        <w:pStyle w:val="Paragraphedeliste"/>
        <w:numPr>
          <w:ilvl w:val="0"/>
          <w:numId w:val="29"/>
        </w:numPr>
        <w:spacing w:after="174" w:line="269" w:lineRule="auto"/>
      </w:pPr>
      <w:r>
        <w:t>Définir Time Intelligence.</w:t>
      </w:r>
      <w:r>
        <w:rPr>
          <w:rFonts w:ascii="Calibri" w:eastAsia="Calibri" w:hAnsi="Calibri" w:cs="Calibri"/>
        </w:rPr>
        <w:t xml:space="preserve"> </w:t>
      </w:r>
    </w:p>
    <w:p w14:paraId="45AE76B1" w14:textId="77777777" w:rsidR="00181A97" w:rsidRDefault="00181A97" w:rsidP="002818BA">
      <w:pPr>
        <w:pStyle w:val="Paragraphedeliste"/>
        <w:numPr>
          <w:ilvl w:val="0"/>
          <w:numId w:val="29"/>
        </w:numPr>
        <w:spacing w:after="174" w:line="269" w:lineRule="auto"/>
      </w:pPr>
      <w:r>
        <w:t>Utiliser des fonctions Time Intelligence DAX courantes.</w:t>
      </w:r>
      <w:r>
        <w:rPr>
          <w:rFonts w:ascii="Calibri" w:eastAsia="Calibri" w:hAnsi="Calibri" w:cs="Calibri"/>
        </w:rPr>
        <w:t xml:space="preserve"> </w:t>
      </w:r>
    </w:p>
    <w:p w14:paraId="510C3CA4" w14:textId="77777777" w:rsidR="00181A97" w:rsidRDefault="00181A97" w:rsidP="002818BA">
      <w:pPr>
        <w:pStyle w:val="Paragraphedeliste"/>
        <w:numPr>
          <w:ilvl w:val="0"/>
          <w:numId w:val="29"/>
        </w:numPr>
        <w:spacing w:after="174" w:line="269" w:lineRule="auto"/>
      </w:pPr>
      <w:r>
        <w:t>Créer des calculs Time Intelligence utiles.</w:t>
      </w:r>
      <w:r>
        <w:rPr>
          <w:rFonts w:ascii="Calibri" w:eastAsia="Calibri" w:hAnsi="Calibri" w:cs="Calibri"/>
        </w:rPr>
        <w:t xml:space="preserve"> </w:t>
      </w:r>
    </w:p>
    <w:p w14:paraId="5D7F3F56" w14:textId="4C436D4B" w:rsidR="00181A97" w:rsidRDefault="00181A97" w:rsidP="002818BA">
      <w:pPr>
        <w:pStyle w:val="Paragraphedeliste"/>
        <w:numPr>
          <w:ilvl w:val="0"/>
          <w:numId w:val="19"/>
        </w:numPr>
        <w:spacing w:after="175"/>
      </w:pPr>
      <w:r w:rsidRPr="00181A97">
        <w:rPr>
          <w:b/>
        </w:rPr>
        <w:t xml:space="preserve">Optimiser un modèle pour améliorer les performances dans Power BI </w:t>
      </w:r>
    </w:p>
    <w:p w14:paraId="75ADA553" w14:textId="77777777" w:rsidR="00181A97" w:rsidRDefault="00181A97" w:rsidP="002818BA">
      <w:pPr>
        <w:pStyle w:val="Paragraphedeliste"/>
        <w:numPr>
          <w:ilvl w:val="0"/>
          <w:numId w:val="30"/>
        </w:numPr>
        <w:spacing w:after="174" w:line="269" w:lineRule="auto"/>
      </w:pPr>
      <w:r>
        <w:t>Passer en revue les performances des mesures, des relations et des visuels</w:t>
      </w:r>
      <w:r>
        <w:rPr>
          <w:rFonts w:ascii="Calibri" w:eastAsia="Calibri" w:hAnsi="Calibri" w:cs="Calibri"/>
        </w:rPr>
        <w:t xml:space="preserve"> </w:t>
      </w:r>
    </w:p>
    <w:p w14:paraId="21AC4E40" w14:textId="77777777" w:rsidR="00181A97" w:rsidRDefault="00181A97" w:rsidP="002818BA">
      <w:pPr>
        <w:pStyle w:val="Paragraphedeliste"/>
        <w:numPr>
          <w:ilvl w:val="0"/>
          <w:numId w:val="30"/>
        </w:numPr>
        <w:spacing w:after="174" w:line="269" w:lineRule="auto"/>
      </w:pPr>
      <w:r>
        <w:t>Utiliser des variables pour améliorer les performances et la résolution des problèmes</w:t>
      </w:r>
      <w:r>
        <w:rPr>
          <w:rFonts w:ascii="Calibri" w:eastAsia="Calibri" w:hAnsi="Calibri" w:cs="Calibri"/>
        </w:rPr>
        <w:t xml:space="preserve"> </w:t>
      </w:r>
    </w:p>
    <w:p w14:paraId="6A42B2B5" w14:textId="77777777" w:rsidR="00181A97" w:rsidRDefault="00181A97" w:rsidP="002818BA">
      <w:pPr>
        <w:pStyle w:val="Paragraphedeliste"/>
        <w:numPr>
          <w:ilvl w:val="0"/>
          <w:numId w:val="30"/>
        </w:numPr>
        <w:spacing w:after="174" w:line="269" w:lineRule="auto"/>
      </w:pPr>
      <w:r>
        <w:t>Améliorer les performances en réduisant les niveaux de cardinalité</w:t>
      </w:r>
      <w:r>
        <w:rPr>
          <w:rFonts w:ascii="Calibri" w:eastAsia="Calibri" w:hAnsi="Calibri" w:cs="Calibri"/>
        </w:rPr>
        <w:t xml:space="preserve"> </w:t>
      </w:r>
    </w:p>
    <w:p w14:paraId="1BCEB235" w14:textId="77777777" w:rsidR="00181A97" w:rsidRDefault="00181A97" w:rsidP="002818BA">
      <w:pPr>
        <w:pStyle w:val="Paragraphedeliste"/>
        <w:numPr>
          <w:ilvl w:val="0"/>
          <w:numId w:val="30"/>
        </w:numPr>
        <w:spacing w:after="174" w:line="269" w:lineRule="auto"/>
      </w:pPr>
      <w:r>
        <w:t xml:space="preserve">Optimiser les modèles </w:t>
      </w:r>
      <w:proofErr w:type="spellStart"/>
      <w:r>
        <w:t>DirectQuery</w:t>
      </w:r>
      <w:proofErr w:type="spellEnd"/>
      <w:r>
        <w:t xml:space="preserve"> avec un stockage au niveau de la table</w:t>
      </w:r>
      <w:r>
        <w:rPr>
          <w:rFonts w:ascii="Calibri" w:eastAsia="Calibri" w:hAnsi="Calibri" w:cs="Calibri"/>
        </w:rPr>
        <w:t xml:space="preserve"> </w:t>
      </w:r>
    </w:p>
    <w:p w14:paraId="639756AC" w14:textId="77777777" w:rsidR="00181A97" w:rsidRDefault="00181A97" w:rsidP="002818BA">
      <w:pPr>
        <w:pStyle w:val="Paragraphedeliste"/>
        <w:numPr>
          <w:ilvl w:val="0"/>
          <w:numId w:val="30"/>
        </w:numPr>
        <w:spacing w:after="174" w:line="269" w:lineRule="auto"/>
      </w:pPr>
      <w:r>
        <w:t>Créer et gérer des agrégations</w:t>
      </w:r>
      <w:r>
        <w:rPr>
          <w:rFonts w:ascii="Calibri" w:eastAsia="Calibri" w:hAnsi="Calibri" w:cs="Calibri"/>
        </w:rPr>
        <w:t xml:space="preserve"> </w:t>
      </w:r>
    </w:p>
    <w:p w14:paraId="3FE4DFE6" w14:textId="6D9D06D8" w:rsidR="00181A97" w:rsidRDefault="00181A97" w:rsidP="002818BA">
      <w:pPr>
        <w:pStyle w:val="Paragraphedeliste"/>
        <w:numPr>
          <w:ilvl w:val="0"/>
          <w:numId w:val="19"/>
        </w:numPr>
        <w:spacing w:after="175"/>
      </w:pPr>
      <w:r w:rsidRPr="00181A97">
        <w:rPr>
          <w:b/>
        </w:rPr>
        <w:t xml:space="preserve">Appliquer la sécurité du modèle Power BI </w:t>
      </w:r>
    </w:p>
    <w:p w14:paraId="4A6E451C" w14:textId="77777777" w:rsidR="00181A97" w:rsidRDefault="00181A97" w:rsidP="002818BA">
      <w:pPr>
        <w:pStyle w:val="Paragraphedeliste"/>
        <w:numPr>
          <w:ilvl w:val="0"/>
          <w:numId w:val="31"/>
        </w:numPr>
        <w:spacing w:after="174" w:line="269" w:lineRule="auto"/>
      </w:pPr>
      <w:r>
        <w:t>Restreindre l’accès aux données de modèle Power BI avec la Sécurité au niveau des lignes.</w:t>
      </w:r>
      <w:r>
        <w:rPr>
          <w:rFonts w:ascii="Calibri" w:eastAsia="Calibri" w:hAnsi="Calibri" w:cs="Calibri"/>
        </w:rPr>
        <w:t xml:space="preserve"> </w:t>
      </w:r>
    </w:p>
    <w:p w14:paraId="035E12C0" w14:textId="77777777" w:rsidR="00181A97" w:rsidRDefault="00181A97" w:rsidP="002818BA">
      <w:pPr>
        <w:pStyle w:val="Paragraphedeliste"/>
        <w:numPr>
          <w:ilvl w:val="0"/>
          <w:numId w:val="31"/>
        </w:numPr>
        <w:spacing w:after="174" w:line="269" w:lineRule="auto"/>
      </w:pPr>
      <w:r>
        <w:t>Restreindre l’accès aux objets de modèle Power BI avec OLS.</w:t>
      </w:r>
      <w:r>
        <w:rPr>
          <w:rFonts w:ascii="Calibri" w:eastAsia="Calibri" w:hAnsi="Calibri" w:cs="Calibri"/>
        </w:rPr>
        <w:t xml:space="preserve"> </w:t>
      </w:r>
    </w:p>
    <w:p w14:paraId="4B01FF7B" w14:textId="77777777" w:rsidR="00181A97" w:rsidRDefault="00181A97" w:rsidP="002818BA">
      <w:pPr>
        <w:pStyle w:val="Paragraphedeliste"/>
        <w:numPr>
          <w:ilvl w:val="0"/>
          <w:numId w:val="31"/>
        </w:numPr>
        <w:spacing w:after="174" w:line="269" w:lineRule="auto"/>
      </w:pPr>
      <w:r>
        <w:t>Appliquer de bonnes pratiques de développement pour appliquer la sécurité de modèle Power BI.</w:t>
      </w:r>
      <w:r>
        <w:rPr>
          <w:rFonts w:ascii="Calibri" w:eastAsia="Calibri" w:hAnsi="Calibri" w:cs="Calibri"/>
        </w:rPr>
        <w:t xml:space="preserve"> </w:t>
      </w:r>
    </w:p>
    <w:p w14:paraId="26B2E036" w14:textId="045D976D" w:rsidR="00181A97" w:rsidRDefault="00181A97" w:rsidP="002818BA">
      <w:pPr>
        <w:pStyle w:val="Paragraphedeliste"/>
        <w:numPr>
          <w:ilvl w:val="0"/>
          <w:numId w:val="19"/>
        </w:numPr>
        <w:spacing w:after="175"/>
      </w:pPr>
      <w:r w:rsidRPr="00181A97">
        <w:rPr>
          <w:b/>
        </w:rPr>
        <w:t xml:space="preserve">Cibler les éléments requis d’une conception de rapport </w:t>
      </w:r>
    </w:p>
    <w:p w14:paraId="375038E1" w14:textId="77777777" w:rsidR="00181A97" w:rsidRDefault="00181A97" w:rsidP="002818BA">
      <w:pPr>
        <w:pStyle w:val="Paragraphedeliste"/>
        <w:numPr>
          <w:ilvl w:val="0"/>
          <w:numId w:val="32"/>
        </w:numPr>
        <w:spacing w:after="174" w:line="269" w:lineRule="auto"/>
      </w:pPr>
      <w:r>
        <w:t>Déterminer les objectifs métier.</w:t>
      </w:r>
      <w:r>
        <w:rPr>
          <w:rFonts w:ascii="Calibri" w:eastAsia="Calibri" w:hAnsi="Calibri" w:cs="Calibri"/>
        </w:rPr>
        <w:t xml:space="preserve"> </w:t>
      </w:r>
    </w:p>
    <w:p w14:paraId="1BA2F199" w14:textId="77777777" w:rsidR="00181A97" w:rsidRDefault="00181A97" w:rsidP="002818BA">
      <w:pPr>
        <w:pStyle w:val="Paragraphedeliste"/>
        <w:numPr>
          <w:ilvl w:val="0"/>
          <w:numId w:val="32"/>
        </w:numPr>
        <w:spacing w:after="174" w:line="269" w:lineRule="auto"/>
      </w:pPr>
      <w:r>
        <w:t>Identifier votre audience.</w:t>
      </w:r>
      <w:r>
        <w:rPr>
          <w:rFonts w:ascii="Calibri" w:eastAsia="Calibri" w:hAnsi="Calibri" w:cs="Calibri"/>
        </w:rPr>
        <w:t xml:space="preserve"> </w:t>
      </w:r>
    </w:p>
    <w:p w14:paraId="551B3699" w14:textId="77777777" w:rsidR="00181A97" w:rsidRDefault="00181A97" w:rsidP="002818BA">
      <w:pPr>
        <w:pStyle w:val="Paragraphedeliste"/>
        <w:numPr>
          <w:ilvl w:val="0"/>
          <w:numId w:val="32"/>
        </w:numPr>
        <w:spacing w:after="174" w:line="269" w:lineRule="auto"/>
      </w:pPr>
      <w:r>
        <w:t>Déterminer les types de rapports.</w:t>
      </w:r>
      <w:r>
        <w:rPr>
          <w:rFonts w:ascii="Calibri" w:eastAsia="Calibri" w:hAnsi="Calibri" w:cs="Calibri"/>
        </w:rPr>
        <w:t xml:space="preserve"> </w:t>
      </w:r>
    </w:p>
    <w:p w14:paraId="100A7862" w14:textId="77777777" w:rsidR="00181A97" w:rsidRDefault="00181A97" w:rsidP="002818BA">
      <w:pPr>
        <w:pStyle w:val="Paragraphedeliste"/>
        <w:numPr>
          <w:ilvl w:val="0"/>
          <w:numId w:val="32"/>
        </w:numPr>
        <w:spacing w:after="174" w:line="269" w:lineRule="auto"/>
      </w:pPr>
      <w:r>
        <w:t>Définir les éléments requis de l’interface utilisateur.</w:t>
      </w:r>
      <w:r>
        <w:rPr>
          <w:rFonts w:ascii="Calibri" w:eastAsia="Calibri" w:hAnsi="Calibri" w:cs="Calibri"/>
        </w:rPr>
        <w:t xml:space="preserve"> </w:t>
      </w:r>
    </w:p>
    <w:p w14:paraId="7CB8F12F" w14:textId="77777777" w:rsidR="00181A97" w:rsidRDefault="00181A97" w:rsidP="002818BA">
      <w:pPr>
        <w:pStyle w:val="Paragraphedeliste"/>
        <w:numPr>
          <w:ilvl w:val="0"/>
          <w:numId w:val="32"/>
        </w:numPr>
        <w:spacing w:after="174" w:line="269" w:lineRule="auto"/>
      </w:pPr>
      <w:r>
        <w:t>Définir les éléments requis de l’expérience utilisateur.</w:t>
      </w:r>
      <w:r>
        <w:rPr>
          <w:rFonts w:ascii="Calibri" w:eastAsia="Calibri" w:hAnsi="Calibri" w:cs="Calibri"/>
        </w:rPr>
        <w:t xml:space="preserve"> </w:t>
      </w:r>
    </w:p>
    <w:p w14:paraId="60367932" w14:textId="77777777" w:rsidR="00181A97" w:rsidRDefault="00181A97" w:rsidP="00181A97">
      <w:pPr>
        <w:spacing w:after="1" w:line="411" w:lineRule="auto"/>
        <w:ind w:left="345" w:right="4290"/>
        <w:rPr>
          <w:b/>
        </w:rPr>
      </w:pPr>
      <w:r w:rsidRPr="00181A97">
        <w:rPr>
          <w:b/>
        </w:rPr>
        <w:t xml:space="preserve">Concevoir des rapports Power BI </w:t>
      </w:r>
    </w:p>
    <w:p w14:paraId="5E099102" w14:textId="24FA4443" w:rsidR="00181A97" w:rsidRDefault="00181A97" w:rsidP="002818BA">
      <w:pPr>
        <w:pStyle w:val="Paragraphedeliste"/>
        <w:numPr>
          <w:ilvl w:val="0"/>
          <w:numId w:val="33"/>
        </w:numPr>
        <w:spacing w:after="1" w:line="276" w:lineRule="auto"/>
        <w:ind w:right="3685"/>
      </w:pPr>
      <w:r>
        <w:t>Découvrir la structure d’un rapport Power BI.</w:t>
      </w:r>
      <w:r w:rsidRPr="00181A97">
        <w:rPr>
          <w:rFonts w:ascii="Calibri" w:eastAsia="Calibri" w:hAnsi="Calibri" w:cs="Calibri"/>
        </w:rPr>
        <w:t xml:space="preserve"> </w:t>
      </w:r>
    </w:p>
    <w:p w14:paraId="300CDA29" w14:textId="77777777" w:rsidR="00181A97" w:rsidRDefault="00181A97" w:rsidP="002818BA">
      <w:pPr>
        <w:pStyle w:val="Paragraphedeliste"/>
        <w:numPr>
          <w:ilvl w:val="0"/>
          <w:numId w:val="33"/>
        </w:numPr>
        <w:spacing w:after="174" w:line="276" w:lineRule="auto"/>
      </w:pPr>
      <w:r>
        <w:t>Découvrir les objets de rapport.</w:t>
      </w:r>
      <w:r>
        <w:rPr>
          <w:rFonts w:ascii="Calibri" w:eastAsia="Calibri" w:hAnsi="Calibri" w:cs="Calibri"/>
        </w:rPr>
        <w:t xml:space="preserve"> </w:t>
      </w:r>
    </w:p>
    <w:p w14:paraId="781A27F7" w14:textId="77777777" w:rsidR="00181A97" w:rsidRDefault="00181A97" w:rsidP="002818BA">
      <w:pPr>
        <w:pStyle w:val="Paragraphedeliste"/>
        <w:numPr>
          <w:ilvl w:val="0"/>
          <w:numId w:val="33"/>
        </w:numPr>
        <w:spacing w:after="174" w:line="276" w:lineRule="auto"/>
      </w:pPr>
      <w:r>
        <w:t>Sélectionner le type de visuel approprié à utiliser.</w:t>
      </w:r>
      <w:r>
        <w:rPr>
          <w:rFonts w:ascii="Calibri" w:eastAsia="Calibri" w:hAnsi="Calibri" w:cs="Calibri"/>
        </w:rPr>
        <w:t xml:space="preserve"> </w:t>
      </w:r>
    </w:p>
    <w:p w14:paraId="1E7C1D1A" w14:textId="40562F74" w:rsidR="00181A97" w:rsidRDefault="00181A97" w:rsidP="002818BA">
      <w:pPr>
        <w:pStyle w:val="Paragraphedeliste"/>
        <w:numPr>
          <w:ilvl w:val="0"/>
          <w:numId w:val="19"/>
        </w:numPr>
        <w:spacing w:after="175"/>
      </w:pPr>
      <w:r w:rsidRPr="00181A97">
        <w:rPr>
          <w:b/>
        </w:rPr>
        <w:t xml:space="preserve">Créer des calculs visuels dans Power BI Desktop </w:t>
      </w:r>
    </w:p>
    <w:p w14:paraId="1A75375A" w14:textId="77777777" w:rsidR="00181A97" w:rsidRDefault="00181A97" w:rsidP="002818BA">
      <w:pPr>
        <w:pStyle w:val="Paragraphedeliste"/>
        <w:numPr>
          <w:ilvl w:val="0"/>
          <w:numId w:val="34"/>
        </w:numPr>
        <w:spacing w:after="174" w:line="269" w:lineRule="auto"/>
      </w:pPr>
      <w:r>
        <w:t>Comprendre les calculs visuels et en quoi ils diffèrent des mesures.</w:t>
      </w:r>
      <w:r>
        <w:rPr>
          <w:rFonts w:ascii="Calibri" w:eastAsia="Calibri" w:hAnsi="Calibri" w:cs="Calibri"/>
        </w:rPr>
        <w:t xml:space="preserve"> </w:t>
      </w:r>
    </w:p>
    <w:p w14:paraId="1DD9476C" w14:textId="77777777" w:rsidR="00181A97" w:rsidRDefault="00181A97" w:rsidP="002818BA">
      <w:pPr>
        <w:pStyle w:val="Paragraphedeliste"/>
        <w:numPr>
          <w:ilvl w:val="0"/>
          <w:numId w:val="34"/>
        </w:numPr>
        <w:spacing w:after="174" w:line="269" w:lineRule="auto"/>
      </w:pPr>
      <w:r>
        <w:t>Créer des calculs visuels dans Power BI Desktop.</w:t>
      </w:r>
      <w:r>
        <w:rPr>
          <w:rFonts w:ascii="Calibri" w:eastAsia="Calibri" w:hAnsi="Calibri" w:cs="Calibri"/>
        </w:rPr>
        <w:t xml:space="preserve"> </w:t>
      </w:r>
    </w:p>
    <w:p w14:paraId="15CB8FE8" w14:textId="7B6B1EB4" w:rsidR="00181A97" w:rsidRDefault="00181A97" w:rsidP="002818BA">
      <w:pPr>
        <w:pStyle w:val="Paragraphedeliste"/>
        <w:numPr>
          <w:ilvl w:val="0"/>
          <w:numId w:val="34"/>
        </w:numPr>
        <w:spacing w:after="0" w:line="269" w:lineRule="auto"/>
      </w:pPr>
      <w:r>
        <w:t>Utiliser des paramètres dans des calculs visuels.</w:t>
      </w:r>
      <w:r>
        <w:rPr>
          <w:rFonts w:ascii="Calibri" w:eastAsia="Calibri" w:hAnsi="Calibri" w:cs="Calibri"/>
        </w:rPr>
        <w:t xml:space="preserve">   </w:t>
      </w:r>
    </w:p>
    <w:p w14:paraId="3D5C6BBB" w14:textId="7C971909" w:rsidR="00181A97" w:rsidRDefault="00181A97" w:rsidP="002818BA">
      <w:pPr>
        <w:pStyle w:val="Paragraphedeliste"/>
        <w:numPr>
          <w:ilvl w:val="0"/>
          <w:numId w:val="19"/>
        </w:numPr>
        <w:spacing w:after="175"/>
      </w:pPr>
      <w:r w:rsidRPr="00181A97">
        <w:rPr>
          <w:b/>
        </w:rPr>
        <w:t xml:space="preserve">Configurer des filtres de rapport Power BI </w:t>
      </w:r>
    </w:p>
    <w:p w14:paraId="1D9DC478" w14:textId="77777777" w:rsidR="00181A97" w:rsidRDefault="00181A97" w:rsidP="002818BA">
      <w:pPr>
        <w:pStyle w:val="Paragraphedeliste"/>
        <w:numPr>
          <w:ilvl w:val="0"/>
          <w:numId w:val="35"/>
        </w:numPr>
        <w:spacing w:after="174" w:line="269" w:lineRule="auto"/>
      </w:pPr>
      <w:r>
        <w:t>Concevoir des rapports pour le filtrage.</w:t>
      </w:r>
      <w:r>
        <w:rPr>
          <w:rFonts w:ascii="Calibri" w:eastAsia="Calibri" w:hAnsi="Calibri" w:cs="Calibri"/>
        </w:rPr>
        <w:t xml:space="preserve"> </w:t>
      </w:r>
    </w:p>
    <w:p w14:paraId="4886F9C6" w14:textId="77777777" w:rsidR="00181A97" w:rsidRDefault="00181A97" w:rsidP="002818BA">
      <w:pPr>
        <w:pStyle w:val="Paragraphedeliste"/>
        <w:numPr>
          <w:ilvl w:val="0"/>
          <w:numId w:val="35"/>
        </w:numPr>
        <w:spacing w:after="174" w:line="269" w:lineRule="auto"/>
      </w:pPr>
      <w:r>
        <w:t>Concevoir des rapports avec des segments.</w:t>
      </w:r>
      <w:r>
        <w:rPr>
          <w:rFonts w:ascii="Calibri" w:eastAsia="Calibri" w:hAnsi="Calibri" w:cs="Calibri"/>
        </w:rPr>
        <w:t xml:space="preserve"> </w:t>
      </w:r>
    </w:p>
    <w:p w14:paraId="7D28F406" w14:textId="77777777" w:rsidR="00181A97" w:rsidRDefault="00181A97" w:rsidP="002818BA">
      <w:pPr>
        <w:pStyle w:val="Paragraphedeliste"/>
        <w:numPr>
          <w:ilvl w:val="0"/>
          <w:numId w:val="35"/>
        </w:numPr>
        <w:spacing w:after="174" w:line="269" w:lineRule="auto"/>
      </w:pPr>
      <w:r>
        <w:t>Concevoir des rapports en utilisant des techniques de filtrage avancées.</w:t>
      </w:r>
      <w:r>
        <w:rPr>
          <w:rFonts w:ascii="Calibri" w:eastAsia="Calibri" w:hAnsi="Calibri" w:cs="Calibri"/>
        </w:rPr>
        <w:t xml:space="preserve"> </w:t>
      </w:r>
    </w:p>
    <w:p w14:paraId="272674E1" w14:textId="77777777" w:rsidR="00181A97" w:rsidRDefault="00181A97" w:rsidP="002818BA">
      <w:pPr>
        <w:pStyle w:val="Paragraphedeliste"/>
        <w:numPr>
          <w:ilvl w:val="0"/>
          <w:numId w:val="35"/>
        </w:numPr>
        <w:spacing w:after="174" w:line="269" w:lineRule="auto"/>
      </w:pPr>
      <w:r>
        <w:t>Appliquer un filtrage au moment de la consommation.</w:t>
      </w:r>
      <w:r>
        <w:rPr>
          <w:rFonts w:ascii="Calibri" w:eastAsia="Calibri" w:hAnsi="Calibri" w:cs="Calibri"/>
        </w:rPr>
        <w:t xml:space="preserve"> </w:t>
      </w:r>
    </w:p>
    <w:p w14:paraId="095EA865" w14:textId="77777777" w:rsidR="00181A97" w:rsidRDefault="00181A97" w:rsidP="002818BA">
      <w:pPr>
        <w:pStyle w:val="Paragraphedeliste"/>
        <w:numPr>
          <w:ilvl w:val="0"/>
          <w:numId w:val="35"/>
        </w:numPr>
        <w:spacing w:after="174" w:line="269" w:lineRule="auto"/>
      </w:pPr>
      <w:r>
        <w:t>Sélectionner les techniques de filtrage de rapport appropriées.</w:t>
      </w:r>
      <w:r>
        <w:rPr>
          <w:rFonts w:ascii="Calibri" w:eastAsia="Calibri" w:hAnsi="Calibri" w:cs="Calibri"/>
        </w:rPr>
        <w:t xml:space="preserve"> </w:t>
      </w:r>
    </w:p>
    <w:p w14:paraId="0F6ED734" w14:textId="12DD373F" w:rsidR="00181A97" w:rsidRDefault="00181A97" w:rsidP="002818BA">
      <w:pPr>
        <w:pStyle w:val="Paragraphedeliste"/>
        <w:numPr>
          <w:ilvl w:val="0"/>
          <w:numId w:val="19"/>
        </w:numPr>
        <w:spacing w:after="185"/>
        <w:ind w:right="102"/>
      </w:pPr>
      <w:r w:rsidRPr="00181A97">
        <w:rPr>
          <w:b/>
        </w:rPr>
        <w:t xml:space="preserve">Améliorer la conception de rapports Power BI pour l’expérience utilisateur </w:t>
      </w:r>
    </w:p>
    <w:p w14:paraId="2A429552" w14:textId="77777777" w:rsidR="00181A97" w:rsidRDefault="00181A97" w:rsidP="002818BA">
      <w:pPr>
        <w:pStyle w:val="Paragraphedeliste"/>
        <w:numPr>
          <w:ilvl w:val="0"/>
          <w:numId w:val="36"/>
        </w:numPr>
        <w:spacing w:after="174" w:line="269" w:lineRule="auto"/>
      </w:pPr>
      <w:r>
        <w:t>Concevoir des rapports pour montrer des détails.</w:t>
      </w:r>
      <w:r>
        <w:rPr>
          <w:rFonts w:ascii="Calibri" w:eastAsia="Calibri" w:hAnsi="Calibri" w:cs="Calibri"/>
        </w:rPr>
        <w:t xml:space="preserve"> </w:t>
      </w:r>
    </w:p>
    <w:p w14:paraId="576743CE" w14:textId="77777777" w:rsidR="00181A97" w:rsidRDefault="00181A97" w:rsidP="002818BA">
      <w:pPr>
        <w:pStyle w:val="Paragraphedeliste"/>
        <w:numPr>
          <w:ilvl w:val="0"/>
          <w:numId w:val="36"/>
        </w:numPr>
        <w:spacing w:after="174" w:line="269" w:lineRule="auto"/>
      </w:pPr>
      <w:r>
        <w:t>Concevoir des rapports pour mettre en évidence des valeurs.</w:t>
      </w:r>
      <w:r>
        <w:rPr>
          <w:rFonts w:ascii="Calibri" w:eastAsia="Calibri" w:hAnsi="Calibri" w:cs="Calibri"/>
        </w:rPr>
        <w:t xml:space="preserve"> </w:t>
      </w:r>
    </w:p>
    <w:p w14:paraId="2FA10796" w14:textId="77777777" w:rsidR="00181A97" w:rsidRDefault="00181A97" w:rsidP="002818BA">
      <w:pPr>
        <w:pStyle w:val="Paragraphedeliste"/>
        <w:numPr>
          <w:ilvl w:val="0"/>
          <w:numId w:val="36"/>
        </w:numPr>
        <w:spacing w:after="174" w:line="269" w:lineRule="auto"/>
      </w:pPr>
      <w:r>
        <w:t>Concevoir des rapports qui se comportent comme des applications.</w:t>
      </w:r>
      <w:r>
        <w:rPr>
          <w:rFonts w:ascii="Calibri" w:eastAsia="Calibri" w:hAnsi="Calibri" w:cs="Calibri"/>
        </w:rPr>
        <w:t xml:space="preserve"> </w:t>
      </w:r>
    </w:p>
    <w:p w14:paraId="4FACBF7C" w14:textId="77777777" w:rsidR="00181A97" w:rsidRDefault="00181A97" w:rsidP="002818BA">
      <w:pPr>
        <w:pStyle w:val="Paragraphedeliste"/>
        <w:numPr>
          <w:ilvl w:val="0"/>
          <w:numId w:val="36"/>
        </w:numPr>
        <w:spacing w:after="174" w:line="269" w:lineRule="auto"/>
      </w:pPr>
      <w:r>
        <w:t>Utiliser des signets.</w:t>
      </w:r>
      <w:r>
        <w:rPr>
          <w:rFonts w:ascii="Calibri" w:eastAsia="Calibri" w:hAnsi="Calibri" w:cs="Calibri"/>
        </w:rPr>
        <w:t xml:space="preserve"> </w:t>
      </w:r>
    </w:p>
    <w:p w14:paraId="313AE884" w14:textId="77777777" w:rsidR="00181A97" w:rsidRDefault="00181A97" w:rsidP="002818BA">
      <w:pPr>
        <w:pStyle w:val="Paragraphedeliste"/>
        <w:numPr>
          <w:ilvl w:val="0"/>
          <w:numId w:val="36"/>
        </w:numPr>
        <w:spacing w:after="174" w:line="269" w:lineRule="auto"/>
      </w:pPr>
      <w:r>
        <w:lastRenderedPageBreak/>
        <w:t>Concevoir des rapports pour la navigation.</w:t>
      </w:r>
      <w:r>
        <w:rPr>
          <w:rFonts w:ascii="Calibri" w:eastAsia="Calibri" w:hAnsi="Calibri" w:cs="Calibri"/>
        </w:rPr>
        <w:t xml:space="preserve"> </w:t>
      </w:r>
    </w:p>
    <w:p w14:paraId="3BF6DC15" w14:textId="77777777" w:rsidR="00181A97" w:rsidRDefault="00181A97" w:rsidP="002818BA">
      <w:pPr>
        <w:pStyle w:val="Paragraphedeliste"/>
        <w:numPr>
          <w:ilvl w:val="0"/>
          <w:numId w:val="36"/>
        </w:numPr>
        <w:spacing w:after="174" w:line="269" w:lineRule="auto"/>
      </w:pPr>
      <w:r>
        <w:t>Utiliser des en-têtes de visuels.</w:t>
      </w:r>
      <w:r>
        <w:rPr>
          <w:rFonts w:ascii="Calibri" w:eastAsia="Calibri" w:hAnsi="Calibri" w:cs="Calibri"/>
        </w:rPr>
        <w:t xml:space="preserve"> </w:t>
      </w:r>
    </w:p>
    <w:p w14:paraId="0865DA17" w14:textId="77777777" w:rsidR="00181A97" w:rsidRDefault="00181A97" w:rsidP="002818BA">
      <w:pPr>
        <w:pStyle w:val="Paragraphedeliste"/>
        <w:numPr>
          <w:ilvl w:val="0"/>
          <w:numId w:val="36"/>
        </w:numPr>
        <w:spacing w:after="174" w:line="269" w:lineRule="auto"/>
      </w:pPr>
      <w:r>
        <w:t>Concevoir des rapports avec assistance intégrée.</w:t>
      </w:r>
      <w:r>
        <w:rPr>
          <w:rFonts w:ascii="Calibri" w:eastAsia="Calibri" w:hAnsi="Calibri" w:cs="Calibri"/>
        </w:rPr>
        <w:t xml:space="preserve"> </w:t>
      </w:r>
    </w:p>
    <w:p w14:paraId="466C4A45" w14:textId="77777777" w:rsidR="00181A97" w:rsidRDefault="00181A97" w:rsidP="002818BA">
      <w:pPr>
        <w:pStyle w:val="Paragraphedeliste"/>
        <w:numPr>
          <w:ilvl w:val="0"/>
          <w:numId w:val="36"/>
        </w:numPr>
        <w:spacing w:after="174" w:line="269" w:lineRule="auto"/>
      </w:pPr>
      <w:r>
        <w:t>Utiliser des visuels spécialisés.</w:t>
      </w:r>
      <w:r>
        <w:rPr>
          <w:rFonts w:ascii="Calibri" w:eastAsia="Calibri" w:hAnsi="Calibri" w:cs="Calibri"/>
        </w:rPr>
        <w:t xml:space="preserve"> </w:t>
      </w:r>
    </w:p>
    <w:p w14:paraId="436A0F75" w14:textId="6541C512" w:rsidR="00181A97" w:rsidRDefault="00181A97" w:rsidP="002818BA">
      <w:pPr>
        <w:pStyle w:val="Paragraphedeliste"/>
        <w:numPr>
          <w:ilvl w:val="0"/>
          <w:numId w:val="19"/>
        </w:numPr>
        <w:spacing w:after="175"/>
      </w:pPr>
      <w:r w:rsidRPr="00181A97">
        <w:rPr>
          <w:b/>
        </w:rPr>
        <w:t xml:space="preserve">Utiliser les fonctionnalités analytiques de Power BI </w:t>
      </w:r>
    </w:p>
    <w:p w14:paraId="56DFE5E7" w14:textId="77777777" w:rsidR="00181A97" w:rsidRDefault="00181A97" w:rsidP="002818BA">
      <w:pPr>
        <w:pStyle w:val="Paragraphedeliste"/>
        <w:numPr>
          <w:ilvl w:val="0"/>
          <w:numId w:val="37"/>
        </w:numPr>
        <w:spacing w:after="174" w:line="269" w:lineRule="auto"/>
      </w:pPr>
      <w:r>
        <w:t>Explorer le récapitulatif statistique.</w:t>
      </w:r>
      <w:r>
        <w:rPr>
          <w:rFonts w:ascii="Calibri" w:eastAsia="Calibri" w:hAnsi="Calibri" w:cs="Calibri"/>
        </w:rPr>
        <w:t xml:space="preserve"> </w:t>
      </w:r>
    </w:p>
    <w:p w14:paraId="6683A60F" w14:textId="77777777" w:rsidR="00181A97" w:rsidRDefault="00181A97" w:rsidP="002818BA">
      <w:pPr>
        <w:pStyle w:val="Paragraphedeliste"/>
        <w:numPr>
          <w:ilvl w:val="0"/>
          <w:numId w:val="37"/>
        </w:numPr>
        <w:spacing w:after="174" w:line="269" w:lineRule="auto"/>
      </w:pPr>
      <w:r>
        <w:t>Identifier les valeurs hors norme avec les visuels Power BI.</w:t>
      </w:r>
      <w:r>
        <w:rPr>
          <w:rFonts w:ascii="Calibri" w:eastAsia="Calibri" w:hAnsi="Calibri" w:cs="Calibri"/>
        </w:rPr>
        <w:t xml:space="preserve"> </w:t>
      </w:r>
    </w:p>
    <w:p w14:paraId="638670CD" w14:textId="77777777" w:rsidR="00181A97" w:rsidRDefault="00181A97" w:rsidP="002818BA">
      <w:pPr>
        <w:pStyle w:val="Paragraphedeliste"/>
        <w:numPr>
          <w:ilvl w:val="0"/>
          <w:numId w:val="37"/>
        </w:numPr>
        <w:spacing w:after="174" w:line="269" w:lineRule="auto"/>
      </w:pPr>
      <w:r>
        <w:t xml:space="preserve">Regrouper les données et leur appliquer un </w:t>
      </w:r>
      <w:proofErr w:type="spellStart"/>
      <w:r>
        <w:t>binning</w:t>
      </w:r>
      <w:proofErr w:type="spellEnd"/>
      <w:r>
        <w:t xml:space="preserve"> à des fins d’analyse.</w:t>
      </w:r>
      <w:r>
        <w:rPr>
          <w:rFonts w:ascii="Calibri" w:eastAsia="Calibri" w:hAnsi="Calibri" w:cs="Calibri"/>
        </w:rPr>
        <w:t xml:space="preserve"> </w:t>
      </w:r>
    </w:p>
    <w:p w14:paraId="37A26322" w14:textId="77777777" w:rsidR="00181A97" w:rsidRDefault="00181A97" w:rsidP="002818BA">
      <w:pPr>
        <w:pStyle w:val="Paragraphedeliste"/>
        <w:numPr>
          <w:ilvl w:val="0"/>
          <w:numId w:val="37"/>
        </w:numPr>
        <w:spacing w:after="174" w:line="269" w:lineRule="auto"/>
      </w:pPr>
      <w:r>
        <w:t>Appliquer les techniques de clustering.</w:t>
      </w:r>
      <w:r>
        <w:rPr>
          <w:rFonts w:ascii="Calibri" w:eastAsia="Calibri" w:hAnsi="Calibri" w:cs="Calibri"/>
        </w:rPr>
        <w:t xml:space="preserve"> </w:t>
      </w:r>
    </w:p>
    <w:p w14:paraId="6BC1D016" w14:textId="77777777" w:rsidR="00181A97" w:rsidRDefault="00181A97" w:rsidP="002818BA">
      <w:pPr>
        <w:pStyle w:val="Paragraphedeliste"/>
        <w:numPr>
          <w:ilvl w:val="0"/>
          <w:numId w:val="37"/>
        </w:numPr>
        <w:spacing w:after="174" w:line="269" w:lineRule="auto"/>
      </w:pPr>
      <w:r>
        <w:t>Effectuer une analyse de série chronologique.</w:t>
      </w:r>
      <w:r>
        <w:rPr>
          <w:rFonts w:ascii="Calibri" w:eastAsia="Calibri" w:hAnsi="Calibri" w:cs="Calibri"/>
        </w:rPr>
        <w:t xml:space="preserve"> </w:t>
      </w:r>
    </w:p>
    <w:p w14:paraId="0558D9CD" w14:textId="77777777" w:rsidR="00181A97" w:rsidRDefault="00181A97" w:rsidP="002818BA">
      <w:pPr>
        <w:pStyle w:val="Paragraphedeliste"/>
        <w:numPr>
          <w:ilvl w:val="0"/>
          <w:numId w:val="37"/>
        </w:numPr>
        <w:spacing w:after="174" w:line="269" w:lineRule="auto"/>
      </w:pPr>
      <w:r>
        <w:t>Utiliser la fonctionnalité Analyser.</w:t>
      </w:r>
      <w:r>
        <w:rPr>
          <w:rFonts w:ascii="Calibri" w:eastAsia="Calibri" w:hAnsi="Calibri" w:cs="Calibri"/>
        </w:rPr>
        <w:t xml:space="preserve"> </w:t>
      </w:r>
    </w:p>
    <w:p w14:paraId="3CA8400D" w14:textId="77777777" w:rsidR="00181A97" w:rsidRDefault="00181A97" w:rsidP="002818BA">
      <w:pPr>
        <w:pStyle w:val="Paragraphedeliste"/>
        <w:numPr>
          <w:ilvl w:val="0"/>
          <w:numId w:val="37"/>
        </w:numPr>
        <w:spacing w:after="174" w:line="269" w:lineRule="auto"/>
      </w:pPr>
      <w:r>
        <w:t>Utiliser des visuels personnalisés pour un traitement analytique avancé.</w:t>
      </w:r>
      <w:r>
        <w:rPr>
          <w:rFonts w:ascii="Calibri" w:eastAsia="Calibri" w:hAnsi="Calibri" w:cs="Calibri"/>
        </w:rPr>
        <w:t xml:space="preserve"> </w:t>
      </w:r>
    </w:p>
    <w:p w14:paraId="1DADFD81" w14:textId="77777777" w:rsidR="00181A97" w:rsidRDefault="00181A97" w:rsidP="002818BA">
      <w:pPr>
        <w:pStyle w:val="Paragraphedeliste"/>
        <w:numPr>
          <w:ilvl w:val="0"/>
          <w:numId w:val="37"/>
        </w:numPr>
        <w:spacing w:after="174" w:line="269" w:lineRule="auto"/>
      </w:pPr>
      <w:r>
        <w:t>Passer en revue Quick Insights.</w:t>
      </w:r>
      <w:r>
        <w:rPr>
          <w:rFonts w:ascii="Calibri" w:eastAsia="Calibri" w:hAnsi="Calibri" w:cs="Calibri"/>
        </w:rPr>
        <w:t xml:space="preserve"> </w:t>
      </w:r>
    </w:p>
    <w:p w14:paraId="36E2FBFB" w14:textId="77777777" w:rsidR="00181A97" w:rsidRDefault="00181A97" w:rsidP="002818BA">
      <w:pPr>
        <w:pStyle w:val="Paragraphedeliste"/>
        <w:numPr>
          <w:ilvl w:val="0"/>
          <w:numId w:val="37"/>
        </w:numPr>
        <w:spacing w:after="174" w:line="269" w:lineRule="auto"/>
      </w:pPr>
      <w:r>
        <w:t>Appliquer Insights IA.</w:t>
      </w:r>
      <w:r>
        <w:rPr>
          <w:rFonts w:ascii="Calibri" w:eastAsia="Calibri" w:hAnsi="Calibri" w:cs="Calibri"/>
        </w:rPr>
        <w:t xml:space="preserve"> </w:t>
      </w:r>
    </w:p>
    <w:p w14:paraId="3CE995EA" w14:textId="310CB16A" w:rsidR="00181A97" w:rsidRDefault="00181A97" w:rsidP="002818BA">
      <w:pPr>
        <w:pStyle w:val="Paragraphedeliste"/>
        <w:numPr>
          <w:ilvl w:val="0"/>
          <w:numId w:val="19"/>
        </w:numPr>
        <w:spacing w:after="175"/>
      </w:pPr>
      <w:r w:rsidRPr="00181A97">
        <w:rPr>
          <w:b/>
        </w:rPr>
        <w:t xml:space="preserve">Créer des rapports paginés </w:t>
      </w:r>
    </w:p>
    <w:p w14:paraId="682901A8" w14:textId="77777777" w:rsidR="00181A97" w:rsidRDefault="00181A97" w:rsidP="002818BA">
      <w:pPr>
        <w:pStyle w:val="Paragraphedeliste"/>
        <w:numPr>
          <w:ilvl w:val="0"/>
          <w:numId w:val="38"/>
        </w:numPr>
        <w:spacing w:after="174" w:line="269" w:lineRule="auto"/>
      </w:pPr>
      <w:r>
        <w:t>Obtenir des données.</w:t>
      </w:r>
      <w:r>
        <w:rPr>
          <w:rFonts w:ascii="Calibri" w:eastAsia="Calibri" w:hAnsi="Calibri" w:cs="Calibri"/>
        </w:rPr>
        <w:t xml:space="preserve"> </w:t>
      </w:r>
    </w:p>
    <w:p w14:paraId="08316719" w14:textId="77777777" w:rsidR="00181A97" w:rsidRDefault="00181A97" w:rsidP="002818BA">
      <w:pPr>
        <w:pStyle w:val="Paragraphedeliste"/>
        <w:numPr>
          <w:ilvl w:val="0"/>
          <w:numId w:val="38"/>
        </w:numPr>
        <w:spacing w:after="174" w:line="269" w:lineRule="auto"/>
      </w:pPr>
      <w:r>
        <w:t>Créer un rapport paginé.</w:t>
      </w:r>
      <w:r>
        <w:rPr>
          <w:rFonts w:ascii="Calibri" w:eastAsia="Calibri" w:hAnsi="Calibri" w:cs="Calibri"/>
        </w:rPr>
        <w:t xml:space="preserve"> </w:t>
      </w:r>
    </w:p>
    <w:p w14:paraId="6A4CCE1F" w14:textId="77777777" w:rsidR="00181A97" w:rsidRDefault="00181A97" w:rsidP="002818BA">
      <w:pPr>
        <w:pStyle w:val="Paragraphedeliste"/>
        <w:numPr>
          <w:ilvl w:val="0"/>
          <w:numId w:val="38"/>
        </w:numPr>
        <w:spacing w:after="174" w:line="269" w:lineRule="auto"/>
      </w:pPr>
      <w:r>
        <w:t>Utiliser des graphiques et des tableaux sur le rapport.</w:t>
      </w:r>
      <w:r>
        <w:rPr>
          <w:rFonts w:ascii="Calibri" w:eastAsia="Calibri" w:hAnsi="Calibri" w:cs="Calibri"/>
        </w:rPr>
        <w:t xml:space="preserve"> </w:t>
      </w:r>
    </w:p>
    <w:p w14:paraId="1F8C6344" w14:textId="77777777" w:rsidR="00181A97" w:rsidRDefault="00181A97" w:rsidP="002818BA">
      <w:pPr>
        <w:pStyle w:val="Paragraphedeliste"/>
        <w:numPr>
          <w:ilvl w:val="0"/>
          <w:numId w:val="38"/>
        </w:numPr>
        <w:spacing w:after="174" w:line="269" w:lineRule="auto"/>
      </w:pPr>
      <w:r>
        <w:t>Publier le rapport.</w:t>
      </w:r>
      <w:r>
        <w:rPr>
          <w:rFonts w:ascii="Calibri" w:eastAsia="Calibri" w:hAnsi="Calibri" w:cs="Calibri"/>
        </w:rPr>
        <w:t xml:space="preserve"> </w:t>
      </w:r>
    </w:p>
    <w:p w14:paraId="7503A5D7" w14:textId="77777777" w:rsidR="00181A97" w:rsidRPr="00181A97" w:rsidRDefault="00181A97" w:rsidP="002818BA">
      <w:pPr>
        <w:pStyle w:val="Paragraphedeliste"/>
        <w:numPr>
          <w:ilvl w:val="0"/>
          <w:numId w:val="19"/>
        </w:numPr>
        <w:spacing w:after="1" w:line="410" w:lineRule="auto"/>
        <w:ind w:right="2409"/>
      </w:pPr>
      <w:r w:rsidRPr="00181A97">
        <w:rPr>
          <w:rFonts w:ascii="Calibri" w:eastAsia="Calibri" w:hAnsi="Calibri" w:cs="Calibri"/>
          <w:b/>
        </w:rPr>
        <w:t xml:space="preserve">Créer et gérer des espaces de travail dans Power BI </w:t>
      </w:r>
    </w:p>
    <w:p w14:paraId="67C8DFAC" w14:textId="6F10BC40" w:rsidR="00181A97" w:rsidRDefault="00181A97" w:rsidP="002818BA">
      <w:pPr>
        <w:pStyle w:val="Paragraphedeliste"/>
        <w:numPr>
          <w:ilvl w:val="0"/>
          <w:numId w:val="38"/>
        </w:numPr>
        <w:spacing w:after="174" w:line="269" w:lineRule="auto"/>
      </w:pPr>
      <w:r>
        <w:t>Créer et gérer des espaces de travail et des éléments Power BI.</w:t>
      </w:r>
      <w:r w:rsidRPr="00181A97">
        <w:t xml:space="preserve"> </w:t>
      </w:r>
    </w:p>
    <w:p w14:paraId="2039BDA0" w14:textId="77777777" w:rsidR="00181A97" w:rsidRDefault="00181A97" w:rsidP="002818BA">
      <w:pPr>
        <w:pStyle w:val="Paragraphedeliste"/>
        <w:numPr>
          <w:ilvl w:val="0"/>
          <w:numId w:val="38"/>
        </w:numPr>
        <w:spacing w:after="174" w:line="269" w:lineRule="auto"/>
      </w:pPr>
      <w:r>
        <w:t>Distribuer un rapport ou un tableau de bord.</w:t>
      </w:r>
      <w:r w:rsidRPr="00181A97">
        <w:t xml:space="preserve"> </w:t>
      </w:r>
    </w:p>
    <w:p w14:paraId="622C6B6E" w14:textId="77777777" w:rsidR="00181A97" w:rsidRDefault="00181A97" w:rsidP="002818BA">
      <w:pPr>
        <w:pStyle w:val="Paragraphedeliste"/>
        <w:numPr>
          <w:ilvl w:val="0"/>
          <w:numId w:val="38"/>
        </w:numPr>
        <w:spacing w:after="174" w:line="269" w:lineRule="auto"/>
      </w:pPr>
      <w:r>
        <w:t>Superviser l’utilisation et le niveau de performance.</w:t>
      </w:r>
      <w:r w:rsidRPr="00181A97">
        <w:t xml:space="preserve"> </w:t>
      </w:r>
    </w:p>
    <w:p w14:paraId="5D223FAA" w14:textId="77777777" w:rsidR="00181A97" w:rsidRDefault="00181A97" w:rsidP="002818BA">
      <w:pPr>
        <w:pStyle w:val="Paragraphedeliste"/>
        <w:numPr>
          <w:ilvl w:val="0"/>
          <w:numId w:val="38"/>
        </w:numPr>
        <w:spacing w:after="174" w:line="269" w:lineRule="auto"/>
      </w:pPr>
      <w:r>
        <w:t>Recommander une stratégie de cycle de vie de développement.</w:t>
      </w:r>
      <w:r w:rsidRPr="00181A97">
        <w:t xml:space="preserve"> </w:t>
      </w:r>
    </w:p>
    <w:p w14:paraId="05F13B65" w14:textId="77777777" w:rsidR="00181A97" w:rsidRDefault="00181A97" w:rsidP="002818BA">
      <w:pPr>
        <w:pStyle w:val="Paragraphedeliste"/>
        <w:numPr>
          <w:ilvl w:val="0"/>
          <w:numId w:val="38"/>
        </w:numPr>
        <w:spacing w:after="174" w:line="269" w:lineRule="auto"/>
      </w:pPr>
      <w:r>
        <w:t>Résoudre les problèmes liés aux données en consultant leur traçabilité.</w:t>
      </w:r>
      <w:r w:rsidRPr="00181A97">
        <w:t xml:space="preserve"> </w:t>
      </w:r>
    </w:p>
    <w:p w14:paraId="128054FB" w14:textId="77777777" w:rsidR="00181A97" w:rsidRDefault="00181A97" w:rsidP="002818BA">
      <w:pPr>
        <w:pStyle w:val="Paragraphedeliste"/>
        <w:numPr>
          <w:ilvl w:val="0"/>
          <w:numId w:val="38"/>
        </w:numPr>
        <w:spacing w:after="174" w:line="269" w:lineRule="auto"/>
      </w:pPr>
      <w:r>
        <w:t>Configurer la protection des données.</w:t>
      </w:r>
      <w:r w:rsidRPr="00181A97">
        <w:t xml:space="preserve"> </w:t>
      </w:r>
    </w:p>
    <w:p w14:paraId="6048D901" w14:textId="2F0848F3" w:rsidR="00181A97" w:rsidRDefault="00181A97" w:rsidP="002818BA">
      <w:pPr>
        <w:pStyle w:val="Paragraphedeliste"/>
        <w:numPr>
          <w:ilvl w:val="0"/>
          <w:numId w:val="19"/>
        </w:numPr>
        <w:spacing w:after="175"/>
      </w:pPr>
      <w:r w:rsidRPr="00181A97">
        <w:rPr>
          <w:b/>
        </w:rPr>
        <w:t xml:space="preserve">Gérer des modèles sémantiques dans Power BI </w:t>
      </w:r>
    </w:p>
    <w:p w14:paraId="65B9E190" w14:textId="77777777" w:rsidR="00181A97" w:rsidRDefault="00181A97" w:rsidP="002818BA">
      <w:pPr>
        <w:pStyle w:val="Paragraphedeliste"/>
        <w:numPr>
          <w:ilvl w:val="0"/>
          <w:numId w:val="38"/>
        </w:numPr>
        <w:spacing w:after="174" w:line="269" w:lineRule="auto"/>
      </w:pPr>
      <w:r>
        <w:t>Utiliser une passerelle Power BI pour se connecter à des sources de données locales.</w:t>
      </w:r>
      <w:r w:rsidRPr="00181A97">
        <w:t xml:space="preserve"> </w:t>
      </w:r>
    </w:p>
    <w:p w14:paraId="270F483A" w14:textId="77777777" w:rsidR="00181A97" w:rsidRDefault="00181A97" w:rsidP="002818BA">
      <w:pPr>
        <w:pStyle w:val="Paragraphedeliste"/>
        <w:numPr>
          <w:ilvl w:val="0"/>
          <w:numId w:val="38"/>
        </w:numPr>
        <w:spacing w:after="174" w:line="269" w:lineRule="auto"/>
      </w:pPr>
      <w:r>
        <w:t>Configurer une actualisation planifiée pour un modèle sémantique.</w:t>
      </w:r>
      <w:r w:rsidRPr="00181A97">
        <w:t xml:space="preserve"> </w:t>
      </w:r>
    </w:p>
    <w:p w14:paraId="105296AA" w14:textId="77777777" w:rsidR="00181A97" w:rsidRDefault="00181A97" w:rsidP="002818BA">
      <w:pPr>
        <w:pStyle w:val="Paragraphedeliste"/>
        <w:numPr>
          <w:ilvl w:val="0"/>
          <w:numId w:val="38"/>
        </w:numPr>
        <w:spacing w:after="174" w:line="269" w:lineRule="auto"/>
      </w:pPr>
      <w:r>
        <w:t>Configurer des paramètres d’actualisation incrémentielle.</w:t>
      </w:r>
      <w:r w:rsidRPr="00181A97">
        <w:t xml:space="preserve"> </w:t>
      </w:r>
    </w:p>
    <w:p w14:paraId="4B6AB712" w14:textId="77777777" w:rsidR="00181A97" w:rsidRDefault="00181A97" w:rsidP="002818BA">
      <w:pPr>
        <w:pStyle w:val="Paragraphedeliste"/>
        <w:numPr>
          <w:ilvl w:val="0"/>
          <w:numId w:val="38"/>
        </w:numPr>
        <w:spacing w:after="174" w:line="269" w:lineRule="auto"/>
      </w:pPr>
      <w:r>
        <w:t>Gérer et faire la promotion des modèles sémantiques.</w:t>
      </w:r>
      <w:r w:rsidRPr="00181A97">
        <w:t xml:space="preserve"> </w:t>
      </w:r>
    </w:p>
    <w:p w14:paraId="57FE1A09" w14:textId="77777777" w:rsidR="00181A97" w:rsidRDefault="00181A97" w:rsidP="002818BA">
      <w:pPr>
        <w:pStyle w:val="Paragraphedeliste"/>
        <w:numPr>
          <w:ilvl w:val="0"/>
          <w:numId w:val="38"/>
        </w:numPr>
        <w:spacing w:after="174" w:line="269" w:lineRule="auto"/>
      </w:pPr>
      <w:r>
        <w:t>Résoudre les problèmes de connectivité de service.</w:t>
      </w:r>
      <w:r w:rsidRPr="00181A97">
        <w:t xml:space="preserve"> </w:t>
      </w:r>
    </w:p>
    <w:p w14:paraId="4A39A5B5" w14:textId="77777777" w:rsidR="00181A97" w:rsidRDefault="00181A97" w:rsidP="002818BA">
      <w:pPr>
        <w:pStyle w:val="Paragraphedeliste"/>
        <w:numPr>
          <w:ilvl w:val="0"/>
          <w:numId w:val="38"/>
        </w:numPr>
        <w:spacing w:after="174" w:line="269" w:lineRule="auto"/>
      </w:pPr>
      <w:r>
        <w:t>Améliorer les performances avec la mise en cache des requêtes (Premium).</w:t>
      </w:r>
      <w:r w:rsidRPr="00181A97">
        <w:t xml:space="preserve"> </w:t>
      </w:r>
    </w:p>
    <w:p w14:paraId="2096F3D0" w14:textId="7CA40826" w:rsidR="00181A97" w:rsidRDefault="00181A97" w:rsidP="002818BA">
      <w:pPr>
        <w:pStyle w:val="Paragraphedeliste"/>
        <w:numPr>
          <w:ilvl w:val="0"/>
          <w:numId w:val="19"/>
        </w:numPr>
        <w:spacing w:after="175"/>
      </w:pPr>
      <w:r w:rsidRPr="00181A97">
        <w:rPr>
          <w:b/>
        </w:rPr>
        <w:t xml:space="preserve">Créer des tableaux de bord dans Power BI </w:t>
      </w:r>
    </w:p>
    <w:p w14:paraId="5A142AFB" w14:textId="77777777" w:rsidR="00181A97" w:rsidRDefault="00181A97" w:rsidP="002818BA">
      <w:pPr>
        <w:pStyle w:val="Paragraphedeliste"/>
        <w:numPr>
          <w:ilvl w:val="0"/>
          <w:numId w:val="38"/>
        </w:numPr>
        <w:spacing w:after="174" w:line="269" w:lineRule="auto"/>
      </w:pPr>
      <w:r>
        <w:t>Définir un affichage mobile.</w:t>
      </w:r>
      <w:r w:rsidRPr="00181A97">
        <w:t xml:space="preserve"> </w:t>
      </w:r>
    </w:p>
    <w:p w14:paraId="52C1D6C5" w14:textId="77777777" w:rsidR="00181A97" w:rsidRDefault="00181A97" w:rsidP="002818BA">
      <w:pPr>
        <w:pStyle w:val="Paragraphedeliste"/>
        <w:numPr>
          <w:ilvl w:val="0"/>
          <w:numId w:val="38"/>
        </w:numPr>
        <w:spacing w:after="174" w:line="269" w:lineRule="auto"/>
      </w:pPr>
      <w:r>
        <w:t>Ajouter un thème aux visuels de votre tableau de bord.</w:t>
      </w:r>
      <w:r w:rsidRPr="00181A97">
        <w:t xml:space="preserve"> </w:t>
      </w:r>
    </w:p>
    <w:p w14:paraId="71591982" w14:textId="77777777" w:rsidR="00181A97" w:rsidRDefault="00181A97" w:rsidP="002818BA">
      <w:pPr>
        <w:pStyle w:val="Paragraphedeliste"/>
        <w:numPr>
          <w:ilvl w:val="0"/>
          <w:numId w:val="38"/>
        </w:numPr>
        <w:spacing w:after="174" w:line="269" w:lineRule="auto"/>
      </w:pPr>
      <w:r>
        <w:t>Ajouter des visuels de jeux de données en temps réel à vos tableaux de bord.</w:t>
      </w:r>
      <w:r w:rsidRPr="00181A97">
        <w:t xml:space="preserve"> </w:t>
      </w:r>
    </w:p>
    <w:p w14:paraId="0234772F" w14:textId="77777777" w:rsidR="00181A97" w:rsidRDefault="00181A97" w:rsidP="002818BA">
      <w:pPr>
        <w:pStyle w:val="Paragraphedeliste"/>
        <w:numPr>
          <w:ilvl w:val="0"/>
          <w:numId w:val="38"/>
        </w:numPr>
        <w:spacing w:after="174" w:line="269" w:lineRule="auto"/>
      </w:pPr>
      <w:r>
        <w:t>Épingler une page de rapport dynamique à un tableau de bord.</w:t>
      </w:r>
      <w:r w:rsidRPr="00181A97">
        <w:t xml:space="preserve"> </w:t>
      </w:r>
    </w:p>
    <w:p w14:paraId="31CCE95E" w14:textId="6C27BB30" w:rsidR="00181A97" w:rsidRDefault="00181A97" w:rsidP="002818BA">
      <w:pPr>
        <w:pStyle w:val="Paragraphedeliste"/>
        <w:numPr>
          <w:ilvl w:val="0"/>
          <w:numId w:val="19"/>
        </w:numPr>
        <w:spacing w:after="175"/>
      </w:pPr>
      <w:r w:rsidRPr="00181A97">
        <w:rPr>
          <w:b/>
        </w:rPr>
        <w:t xml:space="preserve">Implémenter la sécurité au niveau des lignes </w:t>
      </w:r>
    </w:p>
    <w:p w14:paraId="1D2183D5" w14:textId="77777777" w:rsidR="00181A97" w:rsidRDefault="00181A97" w:rsidP="002818BA">
      <w:pPr>
        <w:pStyle w:val="Paragraphedeliste"/>
        <w:numPr>
          <w:ilvl w:val="0"/>
          <w:numId w:val="38"/>
        </w:numPr>
        <w:spacing w:after="174" w:line="269" w:lineRule="auto"/>
      </w:pPr>
      <w:r>
        <w:t>Configurer la sécurité au niveau des lignes avec la méthode statique.</w:t>
      </w:r>
      <w:r w:rsidRPr="00181A97">
        <w:t xml:space="preserve"> </w:t>
      </w:r>
    </w:p>
    <w:p w14:paraId="29CB5434" w14:textId="77777777" w:rsidR="00181A97" w:rsidRDefault="00181A97" w:rsidP="002818BA">
      <w:pPr>
        <w:pStyle w:val="Paragraphedeliste"/>
        <w:numPr>
          <w:ilvl w:val="0"/>
          <w:numId w:val="38"/>
        </w:numPr>
        <w:spacing w:after="174" w:line="269" w:lineRule="auto"/>
      </w:pPr>
      <w:r>
        <w:t>Configurer la sécurité au niveau des lignes avec la méthode dynamique.</w:t>
      </w:r>
      <w:r w:rsidRPr="00181A97">
        <w:t xml:space="preserve"> </w:t>
      </w:r>
    </w:p>
    <w:p w14:paraId="4E905D4B" w14:textId="4922117B" w:rsidR="00E916A4" w:rsidRDefault="007E5FC0" w:rsidP="00181A97">
      <w:pPr>
        <w:pStyle w:val="Titre11"/>
        <w:numPr>
          <w:ilvl w:val="1"/>
          <w:numId w:val="2"/>
        </w:numPr>
        <w:tabs>
          <w:tab w:val="left" w:pos="1685"/>
          <w:tab w:val="left" w:pos="1686"/>
        </w:tabs>
        <w:spacing w:before="75"/>
        <w:ind w:left="360"/>
      </w:pPr>
      <w:bookmarkStart w:id="5" w:name="_Toc158295506"/>
      <w:r w:rsidRPr="0082072A">
        <w:t>Déroulement de la formation :</w:t>
      </w:r>
      <w:bookmarkEnd w:id="5"/>
      <w:r w:rsidRPr="0082072A">
        <w:t xml:space="preserve"> </w:t>
      </w:r>
    </w:p>
    <w:p w14:paraId="1357E389" w14:textId="54A8069F" w:rsidR="00E916A4" w:rsidRPr="00D22318" w:rsidRDefault="000D199A">
      <w:pPr>
        <w:spacing w:after="28"/>
        <w:ind w:left="152" w:hanging="10"/>
        <w:rPr>
          <w:b/>
          <w:color w:val="0070C0"/>
          <w:sz w:val="24"/>
          <w:szCs w:val="24"/>
        </w:rPr>
      </w:pPr>
      <w:r w:rsidRPr="00D22318">
        <w:rPr>
          <w:b/>
          <w:color w:val="0070C0"/>
          <w:sz w:val="24"/>
          <w:szCs w:val="24"/>
        </w:rPr>
        <w:t xml:space="preserve">4.1. </w:t>
      </w:r>
      <w:r w:rsidRPr="00D22318">
        <w:rPr>
          <w:b/>
          <w:color w:val="0070C0"/>
          <w:sz w:val="24"/>
          <w:szCs w:val="24"/>
          <w:u w:val="single"/>
        </w:rPr>
        <w:t xml:space="preserve">Formation </w:t>
      </w:r>
      <w:r w:rsidR="00C36017" w:rsidRPr="00D22318">
        <w:rPr>
          <w:b/>
          <w:color w:val="0070C0"/>
          <w:sz w:val="24"/>
          <w:szCs w:val="24"/>
          <w:u w:val="single"/>
        </w:rPr>
        <w:t xml:space="preserve">sur </w:t>
      </w:r>
      <w:r w:rsidR="007D749D" w:rsidRPr="00D22318">
        <w:rPr>
          <w:b/>
          <w:color w:val="0070C0"/>
          <w:sz w:val="24"/>
          <w:szCs w:val="24"/>
          <w:u w:val="single"/>
        </w:rPr>
        <w:t>Windows</w:t>
      </w:r>
      <w:r w:rsidR="00181A97" w:rsidRPr="00D22318">
        <w:rPr>
          <w:b/>
          <w:color w:val="0070C0"/>
          <w:sz w:val="24"/>
          <w:szCs w:val="24"/>
          <w:u w:val="single"/>
        </w:rPr>
        <w:t xml:space="preserve"> Server 2022</w:t>
      </w:r>
    </w:p>
    <w:p w14:paraId="2DC0B7B7" w14:textId="28DEE0D7" w:rsidR="00E916A4" w:rsidRPr="00D22318" w:rsidRDefault="000D199A">
      <w:pPr>
        <w:spacing w:after="43"/>
        <w:ind w:left="370" w:hanging="10"/>
        <w:rPr>
          <w:b/>
          <w:color w:val="0070C0"/>
          <w:sz w:val="24"/>
        </w:rPr>
      </w:pPr>
      <w:r w:rsidRPr="00D22318">
        <w:rPr>
          <w:b/>
          <w:color w:val="0070C0"/>
          <w:sz w:val="24"/>
        </w:rPr>
        <w:t xml:space="preserve">• </w:t>
      </w:r>
      <w:r w:rsidR="00C36017" w:rsidRPr="00D22318">
        <w:rPr>
          <w:b/>
          <w:color w:val="0070C0"/>
          <w:sz w:val="24"/>
        </w:rPr>
        <w:t>5</w:t>
      </w:r>
      <w:r w:rsidRPr="00D22318">
        <w:rPr>
          <w:b/>
          <w:color w:val="0070C0"/>
          <w:sz w:val="24"/>
        </w:rPr>
        <w:t xml:space="preserve"> jours de formation, </w:t>
      </w:r>
    </w:p>
    <w:p w14:paraId="2FB88CF6" w14:textId="248E2182" w:rsidR="00E916A4" w:rsidRPr="00D22318" w:rsidRDefault="000D199A">
      <w:pPr>
        <w:spacing w:after="73"/>
        <w:ind w:left="-5" w:hanging="10"/>
        <w:rPr>
          <w:b/>
          <w:color w:val="0070C0"/>
        </w:rPr>
      </w:pPr>
      <w:r w:rsidRPr="00D22318">
        <w:rPr>
          <w:b/>
          <w:color w:val="0070C0"/>
          <w:sz w:val="24"/>
        </w:rPr>
        <w:lastRenderedPageBreak/>
        <w:t xml:space="preserve">  4</w:t>
      </w:r>
      <w:r w:rsidRPr="00D22318">
        <w:rPr>
          <w:b/>
          <w:color w:val="0070C0"/>
          <w:sz w:val="24"/>
          <w:szCs w:val="24"/>
        </w:rPr>
        <w:t xml:space="preserve">.2. Formation en </w:t>
      </w:r>
      <w:r w:rsidR="00F0418B" w:rsidRPr="00D22318">
        <w:rPr>
          <w:b/>
          <w:color w:val="0070C0"/>
          <w:sz w:val="24"/>
          <w:szCs w:val="24"/>
        </w:rPr>
        <w:t>Power Bi</w:t>
      </w:r>
      <w:r w:rsidRPr="00D22318">
        <w:rPr>
          <w:b/>
          <w:color w:val="0070C0"/>
          <w:sz w:val="24"/>
        </w:rPr>
        <w:t xml:space="preserve"> </w:t>
      </w:r>
    </w:p>
    <w:p w14:paraId="75366B51" w14:textId="432C18C9" w:rsidR="00DC02F3" w:rsidRPr="00D22318" w:rsidRDefault="00A97786" w:rsidP="00181A97">
      <w:pPr>
        <w:numPr>
          <w:ilvl w:val="0"/>
          <w:numId w:val="1"/>
        </w:numPr>
        <w:spacing w:after="41"/>
        <w:ind w:hanging="360"/>
        <w:rPr>
          <w:b/>
          <w:color w:val="0070C0"/>
          <w:sz w:val="24"/>
        </w:rPr>
      </w:pPr>
      <w:r w:rsidRPr="00D22318">
        <w:rPr>
          <w:b/>
          <w:color w:val="0070C0"/>
          <w:sz w:val="24"/>
        </w:rPr>
        <w:t>4</w:t>
      </w:r>
      <w:r w:rsidR="00DC02F3" w:rsidRPr="00D22318">
        <w:rPr>
          <w:b/>
          <w:color w:val="0070C0"/>
          <w:sz w:val="24"/>
        </w:rPr>
        <w:t xml:space="preserve"> jours de formation</w:t>
      </w:r>
      <w:r w:rsidR="00B52EF7" w:rsidRPr="00D22318">
        <w:rPr>
          <w:b/>
          <w:color w:val="0070C0"/>
          <w:sz w:val="24"/>
        </w:rPr>
        <w:t>.</w:t>
      </w:r>
      <w:r w:rsidR="00DC02F3" w:rsidRPr="00D22318">
        <w:rPr>
          <w:b/>
          <w:color w:val="0070C0"/>
          <w:sz w:val="24"/>
        </w:rPr>
        <w:t xml:space="preserve"> </w:t>
      </w:r>
    </w:p>
    <w:p w14:paraId="07AD1425" w14:textId="7ED22E0D" w:rsidR="00E916A4" w:rsidRPr="00D22318" w:rsidRDefault="00C36017" w:rsidP="00181A97">
      <w:pPr>
        <w:numPr>
          <w:ilvl w:val="0"/>
          <w:numId w:val="1"/>
        </w:numPr>
        <w:spacing w:after="41"/>
        <w:ind w:hanging="360"/>
        <w:rPr>
          <w:b/>
          <w:color w:val="0070C0"/>
          <w:sz w:val="24"/>
        </w:rPr>
      </w:pPr>
      <w:r w:rsidRPr="00D22318">
        <w:rPr>
          <w:b/>
          <w:color w:val="0070C0"/>
          <w:sz w:val="24"/>
        </w:rPr>
        <w:t>Un jour d’examen</w:t>
      </w:r>
      <w:r w:rsidR="00B52EF7" w:rsidRPr="00D22318">
        <w:rPr>
          <w:b/>
          <w:color w:val="0070C0"/>
          <w:sz w:val="24"/>
        </w:rPr>
        <w:t>.</w:t>
      </w:r>
      <w:r w:rsidRPr="00D22318">
        <w:rPr>
          <w:b/>
          <w:color w:val="0070C0"/>
          <w:sz w:val="24"/>
        </w:rPr>
        <w:t xml:space="preserve">  </w:t>
      </w:r>
    </w:p>
    <w:p w14:paraId="2423B578" w14:textId="143014E9" w:rsidR="00493E41" w:rsidRPr="00D22318" w:rsidRDefault="00493E41" w:rsidP="00181A97">
      <w:pPr>
        <w:spacing w:after="5" w:line="268" w:lineRule="auto"/>
        <w:ind w:left="142"/>
        <w:rPr>
          <w:b/>
          <w:bCs/>
          <w:color w:val="385623" w:themeColor="accent6" w:themeShade="80"/>
          <w:sz w:val="24"/>
          <w:u w:val="single"/>
        </w:rPr>
      </w:pPr>
      <w:r w:rsidRPr="00D22318">
        <w:rPr>
          <w:b/>
          <w:bCs/>
          <w:color w:val="385623" w:themeColor="accent6" w:themeShade="80"/>
          <w:sz w:val="24"/>
          <w:u w:val="single"/>
        </w:rPr>
        <w:t>NB : Pendant la durée de deux formations, le bureau de formation prendra en charge</w:t>
      </w:r>
      <w:r w:rsidR="0082072A" w:rsidRPr="00D22318">
        <w:rPr>
          <w:b/>
          <w:bCs/>
          <w:color w:val="385623" w:themeColor="accent6" w:themeShade="80"/>
          <w:sz w:val="24"/>
          <w:u w:val="single"/>
        </w:rPr>
        <w:t xml:space="preserve"> toute</w:t>
      </w:r>
      <w:r w:rsidRPr="00D22318">
        <w:rPr>
          <w:b/>
          <w:bCs/>
          <w:color w:val="385623" w:themeColor="accent6" w:themeShade="80"/>
          <w:sz w:val="24"/>
          <w:u w:val="single"/>
        </w:rPr>
        <w:t xml:space="preserve"> la logistique</w:t>
      </w:r>
      <w:r w:rsidR="0082072A" w:rsidRPr="00D22318">
        <w:rPr>
          <w:b/>
          <w:bCs/>
          <w:color w:val="385623" w:themeColor="accent6" w:themeShade="80"/>
          <w:sz w:val="24"/>
          <w:u w:val="single"/>
        </w:rPr>
        <w:t xml:space="preserve"> nécessaire : </w:t>
      </w:r>
      <w:r w:rsidR="00AE353D" w:rsidRPr="00D22318">
        <w:rPr>
          <w:b/>
          <w:bCs/>
          <w:color w:val="385623" w:themeColor="accent6" w:themeShade="80"/>
          <w:sz w:val="24"/>
          <w:u w:val="single"/>
        </w:rPr>
        <w:t>logement, local</w:t>
      </w:r>
      <w:r w:rsidR="007B2127" w:rsidRPr="00D22318">
        <w:rPr>
          <w:b/>
          <w:bCs/>
          <w:color w:val="385623" w:themeColor="accent6" w:themeShade="80"/>
          <w:sz w:val="24"/>
          <w:u w:val="single"/>
        </w:rPr>
        <w:t xml:space="preserve"> pour la </w:t>
      </w:r>
      <w:r w:rsidR="00354201" w:rsidRPr="00D22318">
        <w:rPr>
          <w:b/>
          <w:bCs/>
          <w:color w:val="385623" w:themeColor="accent6" w:themeShade="80"/>
          <w:sz w:val="24"/>
          <w:u w:val="single"/>
        </w:rPr>
        <w:t>formation, pauses</w:t>
      </w:r>
      <w:r w:rsidRPr="00D22318">
        <w:rPr>
          <w:b/>
          <w:bCs/>
          <w:color w:val="385623" w:themeColor="accent6" w:themeShade="80"/>
          <w:sz w:val="24"/>
          <w:u w:val="single"/>
        </w:rPr>
        <w:t xml:space="preserve"> café</w:t>
      </w:r>
      <w:r w:rsidR="0082072A" w:rsidRPr="00D22318">
        <w:rPr>
          <w:b/>
          <w:bCs/>
          <w:color w:val="385623" w:themeColor="accent6" w:themeShade="80"/>
          <w:sz w:val="24"/>
          <w:u w:val="single"/>
        </w:rPr>
        <w:t xml:space="preserve">, </w:t>
      </w:r>
      <w:r w:rsidRPr="00D22318">
        <w:rPr>
          <w:b/>
          <w:bCs/>
          <w:color w:val="385623" w:themeColor="accent6" w:themeShade="80"/>
          <w:sz w:val="24"/>
          <w:u w:val="single"/>
        </w:rPr>
        <w:t>pauses déjeuner</w:t>
      </w:r>
      <w:r w:rsidR="0082072A" w:rsidRPr="00D22318">
        <w:rPr>
          <w:b/>
          <w:bCs/>
          <w:color w:val="385623" w:themeColor="accent6" w:themeShade="80"/>
          <w:sz w:val="24"/>
          <w:u w:val="single"/>
        </w:rPr>
        <w:t>, matériels,</w:t>
      </w:r>
      <w:r w:rsidR="00181A97" w:rsidRPr="00D22318">
        <w:rPr>
          <w:b/>
          <w:bCs/>
          <w:color w:val="385623" w:themeColor="accent6" w:themeShade="80"/>
          <w:sz w:val="24"/>
          <w:u w:val="single"/>
        </w:rPr>
        <w:t xml:space="preserve"> </w:t>
      </w:r>
      <w:r w:rsidR="00190842" w:rsidRPr="00D22318">
        <w:rPr>
          <w:b/>
          <w:bCs/>
          <w:color w:val="385623" w:themeColor="accent6" w:themeShade="80"/>
          <w:sz w:val="24"/>
          <w:u w:val="single"/>
        </w:rPr>
        <w:t>déplacement des candidats …</w:t>
      </w:r>
    </w:p>
    <w:p w14:paraId="0BD9FC65" w14:textId="77777777" w:rsidR="00D22318" w:rsidRDefault="00D22318" w:rsidP="00181A97">
      <w:pPr>
        <w:spacing w:after="5" w:line="268" w:lineRule="auto"/>
        <w:ind w:left="142"/>
        <w:rPr>
          <w:b/>
          <w:bCs/>
          <w:color w:val="auto"/>
          <w:sz w:val="24"/>
          <w:u w:val="single"/>
        </w:rPr>
      </w:pPr>
    </w:p>
    <w:p w14:paraId="4788FC63" w14:textId="77777777" w:rsidR="00D22318" w:rsidRPr="0082072A" w:rsidRDefault="00D22318" w:rsidP="00181A97">
      <w:pPr>
        <w:spacing w:after="5" w:line="268" w:lineRule="auto"/>
        <w:ind w:left="142"/>
        <w:rPr>
          <w:b/>
          <w:bCs/>
          <w:color w:val="auto"/>
          <w:u w:val="single"/>
        </w:rPr>
      </w:pPr>
    </w:p>
    <w:p w14:paraId="1EC859D2" w14:textId="69794D4A" w:rsidR="00E916A4" w:rsidRPr="0082072A" w:rsidRDefault="000D199A" w:rsidP="00181A97">
      <w:pPr>
        <w:pStyle w:val="Titre11"/>
        <w:numPr>
          <w:ilvl w:val="1"/>
          <w:numId w:val="2"/>
        </w:numPr>
        <w:tabs>
          <w:tab w:val="left" w:pos="1685"/>
          <w:tab w:val="left" w:pos="1686"/>
        </w:tabs>
        <w:spacing w:before="75"/>
        <w:ind w:left="360"/>
      </w:pPr>
      <w:bookmarkStart w:id="6" w:name="_Toc158295508"/>
      <w:r w:rsidRPr="0082072A">
        <w:t>Bénéficiaires</w:t>
      </w:r>
      <w:bookmarkEnd w:id="6"/>
      <w:r w:rsidRPr="0082072A">
        <w:t xml:space="preserve"> </w:t>
      </w:r>
    </w:p>
    <w:p w14:paraId="4A0C5286" w14:textId="2D5ED495" w:rsidR="00181A97" w:rsidRPr="0082072A" w:rsidRDefault="00FA1289" w:rsidP="00181A97">
      <w:pPr>
        <w:pStyle w:val="Paragraphedeliste"/>
        <w:numPr>
          <w:ilvl w:val="0"/>
          <w:numId w:val="5"/>
        </w:numPr>
        <w:spacing w:after="58" w:line="268" w:lineRule="auto"/>
        <w:ind w:right="1559"/>
      </w:pPr>
      <w:r w:rsidRPr="0082072A">
        <w:rPr>
          <w:sz w:val="24"/>
        </w:rPr>
        <w:t xml:space="preserve">Formation </w:t>
      </w:r>
      <w:r w:rsidR="00181A97">
        <w:rPr>
          <w:sz w:val="24"/>
        </w:rPr>
        <w:t>Windows Server 2022</w:t>
      </w:r>
      <w:r w:rsidRPr="0082072A">
        <w:rPr>
          <w:sz w:val="24"/>
        </w:rPr>
        <w:t xml:space="preserve"> pour une équipe </w:t>
      </w:r>
      <w:r w:rsidR="00181A97" w:rsidRPr="0082072A">
        <w:rPr>
          <w:sz w:val="24"/>
        </w:rPr>
        <w:t xml:space="preserve">de </w:t>
      </w:r>
      <w:r w:rsidR="00181A97" w:rsidRPr="0082072A">
        <w:rPr>
          <w:b/>
          <w:bCs/>
          <w:sz w:val="24"/>
        </w:rPr>
        <w:t>0</w:t>
      </w:r>
      <w:r w:rsidR="007D749D">
        <w:rPr>
          <w:b/>
          <w:bCs/>
          <w:sz w:val="24"/>
        </w:rPr>
        <w:t>5</w:t>
      </w:r>
      <w:r w:rsidR="00181A97" w:rsidRPr="0082072A">
        <w:rPr>
          <w:b/>
          <w:bCs/>
          <w:sz w:val="24"/>
        </w:rPr>
        <w:t xml:space="preserve"> personnes</w:t>
      </w:r>
      <w:r w:rsidR="00181A97" w:rsidRPr="0082072A">
        <w:rPr>
          <w:sz w:val="24"/>
        </w:rPr>
        <w:t>,</w:t>
      </w:r>
    </w:p>
    <w:p w14:paraId="1ED0CFE0" w14:textId="70CD9F63" w:rsidR="00E01A0E" w:rsidRPr="0082072A" w:rsidRDefault="00FA1289" w:rsidP="00181A97">
      <w:pPr>
        <w:pStyle w:val="Paragraphedeliste"/>
        <w:numPr>
          <w:ilvl w:val="0"/>
          <w:numId w:val="5"/>
        </w:numPr>
        <w:spacing w:after="58" w:line="268" w:lineRule="auto"/>
        <w:ind w:right="3383"/>
        <w:jc w:val="both"/>
      </w:pPr>
      <w:r w:rsidRPr="0082072A">
        <w:rPr>
          <w:sz w:val="24"/>
        </w:rPr>
        <w:t xml:space="preserve">Formation en Power BI pour </w:t>
      </w:r>
      <w:r w:rsidR="00181A97">
        <w:rPr>
          <w:b/>
          <w:sz w:val="24"/>
        </w:rPr>
        <w:t>05</w:t>
      </w:r>
      <w:r w:rsidRPr="0082072A">
        <w:rPr>
          <w:sz w:val="24"/>
        </w:rPr>
        <w:t xml:space="preserve"> </w:t>
      </w:r>
      <w:r w:rsidR="00493E41" w:rsidRPr="0082072A">
        <w:rPr>
          <w:b/>
          <w:sz w:val="24"/>
        </w:rPr>
        <w:t>personnes.</w:t>
      </w:r>
    </w:p>
    <w:p w14:paraId="4C5AC0D1" w14:textId="3B29B761" w:rsidR="00E916A4" w:rsidRDefault="000D199A" w:rsidP="00181A97">
      <w:pPr>
        <w:pStyle w:val="Titre11"/>
        <w:numPr>
          <w:ilvl w:val="1"/>
          <w:numId w:val="2"/>
        </w:numPr>
        <w:tabs>
          <w:tab w:val="left" w:pos="1685"/>
          <w:tab w:val="left" w:pos="1686"/>
        </w:tabs>
        <w:spacing w:before="75"/>
        <w:ind w:left="360"/>
      </w:pPr>
      <w:bookmarkStart w:id="7" w:name="_Toc158295509"/>
      <w:r>
        <w:t xml:space="preserve">Responsabilités </w:t>
      </w:r>
      <w:r w:rsidR="009B5C6A">
        <w:t>et Livrables</w:t>
      </w:r>
      <w:bookmarkEnd w:id="7"/>
    </w:p>
    <w:p w14:paraId="4FAB51BA" w14:textId="1C4BBCEF" w:rsidR="000E4A38" w:rsidRPr="000E4A38" w:rsidRDefault="000E4A38" w:rsidP="00181A97">
      <w:pPr>
        <w:pStyle w:val="Paragraphedeliste"/>
        <w:numPr>
          <w:ilvl w:val="0"/>
          <w:numId w:val="16"/>
        </w:numPr>
        <w:spacing w:after="9" w:line="268" w:lineRule="auto"/>
        <w:jc w:val="both"/>
      </w:pPr>
      <w:r w:rsidRPr="0006041B">
        <w:rPr>
          <w:sz w:val="24"/>
        </w:rPr>
        <w:t xml:space="preserve">Le </w:t>
      </w:r>
      <w:r w:rsidR="00354201">
        <w:rPr>
          <w:sz w:val="24"/>
        </w:rPr>
        <w:t xml:space="preserve">Bureau </w:t>
      </w:r>
      <w:r w:rsidR="00354201" w:rsidRPr="0006041B">
        <w:rPr>
          <w:sz w:val="24"/>
        </w:rPr>
        <w:t>aura</w:t>
      </w:r>
      <w:r w:rsidRPr="0006041B">
        <w:rPr>
          <w:sz w:val="24"/>
        </w:rPr>
        <w:t xml:space="preserve"> la responsabilité de la préparation et la mise en œuvre de la prestation.</w:t>
      </w:r>
      <w:r w:rsidRPr="000E4A38">
        <w:rPr>
          <w:sz w:val="24"/>
        </w:rPr>
        <w:t xml:space="preserve"> </w:t>
      </w:r>
    </w:p>
    <w:p w14:paraId="489B8637" w14:textId="02FDB9AA" w:rsidR="000E4A38" w:rsidRPr="000E4A38" w:rsidRDefault="000E4A38" w:rsidP="00181A97">
      <w:pPr>
        <w:pStyle w:val="Paragraphedeliste"/>
        <w:numPr>
          <w:ilvl w:val="0"/>
          <w:numId w:val="16"/>
        </w:numPr>
        <w:spacing w:after="9" w:line="268" w:lineRule="auto"/>
        <w:jc w:val="both"/>
      </w:pPr>
      <w:r w:rsidRPr="0006041B">
        <w:rPr>
          <w:sz w:val="24"/>
        </w:rPr>
        <w:t xml:space="preserve">Il élaborera des supports visuels et didactiques qui seront obligatoirement transmis aux participants et le chef de projet à l’issue de la formation. </w:t>
      </w:r>
    </w:p>
    <w:p w14:paraId="3DED0DF5" w14:textId="37325361" w:rsidR="000E4A38" w:rsidRPr="000E4A38" w:rsidRDefault="000E4A38" w:rsidP="00181A97">
      <w:pPr>
        <w:pStyle w:val="Paragraphedeliste"/>
        <w:numPr>
          <w:ilvl w:val="0"/>
          <w:numId w:val="16"/>
        </w:numPr>
        <w:spacing w:after="9" w:line="268" w:lineRule="auto"/>
        <w:jc w:val="both"/>
        <w:rPr>
          <w:sz w:val="24"/>
        </w:rPr>
      </w:pPr>
      <w:r w:rsidRPr="000E4A38">
        <w:rPr>
          <w:sz w:val="24"/>
        </w:rPr>
        <w:t xml:space="preserve">Supports pédagogiques de formations en format numérique (comportant le contenu théorique et le détail des activités d’apprentissage). </w:t>
      </w:r>
    </w:p>
    <w:p w14:paraId="1A79C8B8" w14:textId="137D031C" w:rsidR="000E4A38" w:rsidRPr="000E4A38" w:rsidRDefault="000E4A38" w:rsidP="00181A97">
      <w:pPr>
        <w:pStyle w:val="Paragraphedeliste"/>
        <w:numPr>
          <w:ilvl w:val="0"/>
          <w:numId w:val="16"/>
        </w:numPr>
        <w:spacing w:after="9" w:line="268" w:lineRule="auto"/>
        <w:jc w:val="both"/>
        <w:rPr>
          <w:sz w:val="24"/>
        </w:rPr>
      </w:pPr>
      <w:r w:rsidRPr="000E4A38">
        <w:rPr>
          <w:sz w:val="24"/>
        </w:rPr>
        <w:t xml:space="preserve"> Rapport final d’évaluation de l’activité</w:t>
      </w:r>
    </w:p>
    <w:p w14:paraId="7C23D9E1" w14:textId="54CBA8F4" w:rsidR="009B5C6A" w:rsidRPr="0006041B" w:rsidRDefault="009B5C6A" w:rsidP="00181A97">
      <w:pPr>
        <w:pStyle w:val="Paragraphedeliste"/>
        <w:numPr>
          <w:ilvl w:val="0"/>
          <w:numId w:val="15"/>
        </w:numPr>
        <w:spacing w:after="5" w:line="268" w:lineRule="auto"/>
        <w:jc w:val="both"/>
        <w:rPr>
          <w:sz w:val="24"/>
        </w:rPr>
      </w:pPr>
      <w:r w:rsidRPr="0006041B">
        <w:rPr>
          <w:sz w:val="24"/>
        </w:rPr>
        <w:t xml:space="preserve">Le bureau de formation fournira </w:t>
      </w:r>
      <w:r w:rsidR="001B0570" w:rsidRPr="0006041B">
        <w:rPr>
          <w:sz w:val="24"/>
        </w:rPr>
        <w:t>au</w:t>
      </w:r>
      <w:r w:rsidRPr="0006041B">
        <w:rPr>
          <w:sz w:val="24"/>
        </w:rPr>
        <w:t xml:space="preserve"> chef de projet les attestations de formation après la clôture de chaque session de formation.</w:t>
      </w:r>
    </w:p>
    <w:p w14:paraId="3CEBC09D" w14:textId="7DEC7518" w:rsidR="00E916A4" w:rsidRDefault="000D199A" w:rsidP="00181A97">
      <w:pPr>
        <w:pStyle w:val="Paragraphedeliste"/>
        <w:numPr>
          <w:ilvl w:val="0"/>
          <w:numId w:val="15"/>
        </w:numPr>
        <w:spacing w:after="5" w:line="268" w:lineRule="auto"/>
        <w:jc w:val="both"/>
      </w:pPr>
      <w:r w:rsidRPr="0006041B">
        <w:rPr>
          <w:sz w:val="24"/>
        </w:rPr>
        <w:t xml:space="preserve">Le bureau de formation fournira </w:t>
      </w:r>
      <w:r w:rsidR="001B0570" w:rsidRPr="0006041B">
        <w:rPr>
          <w:sz w:val="24"/>
        </w:rPr>
        <w:t>au</w:t>
      </w:r>
      <w:r w:rsidRPr="0006041B">
        <w:rPr>
          <w:sz w:val="24"/>
        </w:rPr>
        <w:t xml:space="preserve"> chef de projet les certificats</w:t>
      </w:r>
      <w:r w:rsidR="009B5C6A" w:rsidRPr="0006041B">
        <w:rPr>
          <w:sz w:val="24"/>
        </w:rPr>
        <w:t xml:space="preserve"> </w:t>
      </w:r>
      <w:r w:rsidRPr="0006041B">
        <w:rPr>
          <w:sz w:val="24"/>
        </w:rPr>
        <w:t xml:space="preserve">après la passation de l’examen final.  </w:t>
      </w:r>
    </w:p>
    <w:p w14:paraId="3B492CDD" w14:textId="2FF8D086" w:rsidR="00E916A4" w:rsidRDefault="000D199A" w:rsidP="002818BA">
      <w:pPr>
        <w:pStyle w:val="Paragraphedeliste"/>
        <w:numPr>
          <w:ilvl w:val="0"/>
          <w:numId w:val="39"/>
        </w:numPr>
        <w:spacing w:after="9" w:line="268" w:lineRule="auto"/>
        <w:jc w:val="both"/>
      </w:pPr>
      <w:r w:rsidRPr="007D749D">
        <w:rPr>
          <w:sz w:val="24"/>
        </w:rPr>
        <w:t>Une séance de remédiation pour repasser l’examen aux participants</w:t>
      </w:r>
      <w:r w:rsidR="00F0418B" w:rsidRPr="007D749D">
        <w:rPr>
          <w:sz w:val="24"/>
        </w:rPr>
        <w:t>.</w:t>
      </w:r>
    </w:p>
    <w:p w14:paraId="014AEE5C" w14:textId="5169ECCA" w:rsidR="00E916A4" w:rsidRDefault="000D199A" w:rsidP="008A4086">
      <w:pPr>
        <w:spacing w:after="5" w:line="268" w:lineRule="auto"/>
        <w:ind w:left="10" w:hanging="10"/>
        <w:jc w:val="both"/>
      </w:pPr>
      <w:r>
        <w:rPr>
          <w:sz w:val="24"/>
        </w:rPr>
        <w:t>La période de la formation sera fixée par le bureau de formation en se concertant sur calendrier avec l</w:t>
      </w:r>
      <w:r w:rsidR="006F1890">
        <w:rPr>
          <w:sz w:val="24"/>
        </w:rPr>
        <w:t>e</w:t>
      </w:r>
      <w:r>
        <w:rPr>
          <w:sz w:val="24"/>
        </w:rPr>
        <w:t xml:space="preserve"> Chef de </w:t>
      </w:r>
      <w:r w:rsidR="00E01A0E">
        <w:rPr>
          <w:sz w:val="24"/>
        </w:rPr>
        <w:t>projet.</w:t>
      </w:r>
      <w:r>
        <w:rPr>
          <w:sz w:val="24"/>
        </w:rPr>
        <w:t xml:space="preserve"> </w:t>
      </w:r>
    </w:p>
    <w:p w14:paraId="32A6EB42" w14:textId="77777777" w:rsidR="00E916A4" w:rsidRDefault="000D199A">
      <w:pPr>
        <w:spacing w:after="0"/>
      </w:pPr>
      <w:r>
        <w:rPr>
          <w:sz w:val="24"/>
        </w:rPr>
        <w:t xml:space="preserve"> </w:t>
      </w:r>
    </w:p>
    <w:p w14:paraId="0828375A" w14:textId="36B69EA1" w:rsidR="00C54DD6" w:rsidRPr="006F1890" w:rsidRDefault="00C54DD6" w:rsidP="00181A97">
      <w:pPr>
        <w:pStyle w:val="Titre11"/>
        <w:numPr>
          <w:ilvl w:val="1"/>
          <w:numId w:val="2"/>
        </w:numPr>
        <w:tabs>
          <w:tab w:val="left" w:pos="1685"/>
          <w:tab w:val="left" w:pos="1686"/>
        </w:tabs>
        <w:spacing w:before="75"/>
        <w:ind w:left="360"/>
      </w:pPr>
      <w:bookmarkStart w:id="8" w:name="_Toc158295510"/>
      <w:r w:rsidRPr="00336AE8">
        <w:t>MANIFESTATION D’INTERET ET PIECES CONSTITUTIVES</w:t>
      </w:r>
      <w:bookmarkEnd w:id="8"/>
    </w:p>
    <w:p w14:paraId="09E03178" w14:textId="77777777" w:rsidR="00C54DD6" w:rsidRDefault="00C54DD6" w:rsidP="008A4086">
      <w:pPr>
        <w:spacing w:after="96"/>
        <w:ind w:left="-5" w:hanging="10"/>
        <w:jc w:val="both"/>
        <w:rPr>
          <w:sz w:val="24"/>
          <w:szCs w:val="24"/>
        </w:rPr>
      </w:pPr>
      <w:r w:rsidRPr="004B3966">
        <w:rPr>
          <w:sz w:val="24"/>
          <w:szCs w:val="24"/>
        </w:rPr>
        <w:t>Les bureaux de consultants admissibles, au sens de la section 3 des directives « Sélection et Emploi des Consultants par les emprunteurs de la Banque Mondiale, dans le cadre des prêts de la BIRD et des crédits et dons de l’AID- Éditions Janvier 2011 Version Révisée Juillet 2014», désirant manifester leur intérêt à fournir les services décrits dans la mission et dans les présents termes de références, téléchargeables sur le site de l’université de Kairouan, doivent s’adresser à monsieur le président de l’université de Kairouan Campus Universitaire Route périphérique Dar El Amen Kairouan 3100 Tél: 00 216 77 273 064/ 00 216 77 273 065/ 00 216 77 273 066 / Fax: 00 216 77 273 067, un dossier de candidature en langue française comprenant les pièces suivantes :</w:t>
      </w:r>
    </w:p>
    <w:p w14:paraId="1E40AE87" w14:textId="77777777" w:rsidR="00D22318" w:rsidRPr="004B3966" w:rsidRDefault="00D22318" w:rsidP="008A4086">
      <w:pPr>
        <w:spacing w:after="96"/>
        <w:ind w:left="-5" w:hanging="10"/>
        <w:jc w:val="both"/>
        <w:rPr>
          <w:sz w:val="24"/>
          <w:szCs w:val="24"/>
        </w:rPr>
      </w:pPr>
    </w:p>
    <w:p w14:paraId="2FB81C5E" w14:textId="55C862AA" w:rsidR="00971616" w:rsidRPr="00427885" w:rsidRDefault="00971616" w:rsidP="00181A97">
      <w:pPr>
        <w:pStyle w:val="Paragraphedeliste"/>
        <w:numPr>
          <w:ilvl w:val="0"/>
          <w:numId w:val="17"/>
        </w:numPr>
        <w:ind w:left="993"/>
        <w:rPr>
          <w:b/>
          <w:bCs/>
        </w:rPr>
      </w:pPr>
      <w:r w:rsidRPr="00427885">
        <w:rPr>
          <w:b/>
          <w:bCs/>
        </w:rPr>
        <w:t>Lettre de manifestation d’intérêt</w:t>
      </w:r>
    </w:p>
    <w:p w14:paraId="45250CDA" w14:textId="0F769C74" w:rsidR="00971616" w:rsidRPr="00427885" w:rsidRDefault="00971616" w:rsidP="00181A97">
      <w:pPr>
        <w:pStyle w:val="Paragraphedeliste"/>
        <w:numPr>
          <w:ilvl w:val="0"/>
          <w:numId w:val="17"/>
        </w:numPr>
        <w:ind w:left="993"/>
        <w:rPr>
          <w:b/>
          <w:bCs/>
        </w:rPr>
      </w:pPr>
      <w:r w:rsidRPr="00427885">
        <w:rPr>
          <w:b/>
          <w:bCs/>
        </w:rPr>
        <w:t xml:space="preserve">Un extrait de registre </w:t>
      </w:r>
      <w:r w:rsidR="00D22318">
        <w:rPr>
          <w:b/>
          <w:bCs/>
        </w:rPr>
        <w:t>National d’entreprise (RNE)</w:t>
      </w:r>
      <w:r w:rsidRPr="00427885">
        <w:rPr>
          <w:b/>
          <w:bCs/>
        </w:rPr>
        <w:t xml:space="preserve">. </w:t>
      </w:r>
    </w:p>
    <w:p w14:paraId="54D4C19A" w14:textId="5E94B0F6" w:rsidR="00971616" w:rsidRPr="00427885" w:rsidRDefault="00971616" w:rsidP="00D22318">
      <w:pPr>
        <w:pStyle w:val="Paragraphedeliste"/>
        <w:numPr>
          <w:ilvl w:val="0"/>
          <w:numId w:val="17"/>
        </w:numPr>
        <w:ind w:left="993"/>
        <w:rPr>
          <w:b/>
          <w:bCs/>
        </w:rPr>
      </w:pPr>
      <w:r w:rsidRPr="00427885">
        <w:rPr>
          <w:b/>
          <w:bCs/>
        </w:rPr>
        <w:t xml:space="preserve">Expérience générale du soumissionnaire sur les cinq dernières années en missions similaires, équivalentes, ou de même complexité technique </w:t>
      </w:r>
    </w:p>
    <w:p w14:paraId="01142696" w14:textId="77777777" w:rsidR="00971616" w:rsidRPr="00427885" w:rsidRDefault="00971616" w:rsidP="00181A97">
      <w:pPr>
        <w:pStyle w:val="Paragraphedeliste"/>
        <w:numPr>
          <w:ilvl w:val="0"/>
          <w:numId w:val="17"/>
        </w:numPr>
        <w:ind w:left="993"/>
        <w:rPr>
          <w:b/>
          <w:bCs/>
        </w:rPr>
      </w:pPr>
      <w:r w:rsidRPr="00427885">
        <w:rPr>
          <w:b/>
          <w:bCs/>
        </w:rPr>
        <w:lastRenderedPageBreak/>
        <w:t xml:space="preserve">Présentation de l’Equipe désignée pour la Réalisation du projet. </w:t>
      </w:r>
    </w:p>
    <w:p w14:paraId="7D1902B5" w14:textId="77777777" w:rsidR="00971616" w:rsidRPr="00427885" w:rsidRDefault="00971616" w:rsidP="00181A97">
      <w:pPr>
        <w:pStyle w:val="Paragraphedeliste"/>
        <w:numPr>
          <w:ilvl w:val="0"/>
          <w:numId w:val="17"/>
        </w:numPr>
        <w:ind w:left="993"/>
        <w:rPr>
          <w:b/>
          <w:bCs/>
        </w:rPr>
      </w:pPr>
      <w:r w:rsidRPr="00427885">
        <w:rPr>
          <w:b/>
          <w:bCs/>
        </w:rPr>
        <w:t xml:space="preserve">Un Cv détaillé et dument signé pour chaque personne impliquée dans le projet. </w:t>
      </w:r>
    </w:p>
    <w:p w14:paraId="1B41C04B" w14:textId="77777777" w:rsidR="00971616" w:rsidRPr="00427885" w:rsidRDefault="00971616" w:rsidP="00181A97">
      <w:pPr>
        <w:pStyle w:val="Paragraphedeliste"/>
        <w:numPr>
          <w:ilvl w:val="0"/>
          <w:numId w:val="17"/>
        </w:numPr>
        <w:ind w:left="993"/>
        <w:rPr>
          <w:b/>
          <w:bCs/>
        </w:rPr>
      </w:pPr>
      <w:r w:rsidRPr="00427885">
        <w:rPr>
          <w:b/>
          <w:bCs/>
        </w:rPr>
        <w:t xml:space="preserve">Tout autre document jugé nécessaire par le candidat. </w:t>
      </w:r>
    </w:p>
    <w:p w14:paraId="48BE2E9C" w14:textId="5F3071F6" w:rsidR="00971616" w:rsidRPr="00427885" w:rsidRDefault="00971616" w:rsidP="00181A97">
      <w:pPr>
        <w:pStyle w:val="Paragraphedeliste"/>
        <w:numPr>
          <w:ilvl w:val="0"/>
          <w:numId w:val="17"/>
        </w:numPr>
        <w:ind w:left="993"/>
        <w:rPr>
          <w:b/>
          <w:bCs/>
        </w:rPr>
      </w:pPr>
      <w:r w:rsidRPr="00427885">
        <w:rPr>
          <w:b/>
          <w:bCs/>
        </w:rPr>
        <w:t xml:space="preserve">Le présent cahier des charges signé et paraphé avec la mention « lu et approuvé » </w:t>
      </w:r>
    </w:p>
    <w:p w14:paraId="65A0B505" w14:textId="2D4B10D9" w:rsidR="00C54DD6" w:rsidRPr="004B3966" w:rsidRDefault="00C54DD6" w:rsidP="00C54DD6">
      <w:pPr>
        <w:spacing w:after="96"/>
        <w:ind w:left="-5" w:hanging="10"/>
        <w:rPr>
          <w:sz w:val="24"/>
          <w:szCs w:val="24"/>
        </w:rPr>
      </w:pPr>
      <w:r w:rsidRPr="004B3966">
        <w:rPr>
          <w:sz w:val="24"/>
          <w:szCs w:val="24"/>
        </w:rPr>
        <w:t xml:space="preserve">Les candidats intéressés peuvent obtenir de plus amples informations au sujet des termes de référence par mail à l’adresse électronique : </w:t>
      </w:r>
      <w:r w:rsidRPr="00181A97">
        <w:rPr>
          <w:b/>
          <w:bCs/>
          <w:sz w:val="24"/>
          <w:szCs w:val="24"/>
        </w:rPr>
        <w:t>nizar.hamdi@univ-k.rnu.tn</w:t>
      </w:r>
      <w:r w:rsidRPr="004B3966">
        <w:rPr>
          <w:sz w:val="24"/>
          <w:szCs w:val="24"/>
        </w:rPr>
        <w:t xml:space="preserve"> et trouver la version numérique des documents afférents à cet</w:t>
      </w:r>
      <w:r w:rsidR="00971616" w:rsidRPr="004B3966">
        <w:rPr>
          <w:sz w:val="24"/>
          <w:szCs w:val="24"/>
        </w:rPr>
        <w:t xml:space="preserve"> </w:t>
      </w:r>
      <w:r w:rsidRPr="004B3966">
        <w:rPr>
          <w:sz w:val="24"/>
          <w:szCs w:val="24"/>
        </w:rPr>
        <w:t>appel sur le site web de l’université de Kairouan : www.Univ-k.rnu.tn</w:t>
      </w:r>
    </w:p>
    <w:p w14:paraId="614D613F" w14:textId="021CA5C3" w:rsidR="00C54DD6" w:rsidRDefault="00C54DD6" w:rsidP="00C54DD6">
      <w:pPr>
        <w:spacing w:after="96"/>
        <w:ind w:left="-5" w:hanging="10"/>
        <w:rPr>
          <w:sz w:val="24"/>
          <w:szCs w:val="24"/>
        </w:rPr>
      </w:pPr>
      <w:r w:rsidRPr="004B3966">
        <w:rPr>
          <w:sz w:val="24"/>
          <w:szCs w:val="24"/>
        </w:rPr>
        <w:t xml:space="preserve">Les dossiers de candidature </w:t>
      </w:r>
      <w:r w:rsidRPr="00F555ED">
        <w:rPr>
          <w:b/>
          <w:bCs/>
          <w:sz w:val="24"/>
          <w:szCs w:val="24"/>
        </w:rPr>
        <w:t>peuvent</w:t>
      </w:r>
      <w:r w:rsidRPr="004B3966">
        <w:rPr>
          <w:sz w:val="24"/>
          <w:szCs w:val="24"/>
        </w:rPr>
        <w:t xml:space="preserve"> être présentés </w:t>
      </w:r>
      <w:r w:rsidRPr="00F555ED">
        <w:rPr>
          <w:sz w:val="24"/>
          <w:szCs w:val="24"/>
          <w:u w:val="single"/>
        </w:rPr>
        <w:t>numériquement</w:t>
      </w:r>
      <w:r w:rsidRPr="004B3966">
        <w:rPr>
          <w:sz w:val="24"/>
          <w:szCs w:val="24"/>
        </w:rPr>
        <w:t xml:space="preserve"> en pièces jointes via la plateforme TUNEPS </w:t>
      </w:r>
      <w:r w:rsidRPr="00F555ED">
        <w:rPr>
          <w:b/>
          <w:bCs/>
          <w:sz w:val="24"/>
          <w:szCs w:val="24"/>
        </w:rPr>
        <w:t>Ou bien</w:t>
      </w:r>
      <w:r w:rsidRPr="004B3966">
        <w:rPr>
          <w:sz w:val="24"/>
          <w:szCs w:val="24"/>
        </w:rPr>
        <w:t xml:space="preserve"> parvenir </w:t>
      </w:r>
      <w:r w:rsidRPr="00F555ED">
        <w:rPr>
          <w:sz w:val="24"/>
          <w:szCs w:val="24"/>
          <w:u w:val="single"/>
        </w:rPr>
        <w:t>physiquement</w:t>
      </w:r>
      <w:r w:rsidRPr="004B3966">
        <w:rPr>
          <w:sz w:val="24"/>
          <w:szCs w:val="24"/>
        </w:rPr>
        <w:t xml:space="preserve"> par voie postale à l’adresse ci-dessous avec la mention :</w:t>
      </w:r>
    </w:p>
    <w:p w14:paraId="7098A552" w14:textId="40EB43B9" w:rsidR="00C54DD6" w:rsidRPr="0006041B" w:rsidRDefault="00C54DD6" w:rsidP="008A4086">
      <w:pPr>
        <w:spacing w:after="0" w:line="240" w:lineRule="auto"/>
        <w:ind w:left="-5" w:hanging="10"/>
        <w:jc w:val="center"/>
        <w:rPr>
          <w:b/>
          <w:szCs w:val="18"/>
        </w:rPr>
      </w:pPr>
      <w:r w:rsidRPr="0006041B">
        <w:rPr>
          <w:b/>
          <w:szCs w:val="18"/>
        </w:rPr>
        <w:t>« Ne Pas Ouvrir, Appel à Manifestation N°</w:t>
      </w:r>
      <w:r w:rsidR="00B04744">
        <w:rPr>
          <w:b/>
          <w:szCs w:val="18"/>
        </w:rPr>
        <w:t>06</w:t>
      </w:r>
      <w:r w:rsidRPr="0006041B">
        <w:rPr>
          <w:b/>
          <w:szCs w:val="18"/>
        </w:rPr>
        <w:t>/202</w:t>
      </w:r>
      <w:r w:rsidR="00181A97">
        <w:rPr>
          <w:b/>
          <w:szCs w:val="18"/>
        </w:rPr>
        <w:t>5</w:t>
      </w:r>
      <w:r w:rsidR="00B13B07">
        <w:rPr>
          <w:b/>
          <w:szCs w:val="18"/>
        </w:rPr>
        <w:t xml:space="preserve"> </w:t>
      </w:r>
      <w:r w:rsidRPr="0006041B">
        <w:rPr>
          <w:b/>
          <w:szCs w:val="18"/>
        </w:rPr>
        <w:t>PAQ-DGSU »</w:t>
      </w:r>
    </w:p>
    <w:p w14:paraId="2B0B2929" w14:textId="77777777" w:rsidR="00C54DD6" w:rsidRPr="0006041B" w:rsidRDefault="00C54DD6" w:rsidP="008A4086">
      <w:pPr>
        <w:spacing w:after="0" w:line="240" w:lineRule="auto"/>
        <w:ind w:left="-5" w:hanging="10"/>
        <w:jc w:val="center"/>
        <w:rPr>
          <w:b/>
          <w:szCs w:val="18"/>
        </w:rPr>
      </w:pPr>
      <w:r w:rsidRPr="0006041B">
        <w:rPr>
          <w:b/>
          <w:szCs w:val="18"/>
        </w:rPr>
        <w:t>Pour le recrutement d’un Bureau d’Etudes pour la mission :</w:t>
      </w:r>
    </w:p>
    <w:p w14:paraId="71E83EFB" w14:textId="5B6F4E94" w:rsidR="00181A97" w:rsidRPr="00032B01" w:rsidRDefault="007D749D" w:rsidP="00032B01">
      <w:pPr>
        <w:spacing w:after="0" w:line="296" w:lineRule="auto"/>
        <w:ind w:left="142" w:hanging="33"/>
        <w:jc w:val="center"/>
        <w:rPr>
          <w:b/>
          <w:szCs w:val="18"/>
        </w:rPr>
      </w:pPr>
      <w:r w:rsidRPr="007D749D">
        <w:rPr>
          <w:b/>
          <w:szCs w:val="18"/>
        </w:rPr>
        <w:t>Formation</w:t>
      </w:r>
      <w:r>
        <w:rPr>
          <w:b/>
          <w:szCs w:val="18"/>
        </w:rPr>
        <w:t> :</w:t>
      </w:r>
      <w:r w:rsidRPr="007D749D">
        <w:rPr>
          <w:b/>
          <w:szCs w:val="18"/>
        </w:rPr>
        <w:t xml:space="preserve"> </w:t>
      </w:r>
      <w:r w:rsidR="00181A97" w:rsidRPr="00181A97">
        <w:rPr>
          <w:b/>
          <w:szCs w:val="18"/>
        </w:rPr>
        <w:t xml:space="preserve">« Windows server 2022 Mise en œuvre et Administration »  </w:t>
      </w:r>
      <w:r w:rsidR="00181A97" w:rsidRPr="00181A97">
        <w:rPr>
          <w:b/>
          <w:szCs w:val="18"/>
        </w:rPr>
        <w:fldChar w:fldCharType="begin"/>
      </w:r>
      <w:r w:rsidR="00181A97" w:rsidRPr="00181A97">
        <w:rPr>
          <w:b/>
          <w:szCs w:val="18"/>
        </w:rPr>
        <w:instrText>HYPERLINK "https://learn.microsoft.com/fr-fr/training/courses/pl-300t00"</w:instrText>
      </w:r>
      <w:r w:rsidR="00181A97" w:rsidRPr="00181A97">
        <w:rPr>
          <w:b/>
          <w:szCs w:val="18"/>
        </w:rPr>
      </w:r>
      <w:r w:rsidR="00181A97" w:rsidRPr="00181A97">
        <w:rPr>
          <w:b/>
          <w:szCs w:val="18"/>
        </w:rPr>
        <w:fldChar w:fldCharType="separate"/>
      </w:r>
    </w:p>
    <w:p w14:paraId="75C51A9E" w14:textId="58FFA009" w:rsidR="00181A97" w:rsidRPr="00181A97" w:rsidRDefault="007D749D" w:rsidP="00181A97">
      <w:pPr>
        <w:spacing w:after="0" w:line="296" w:lineRule="auto"/>
        <w:ind w:left="142" w:hanging="33"/>
        <w:jc w:val="center"/>
        <w:rPr>
          <w:b/>
          <w:szCs w:val="18"/>
        </w:rPr>
      </w:pPr>
      <w:r w:rsidRPr="007D749D">
        <w:rPr>
          <w:b/>
          <w:szCs w:val="18"/>
        </w:rPr>
        <w:t>Formation et Certification sur</w:t>
      </w:r>
      <w:r>
        <w:rPr>
          <w:b/>
          <w:szCs w:val="18"/>
        </w:rPr>
        <w:t xml:space="preserve"> : </w:t>
      </w:r>
      <w:r w:rsidR="00181A97" w:rsidRPr="00181A97">
        <w:rPr>
          <w:b/>
          <w:szCs w:val="18"/>
        </w:rPr>
        <w:t>« </w:t>
      </w:r>
      <w:r w:rsidR="00181A97" w:rsidRPr="00BA4881">
        <w:rPr>
          <w:b/>
          <w:szCs w:val="18"/>
        </w:rPr>
        <w:t>Analyste Données Microsoft Power BI</w:t>
      </w:r>
      <w:r w:rsidR="00181A97" w:rsidRPr="00181A97">
        <w:rPr>
          <w:b/>
          <w:szCs w:val="18"/>
        </w:rPr>
        <w:t xml:space="preserve"> </w:t>
      </w:r>
      <w:r w:rsidR="00181A97" w:rsidRPr="00181A97">
        <w:rPr>
          <w:b/>
          <w:szCs w:val="18"/>
        </w:rPr>
        <w:fldChar w:fldCharType="end"/>
      </w:r>
      <w:r w:rsidR="00181A97" w:rsidRPr="00181A97">
        <w:rPr>
          <w:b/>
          <w:szCs w:val="18"/>
        </w:rPr>
        <w:t>»</w:t>
      </w:r>
    </w:p>
    <w:p w14:paraId="3F13084A" w14:textId="704C6FB0" w:rsidR="00C54DD6" w:rsidRDefault="00C54DD6" w:rsidP="00181A97">
      <w:pPr>
        <w:spacing w:after="0" w:line="240" w:lineRule="auto"/>
        <w:ind w:left="142" w:hanging="33"/>
        <w:jc w:val="center"/>
        <w:rPr>
          <w:sz w:val="24"/>
          <w:szCs w:val="24"/>
        </w:rPr>
      </w:pPr>
      <w:r w:rsidRPr="004B3966">
        <w:rPr>
          <w:sz w:val="24"/>
          <w:szCs w:val="24"/>
        </w:rPr>
        <w:t>Adresse : Université de Kairouan, Campus Universitaire, Route périphérique Dar El Amen Kairouan 3100. (Le cachet du Bureau d’Ordre de l’Université de Kairouan faisant foi).</w:t>
      </w:r>
    </w:p>
    <w:p w14:paraId="1563FBF6" w14:textId="77777777" w:rsidR="008A4086" w:rsidRPr="004B3966" w:rsidRDefault="008A4086" w:rsidP="00971616">
      <w:pPr>
        <w:spacing w:after="96"/>
        <w:ind w:left="-5" w:hanging="10"/>
        <w:jc w:val="center"/>
        <w:rPr>
          <w:sz w:val="24"/>
          <w:szCs w:val="24"/>
        </w:rPr>
      </w:pPr>
    </w:p>
    <w:p w14:paraId="3382CC7A" w14:textId="5C5B7A9E" w:rsidR="00336AE8" w:rsidRPr="00971616" w:rsidRDefault="00336AE8" w:rsidP="00181A97">
      <w:pPr>
        <w:pStyle w:val="Titre11"/>
        <w:numPr>
          <w:ilvl w:val="1"/>
          <w:numId w:val="2"/>
        </w:numPr>
        <w:tabs>
          <w:tab w:val="left" w:pos="1685"/>
          <w:tab w:val="left" w:pos="1686"/>
        </w:tabs>
        <w:spacing w:before="75"/>
        <w:ind w:left="360"/>
      </w:pPr>
      <w:bookmarkStart w:id="9" w:name="_Toc158295511"/>
      <w:r w:rsidRPr="00336AE8">
        <w:t>CONFLITS D’INTERET</w:t>
      </w:r>
      <w:bookmarkEnd w:id="9"/>
    </w:p>
    <w:p w14:paraId="3BEB4115" w14:textId="77777777" w:rsidR="00336AE8" w:rsidRPr="00336AE8" w:rsidRDefault="00336AE8" w:rsidP="00336AE8">
      <w:pPr>
        <w:spacing w:after="0"/>
        <w:rPr>
          <w:sz w:val="24"/>
        </w:rPr>
      </w:pPr>
      <w:r w:rsidRPr="00336AE8">
        <w:rPr>
          <w:sz w:val="24"/>
        </w:rPr>
        <w:t>Les bureaux de consultants en conflits d’intérêt, c'est-à-dire qui auraient un intérêt quelconque direct ou indirect au projet ou qui sont en relation personnelle ou professionnelle avec la Banque Mondiale ou le MESRS, doivent déclarer leurs conflits d’intérêt au moment de la transmission de la lettre de candidature pour la mission. Pour plus de détails sur les cas de conflits d’intérêts, prière de consulter le paragraphe 1.9 des directives de services de consultants de la Banque mondiale (version de 2011 révisée en 2014).</w:t>
      </w:r>
    </w:p>
    <w:p w14:paraId="0F38B2DD" w14:textId="4B2C9786" w:rsidR="00E916A4" w:rsidRDefault="00E916A4">
      <w:pPr>
        <w:spacing w:after="0"/>
      </w:pPr>
    </w:p>
    <w:p w14:paraId="57855C65" w14:textId="6503FC41" w:rsidR="00C54DD6" w:rsidRPr="00971616" w:rsidRDefault="00C54DD6" w:rsidP="00181A97">
      <w:pPr>
        <w:pStyle w:val="Titre11"/>
        <w:numPr>
          <w:ilvl w:val="1"/>
          <w:numId w:val="2"/>
        </w:numPr>
        <w:tabs>
          <w:tab w:val="left" w:pos="1685"/>
          <w:tab w:val="left" w:pos="1686"/>
        </w:tabs>
        <w:spacing w:before="75"/>
        <w:ind w:left="360"/>
      </w:pPr>
      <w:bookmarkStart w:id="10" w:name="_Toc158295512"/>
      <w:r w:rsidRPr="00336AE8">
        <w:t>CONFIDENTIALITE</w:t>
      </w:r>
      <w:bookmarkEnd w:id="10"/>
    </w:p>
    <w:p w14:paraId="2B1E26DB" w14:textId="2A43C3EB" w:rsidR="00534B9A" w:rsidRDefault="00C54DD6" w:rsidP="00534B9A">
      <w:pPr>
        <w:rPr>
          <w:sz w:val="24"/>
          <w:szCs w:val="24"/>
        </w:rPr>
      </w:pPr>
      <w:r w:rsidRPr="004B3966">
        <w:rPr>
          <w:sz w:val="24"/>
          <w:szCs w:val="24"/>
        </w:rPr>
        <w:t>Le bureau de consultant retenu pour la présente mission est tenu de respecter une stricte confidentialité vis-à-vis des tiers, pour toute information relative à la mission ou collectée à son occasion. Tout manquement à cette clause entraîne l’interruption immédiate de la mission. Cette confidentialité reste de règle et sans limitation après la fin de la mission.</w:t>
      </w:r>
    </w:p>
    <w:p w14:paraId="7BACCEEA" w14:textId="0EFCF8F9" w:rsidR="005D4BAB" w:rsidRPr="00971616" w:rsidRDefault="005D4BAB" w:rsidP="00181A97">
      <w:pPr>
        <w:pStyle w:val="Titre11"/>
        <w:numPr>
          <w:ilvl w:val="1"/>
          <w:numId w:val="2"/>
        </w:numPr>
        <w:tabs>
          <w:tab w:val="left" w:pos="426"/>
        </w:tabs>
        <w:spacing w:before="75"/>
        <w:ind w:left="360"/>
      </w:pPr>
      <w:bookmarkStart w:id="11" w:name="_Toc158295513"/>
      <w:r>
        <w:t>MODE DE SELECTION &amp;NEGOCIATION DU CONTRAT</w:t>
      </w:r>
      <w:bookmarkEnd w:id="11"/>
    </w:p>
    <w:p w14:paraId="1DFC85FC" w14:textId="77777777" w:rsidR="005D4BAB" w:rsidRDefault="005D4BAB" w:rsidP="00534B9A">
      <w:pPr>
        <w:rPr>
          <w:sz w:val="24"/>
          <w:szCs w:val="24"/>
        </w:rPr>
      </w:pPr>
    </w:p>
    <w:p w14:paraId="2CF9FC6C" w14:textId="16178D70" w:rsidR="001C7161" w:rsidRDefault="001C7161" w:rsidP="00181A97">
      <w:pPr>
        <w:pStyle w:val="Paragraphedeliste"/>
        <w:numPr>
          <w:ilvl w:val="0"/>
          <w:numId w:val="5"/>
        </w:numPr>
        <w:autoSpaceDE w:val="0"/>
        <w:autoSpaceDN w:val="0"/>
        <w:adjustRightInd w:val="0"/>
        <w:spacing w:after="0" w:line="360" w:lineRule="auto"/>
        <w:ind w:left="-567" w:hanging="141"/>
      </w:pPr>
      <w:r>
        <w:t xml:space="preserve">Le mode de sélection des consultants est celui de bureaux des consultants, bureau de formation et organisme certificateur selon les directives de la Banque Mondiale. Pour cette mission, un consultant sera choisi selon la méthode de sélection de fondée sur les Qualifications des Consultants </w:t>
      </w:r>
      <w:r w:rsidRPr="001C7161">
        <w:rPr>
          <w:b/>
          <w:bCs/>
          <w:u w:val="single"/>
        </w:rPr>
        <w:t>(QC</w:t>
      </w:r>
      <w:r>
        <w:t>), un bureau d’études ou des consultants et un organisme certificateur, en accord avec les procédures définies dans les Directives « Sélection et Emploi de Consultants par les Emprunteurs de la Banque Mondiale » (Janvier 2011 – Version révisée en Juillet 2014)</w:t>
      </w:r>
    </w:p>
    <w:p w14:paraId="5D373CD7" w14:textId="79787207" w:rsidR="005D4BAB" w:rsidRPr="001C7161" w:rsidRDefault="005D4BAB" w:rsidP="00181A97">
      <w:pPr>
        <w:pStyle w:val="Paragraphedeliste"/>
        <w:numPr>
          <w:ilvl w:val="0"/>
          <w:numId w:val="5"/>
        </w:numPr>
        <w:autoSpaceDE w:val="0"/>
        <w:autoSpaceDN w:val="0"/>
        <w:adjustRightInd w:val="0"/>
        <w:spacing w:after="0" w:line="360" w:lineRule="auto"/>
        <w:ind w:left="-567"/>
        <w:rPr>
          <w:sz w:val="24"/>
        </w:rPr>
      </w:pPr>
      <w:r w:rsidRPr="001C7161">
        <w:rPr>
          <w:sz w:val="24"/>
        </w:rPr>
        <w:lastRenderedPageBreak/>
        <w:t>Le soumissionnaire (organismes de formation, d'accompagnement et de consulting.) pourra présenter une candidature individuelle ou sous forme de regroupement.</w:t>
      </w:r>
    </w:p>
    <w:p w14:paraId="2B25ED45" w14:textId="75DEA790" w:rsidR="005D4BAB" w:rsidRPr="001C7161" w:rsidRDefault="005D4BAB" w:rsidP="00181A97">
      <w:pPr>
        <w:pStyle w:val="Paragraphedeliste"/>
        <w:numPr>
          <w:ilvl w:val="0"/>
          <w:numId w:val="5"/>
        </w:numPr>
        <w:autoSpaceDE w:val="0"/>
        <w:autoSpaceDN w:val="0"/>
        <w:adjustRightInd w:val="0"/>
        <w:spacing w:after="0" w:line="360" w:lineRule="auto"/>
        <w:ind w:left="-567"/>
        <w:rPr>
          <w:sz w:val="24"/>
        </w:rPr>
      </w:pPr>
      <w:r w:rsidRPr="001C7161">
        <w:rPr>
          <w:sz w:val="24"/>
        </w:rPr>
        <w:t xml:space="preserve">Une commission de sélection (CS) du projet établira un classement des soumissionnaires selon le barème de notation présenté dans le </w:t>
      </w:r>
      <w:r w:rsidRPr="005D4BAB">
        <w:t>Tableau d’évaluation TECHNIQUE des dossiers de candidatures.</w:t>
      </w:r>
      <w:r w:rsidRPr="001C7161">
        <w:rPr>
          <w:sz w:val="24"/>
        </w:rPr>
        <w:t xml:space="preserve"> Le soumissionnaire doit présenter les références démontrant toutes les qualifications exigées par la mission ainsi que toutes les preuves correspondantes pour tous les experts proposés à la mission (chef de file et experts). En effet, toute information qui nécessite une justification ne sera pas prise en considération que si la pièce de justification sera présentée après l’accord dans un délai </w:t>
      </w:r>
      <w:r w:rsidRPr="00FF17B2">
        <w:rPr>
          <w:b/>
          <w:bCs/>
          <w:sz w:val="24"/>
        </w:rPr>
        <w:t xml:space="preserve">de </w:t>
      </w:r>
      <w:r w:rsidR="00FF17B2">
        <w:rPr>
          <w:b/>
          <w:bCs/>
          <w:sz w:val="24"/>
        </w:rPr>
        <w:t>10</w:t>
      </w:r>
      <w:r w:rsidRPr="00FF17B2">
        <w:rPr>
          <w:b/>
          <w:bCs/>
          <w:sz w:val="24"/>
        </w:rPr>
        <w:t xml:space="preserve"> jours</w:t>
      </w:r>
      <w:r w:rsidRPr="001C7161">
        <w:rPr>
          <w:sz w:val="24"/>
        </w:rPr>
        <w:t xml:space="preserve"> pour compléter son dossier.</w:t>
      </w:r>
    </w:p>
    <w:p w14:paraId="7C23F2E9" w14:textId="370D2229" w:rsidR="005D4BAB" w:rsidRPr="001C7161" w:rsidRDefault="005D4BAB" w:rsidP="00181A97">
      <w:pPr>
        <w:pStyle w:val="Paragraphedeliste"/>
        <w:numPr>
          <w:ilvl w:val="0"/>
          <w:numId w:val="5"/>
        </w:numPr>
        <w:autoSpaceDE w:val="0"/>
        <w:autoSpaceDN w:val="0"/>
        <w:adjustRightInd w:val="0"/>
        <w:spacing w:after="0" w:line="360" w:lineRule="auto"/>
        <w:ind w:left="-567"/>
        <w:rPr>
          <w:sz w:val="24"/>
        </w:rPr>
      </w:pPr>
      <w:r w:rsidRPr="001C7161">
        <w:rPr>
          <w:sz w:val="24"/>
        </w:rPr>
        <w:t>Un PV d’évaluation des soumissionnaires ayant manifesté leur intérêt à assurer cette mission est rédigé au terme de la sélection par le Comité de Sélection (CS) qui établira une liste restreinte des consultants ayant eu un score minimum de 70/100. Le soumissionnaire ayant obtenu une note inférieure à 70 points, verra son offre rejetée de droit.</w:t>
      </w:r>
    </w:p>
    <w:p w14:paraId="0A2AD7FF" w14:textId="013315F9" w:rsidR="005D4BAB" w:rsidRPr="001C7161" w:rsidRDefault="005D4BAB" w:rsidP="00181A97">
      <w:pPr>
        <w:pStyle w:val="Paragraphedeliste"/>
        <w:numPr>
          <w:ilvl w:val="0"/>
          <w:numId w:val="5"/>
        </w:numPr>
        <w:autoSpaceDE w:val="0"/>
        <w:autoSpaceDN w:val="0"/>
        <w:adjustRightInd w:val="0"/>
        <w:spacing w:after="0" w:line="360" w:lineRule="auto"/>
        <w:ind w:left="-567"/>
        <w:rPr>
          <w:sz w:val="24"/>
        </w:rPr>
      </w:pPr>
      <w:r w:rsidRPr="001C7161">
        <w:rPr>
          <w:sz w:val="24"/>
        </w:rPr>
        <w:t>Le soumissionnaire (organismes de formation et d’expertise/bureau, etc.) classé premier sera invité à soumettre une proposition technique et financière détaillée puis à négocier le marché. En cas d’accord par suite des négociations, le soumissionnaire désigné sera attributaire de la mission et appelé à signer le contrat. En cas de désaccord, le comité technique passera au soumissionnaire classé 2</w:t>
      </w:r>
      <w:r w:rsidRPr="001C7161">
        <w:rPr>
          <w:sz w:val="24"/>
          <w:vertAlign w:val="superscript"/>
        </w:rPr>
        <w:t>ème</w:t>
      </w:r>
      <w:r w:rsidRPr="001C7161">
        <w:rPr>
          <w:sz w:val="24"/>
        </w:rPr>
        <w:t xml:space="preserve"> dans la liste restreinte.</w:t>
      </w:r>
    </w:p>
    <w:p w14:paraId="28AD1526" w14:textId="77777777" w:rsidR="005D4BAB" w:rsidRPr="001B5083" w:rsidRDefault="005D4BAB" w:rsidP="00B13B07">
      <w:pPr>
        <w:autoSpaceDE w:val="0"/>
        <w:autoSpaceDN w:val="0"/>
        <w:adjustRightInd w:val="0"/>
        <w:spacing w:after="0" w:line="360" w:lineRule="auto"/>
        <w:ind w:left="-567"/>
        <w:rPr>
          <w:sz w:val="24"/>
        </w:rPr>
      </w:pPr>
      <w:r w:rsidRPr="001B5083">
        <w:rPr>
          <w:sz w:val="24"/>
        </w:rPr>
        <w:t>Les négociations avec le soumissionnaire porteront essentiellement sur :</w:t>
      </w:r>
    </w:p>
    <w:p w14:paraId="13111F89" w14:textId="77777777" w:rsidR="005D4BAB" w:rsidRPr="001B5083" w:rsidRDefault="005D4BAB" w:rsidP="00181A97">
      <w:pPr>
        <w:numPr>
          <w:ilvl w:val="0"/>
          <w:numId w:val="18"/>
        </w:numPr>
        <w:autoSpaceDE w:val="0"/>
        <w:autoSpaceDN w:val="0"/>
        <w:adjustRightInd w:val="0"/>
        <w:spacing w:after="0" w:line="360" w:lineRule="auto"/>
        <w:ind w:left="-567"/>
        <w:jc w:val="both"/>
        <w:rPr>
          <w:sz w:val="24"/>
        </w:rPr>
      </w:pPr>
      <w:r w:rsidRPr="001B5083">
        <w:rPr>
          <w:sz w:val="24"/>
        </w:rPr>
        <w:t>Les conditions techniques de mise en œuvre de la mission, notamment le calendrier</w:t>
      </w:r>
      <w:r>
        <w:rPr>
          <w:sz w:val="24"/>
        </w:rPr>
        <w:t xml:space="preserve"> </w:t>
      </w:r>
      <w:r w:rsidRPr="001B5083">
        <w:rPr>
          <w:sz w:val="24"/>
        </w:rPr>
        <w:t>détaillé de déroulement de la mission ;</w:t>
      </w:r>
    </w:p>
    <w:p w14:paraId="12F37E40" w14:textId="77777777" w:rsidR="005D4BAB" w:rsidRPr="001B5083" w:rsidRDefault="005D4BAB" w:rsidP="00181A97">
      <w:pPr>
        <w:numPr>
          <w:ilvl w:val="0"/>
          <w:numId w:val="18"/>
        </w:numPr>
        <w:autoSpaceDE w:val="0"/>
        <w:autoSpaceDN w:val="0"/>
        <w:adjustRightInd w:val="0"/>
        <w:spacing w:after="0" w:line="360" w:lineRule="auto"/>
        <w:ind w:left="-567"/>
        <w:jc w:val="both"/>
        <w:rPr>
          <w:sz w:val="24"/>
        </w:rPr>
      </w:pPr>
      <w:r w:rsidRPr="001B5083">
        <w:rPr>
          <w:sz w:val="24"/>
        </w:rPr>
        <w:t>L’approche méthodologique ;</w:t>
      </w:r>
    </w:p>
    <w:p w14:paraId="223F0890" w14:textId="77777777" w:rsidR="005D4BAB" w:rsidRPr="001B5083" w:rsidRDefault="005D4BAB" w:rsidP="00181A97">
      <w:pPr>
        <w:numPr>
          <w:ilvl w:val="0"/>
          <w:numId w:val="18"/>
        </w:numPr>
        <w:autoSpaceDE w:val="0"/>
        <w:autoSpaceDN w:val="0"/>
        <w:adjustRightInd w:val="0"/>
        <w:spacing w:after="0" w:line="360" w:lineRule="auto"/>
        <w:ind w:left="-567"/>
        <w:jc w:val="both"/>
        <w:rPr>
          <w:sz w:val="24"/>
        </w:rPr>
      </w:pPr>
      <w:r w:rsidRPr="001B5083">
        <w:rPr>
          <w:sz w:val="24"/>
        </w:rPr>
        <w:t>Le contenu des livrables.</w:t>
      </w:r>
    </w:p>
    <w:p w14:paraId="67382F56" w14:textId="77777777" w:rsidR="005D4BAB" w:rsidRDefault="005D4BAB" w:rsidP="00181A97">
      <w:pPr>
        <w:numPr>
          <w:ilvl w:val="0"/>
          <w:numId w:val="18"/>
        </w:numPr>
        <w:autoSpaceDE w:val="0"/>
        <w:autoSpaceDN w:val="0"/>
        <w:adjustRightInd w:val="0"/>
        <w:spacing w:after="0" w:line="360" w:lineRule="auto"/>
        <w:ind w:left="-567"/>
        <w:jc w:val="both"/>
        <w:rPr>
          <w:sz w:val="24"/>
        </w:rPr>
      </w:pPr>
      <w:r w:rsidRPr="001B5083">
        <w:rPr>
          <w:sz w:val="24"/>
        </w:rPr>
        <w:t>L’offre financière y compris les obligations fiscales.</w:t>
      </w:r>
    </w:p>
    <w:p w14:paraId="4441A569" w14:textId="77777777" w:rsidR="005D4BAB" w:rsidRDefault="005D4BAB" w:rsidP="005D4BAB">
      <w:pPr>
        <w:autoSpaceDE w:val="0"/>
        <w:autoSpaceDN w:val="0"/>
        <w:adjustRightInd w:val="0"/>
        <w:spacing w:after="78" w:line="360" w:lineRule="auto"/>
        <w:jc w:val="both"/>
        <w:rPr>
          <w:sz w:val="24"/>
        </w:rPr>
      </w:pPr>
    </w:p>
    <w:p w14:paraId="5A7EB532" w14:textId="77777777" w:rsidR="005D4BAB" w:rsidRDefault="005D4BAB" w:rsidP="005D4BAB">
      <w:pPr>
        <w:autoSpaceDE w:val="0"/>
        <w:autoSpaceDN w:val="0"/>
        <w:adjustRightInd w:val="0"/>
        <w:spacing w:after="78" w:line="360" w:lineRule="auto"/>
        <w:jc w:val="both"/>
        <w:rPr>
          <w:sz w:val="24"/>
        </w:rPr>
      </w:pPr>
    </w:p>
    <w:p w14:paraId="4E6FA163" w14:textId="77777777" w:rsidR="005D4BAB" w:rsidRDefault="005D4BAB" w:rsidP="005D4BAB">
      <w:pPr>
        <w:autoSpaceDE w:val="0"/>
        <w:autoSpaceDN w:val="0"/>
        <w:adjustRightInd w:val="0"/>
        <w:spacing w:after="78" w:line="360" w:lineRule="auto"/>
        <w:jc w:val="both"/>
        <w:rPr>
          <w:sz w:val="24"/>
        </w:rPr>
      </w:pPr>
    </w:p>
    <w:p w14:paraId="1AAC62AD" w14:textId="77777777" w:rsidR="005D4BAB" w:rsidRDefault="005D4BAB" w:rsidP="005D4BAB">
      <w:pPr>
        <w:autoSpaceDE w:val="0"/>
        <w:autoSpaceDN w:val="0"/>
        <w:adjustRightInd w:val="0"/>
        <w:spacing w:after="78" w:line="360" w:lineRule="auto"/>
        <w:jc w:val="both"/>
        <w:rPr>
          <w:sz w:val="24"/>
        </w:rPr>
      </w:pPr>
    </w:p>
    <w:p w14:paraId="7B968A9D" w14:textId="77777777" w:rsidR="005D4BAB" w:rsidRDefault="005D4BAB" w:rsidP="005D4BAB">
      <w:pPr>
        <w:autoSpaceDE w:val="0"/>
        <w:autoSpaceDN w:val="0"/>
        <w:adjustRightInd w:val="0"/>
        <w:spacing w:after="78" w:line="360" w:lineRule="auto"/>
        <w:jc w:val="both"/>
        <w:rPr>
          <w:sz w:val="24"/>
        </w:rPr>
      </w:pPr>
    </w:p>
    <w:p w14:paraId="632F7D67" w14:textId="77777777" w:rsidR="005D4BAB" w:rsidRDefault="005D4BAB" w:rsidP="005D4BAB">
      <w:pPr>
        <w:autoSpaceDE w:val="0"/>
        <w:autoSpaceDN w:val="0"/>
        <w:adjustRightInd w:val="0"/>
        <w:spacing w:after="78" w:line="360" w:lineRule="auto"/>
        <w:jc w:val="both"/>
        <w:rPr>
          <w:sz w:val="24"/>
        </w:rPr>
      </w:pPr>
    </w:p>
    <w:p w14:paraId="3F6B823B" w14:textId="77777777" w:rsidR="005D4BAB" w:rsidRDefault="005D4BAB" w:rsidP="005D4BAB">
      <w:pPr>
        <w:autoSpaceDE w:val="0"/>
        <w:autoSpaceDN w:val="0"/>
        <w:adjustRightInd w:val="0"/>
        <w:spacing w:after="78" w:line="360" w:lineRule="auto"/>
        <w:jc w:val="both"/>
        <w:rPr>
          <w:sz w:val="24"/>
        </w:rPr>
      </w:pPr>
    </w:p>
    <w:p w14:paraId="10E7DF4F" w14:textId="77777777" w:rsidR="00D22318" w:rsidRDefault="00D22318" w:rsidP="005D4BAB">
      <w:pPr>
        <w:autoSpaceDE w:val="0"/>
        <w:autoSpaceDN w:val="0"/>
        <w:adjustRightInd w:val="0"/>
        <w:spacing w:after="78" w:line="360" w:lineRule="auto"/>
        <w:jc w:val="both"/>
        <w:rPr>
          <w:sz w:val="24"/>
        </w:rPr>
      </w:pPr>
    </w:p>
    <w:p w14:paraId="6FABF7B0" w14:textId="77777777" w:rsidR="00D22318" w:rsidRDefault="00D22318" w:rsidP="005D4BAB">
      <w:pPr>
        <w:autoSpaceDE w:val="0"/>
        <w:autoSpaceDN w:val="0"/>
        <w:adjustRightInd w:val="0"/>
        <w:spacing w:after="78" w:line="360" w:lineRule="auto"/>
        <w:jc w:val="both"/>
        <w:rPr>
          <w:sz w:val="24"/>
        </w:rPr>
      </w:pPr>
    </w:p>
    <w:p w14:paraId="3AAA20BA" w14:textId="77777777" w:rsidR="00D22318" w:rsidRDefault="00D22318" w:rsidP="005D4BAB">
      <w:pPr>
        <w:autoSpaceDE w:val="0"/>
        <w:autoSpaceDN w:val="0"/>
        <w:adjustRightInd w:val="0"/>
        <w:spacing w:after="78" w:line="360" w:lineRule="auto"/>
        <w:jc w:val="both"/>
        <w:rPr>
          <w:sz w:val="24"/>
        </w:rPr>
      </w:pPr>
    </w:p>
    <w:p w14:paraId="0AC52306" w14:textId="77777777" w:rsidR="00D22318" w:rsidRDefault="00D22318" w:rsidP="005D4BAB">
      <w:pPr>
        <w:autoSpaceDE w:val="0"/>
        <w:autoSpaceDN w:val="0"/>
        <w:adjustRightInd w:val="0"/>
        <w:spacing w:after="78" w:line="360" w:lineRule="auto"/>
        <w:jc w:val="both"/>
        <w:rPr>
          <w:sz w:val="24"/>
        </w:rPr>
      </w:pPr>
    </w:p>
    <w:p w14:paraId="0EE8002A" w14:textId="77777777" w:rsidR="00D22318" w:rsidRDefault="00D22318" w:rsidP="005D4BAB">
      <w:pPr>
        <w:autoSpaceDE w:val="0"/>
        <w:autoSpaceDN w:val="0"/>
        <w:adjustRightInd w:val="0"/>
        <w:spacing w:after="78" w:line="360" w:lineRule="auto"/>
        <w:jc w:val="both"/>
        <w:rPr>
          <w:sz w:val="24"/>
        </w:rPr>
      </w:pPr>
    </w:p>
    <w:p w14:paraId="41BCC382" w14:textId="77777777" w:rsidR="00D22318" w:rsidRDefault="00D22318" w:rsidP="005D4BAB">
      <w:pPr>
        <w:autoSpaceDE w:val="0"/>
        <w:autoSpaceDN w:val="0"/>
        <w:adjustRightInd w:val="0"/>
        <w:spacing w:after="78" w:line="360" w:lineRule="auto"/>
        <w:jc w:val="both"/>
        <w:rPr>
          <w:sz w:val="24"/>
        </w:rPr>
      </w:pPr>
    </w:p>
    <w:p w14:paraId="38C0980A" w14:textId="77777777" w:rsidR="00D22318" w:rsidRDefault="00D22318" w:rsidP="005D4BAB">
      <w:pPr>
        <w:autoSpaceDE w:val="0"/>
        <w:autoSpaceDN w:val="0"/>
        <w:adjustRightInd w:val="0"/>
        <w:spacing w:after="78" w:line="360" w:lineRule="auto"/>
        <w:jc w:val="both"/>
        <w:rPr>
          <w:sz w:val="24"/>
        </w:rPr>
      </w:pPr>
    </w:p>
    <w:p w14:paraId="3503CE3C" w14:textId="77777777" w:rsidR="00D22318" w:rsidRDefault="00D22318" w:rsidP="005D4BAB">
      <w:pPr>
        <w:autoSpaceDE w:val="0"/>
        <w:autoSpaceDN w:val="0"/>
        <w:adjustRightInd w:val="0"/>
        <w:spacing w:after="78" w:line="360" w:lineRule="auto"/>
        <w:jc w:val="both"/>
        <w:rPr>
          <w:sz w:val="24"/>
        </w:rPr>
      </w:pPr>
    </w:p>
    <w:p w14:paraId="51DD2EB4" w14:textId="77777777" w:rsidR="00D22318" w:rsidRDefault="00D22318" w:rsidP="005D4BAB">
      <w:pPr>
        <w:autoSpaceDE w:val="0"/>
        <w:autoSpaceDN w:val="0"/>
        <w:adjustRightInd w:val="0"/>
        <w:spacing w:after="78" w:line="360" w:lineRule="auto"/>
        <w:jc w:val="both"/>
        <w:rPr>
          <w:sz w:val="24"/>
        </w:rPr>
      </w:pPr>
    </w:p>
    <w:p w14:paraId="4795160D" w14:textId="77777777" w:rsidR="00D22318" w:rsidRDefault="00D22318" w:rsidP="005D4BAB">
      <w:pPr>
        <w:autoSpaceDE w:val="0"/>
        <w:autoSpaceDN w:val="0"/>
        <w:adjustRightInd w:val="0"/>
        <w:spacing w:after="78" w:line="360" w:lineRule="auto"/>
        <w:jc w:val="both"/>
        <w:rPr>
          <w:sz w:val="24"/>
        </w:rPr>
      </w:pPr>
    </w:p>
    <w:p w14:paraId="1E569155" w14:textId="77777777" w:rsidR="005D4BAB" w:rsidRDefault="005D4BAB" w:rsidP="005D4BAB">
      <w:pPr>
        <w:autoSpaceDE w:val="0"/>
        <w:autoSpaceDN w:val="0"/>
        <w:adjustRightInd w:val="0"/>
        <w:spacing w:after="78" w:line="360" w:lineRule="auto"/>
        <w:jc w:val="both"/>
        <w:rPr>
          <w:sz w:val="24"/>
        </w:rPr>
      </w:pPr>
    </w:p>
    <w:p w14:paraId="2DD63CBA" w14:textId="77777777" w:rsidR="005D4BAB" w:rsidRDefault="005D4BAB" w:rsidP="005D4BAB">
      <w:pPr>
        <w:autoSpaceDE w:val="0"/>
        <w:autoSpaceDN w:val="0"/>
        <w:adjustRightInd w:val="0"/>
        <w:spacing w:after="78" w:line="360" w:lineRule="auto"/>
        <w:jc w:val="both"/>
        <w:rPr>
          <w:sz w:val="24"/>
        </w:rPr>
      </w:pPr>
    </w:p>
    <w:p w14:paraId="27081A3C" w14:textId="77777777" w:rsidR="005D4BAB" w:rsidRPr="001B5083" w:rsidRDefault="005D4BAB" w:rsidP="005D4BAB">
      <w:pPr>
        <w:autoSpaceDE w:val="0"/>
        <w:autoSpaceDN w:val="0"/>
        <w:adjustRightInd w:val="0"/>
        <w:spacing w:after="78" w:line="360" w:lineRule="auto"/>
        <w:jc w:val="both"/>
        <w:rPr>
          <w:sz w:val="24"/>
        </w:rPr>
      </w:pPr>
    </w:p>
    <w:p w14:paraId="6D187DBF" w14:textId="1FB98488" w:rsidR="00C54DD6" w:rsidRDefault="00C54DD6" w:rsidP="00181A97">
      <w:pPr>
        <w:pStyle w:val="Titre11"/>
        <w:numPr>
          <w:ilvl w:val="1"/>
          <w:numId w:val="2"/>
        </w:numPr>
        <w:tabs>
          <w:tab w:val="left" w:pos="1685"/>
          <w:tab w:val="left" w:pos="1686"/>
        </w:tabs>
        <w:spacing w:before="75"/>
        <w:ind w:left="360"/>
      </w:pPr>
      <w:bookmarkStart w:id="12" w:name="_Toc158295514"/>
      <w:r w:rsidRPr="00336AE8">
        <w:t>ANNEXES</w:t>
      </w:r>
      <w:bookmarkEnd w:id="12"/>
    </w:p>
    <w:p w14:paraId="6638D0C0" w14:textId="77777777" w:rsidR="005D4BAB" w:rsidRPr="00534B9A" w:rsidRDefault="005D4BAB" w:rsidP="005D4BAB">
      <w:pPr>
        <w:pStyle w:val="Titre11"/>
        <w:tabs>
          <w:tab w:val="left" w:pos="1685"/>
          <w:tab w:val="left" w:pos="1686"/>
        </w:tabs>
        <w:spacing w:before="75"/>
        <w:ind w:left="360" w:firstLine="0"/>
      </w:pPr>
    </w:p>
    <w:p w14:paraId="5F9CF46F" w14:textId="77777777" w:rsidR="00C54DD6" w:rsidRDefault="00C54DD6" w:rsidP="00C54DD6">
      <w:pPr>
        <w:rPr>
          <w:b/>
        </w:rPr>
      </w:pPr>
      <w:r w:rsidRPr="00C54DD6">
        <w:rPr>
          <w:b/>
        </w:rPr>
        <w:t>Annexe 1. Modèle de Curriculum Vitae du personnes –ressources clés.</w:t>
      </w:r>
    </w:p>
    <w:p w14:paraId="235A1D78" w14:textId="77777777" w:rsidR="00C54DD6" w:rsidRPr="00C54DD6" w:rsidRDefault="00C54DD6" w:rsidP="00C54DD6">
      <w:pPr>
        <w:rPr>
          <w:b/>
        </w:rPr>
      </w:pPr>
      <w:r w:rsidRPr="00C54DD6">
        <w:rPr>
          <w:b/>
        </w:rPr>
        <w:t>Annexe 2. Tableau d’évaluation TECHNIQUE des dossiers de candidatures</w:t>
      </w:r>
    </w:p>
    <w:p w14:paraId="53294196" w14:textId="77777777" w:rsidR="00C54DD6" w:rsidRPr="00C54DD6" w:rsidRDefault="00C54DD6" w:rsidP="00C54DD6">
      <w:pPr>
        <w:rPr>
          <w:b/>
        </w:rPr>
      </w:pPr>
      <w:r w:rsidRPr="00C54DD6">
        <w:rPr>
          <w:b/>
        </w:rPr>
        <w:br w:type="page"/>
      </w:r>
    </w:p>
    <w:p w14:paraId="70C5EBC9" w14:textId="77777777" w:rsidR="00C54DD6" w:rsidRPr="00561928" w:rsidRDefault="00C54DD6" w:rsidP="00561928">
      <w:pPr>
        <w:jc w:val="center"/>
        <w:rPr>
          <w:b/>
          <w:bCs/>
          <w:sz w:val="36"/>
          <w:szCs w:val="36"/>
        </w:rPr>
      </w:pPr>
      <w:r w:rsidRPr="00561928">
        <w:rPr>
          <w:b/>
          <w:sz w:val="36"/>
          <w:szCs w:val="36"/>
        </w:rPr>
        <w:lastRenderedPageBreak/>
        <w:t>ANNEXE 1</w:t>
      </w:r>
    </w:p>
    <w:p w14:paraId="73F3651E" w14:textId="77777777" w:rsidR="00C54DD6" w:rsidRPr="00C54DD6" w:rsidRDefault="00C54DD6" w:rsidP="005C3F7D">
      <w:pPr>
        <w:jc w:val="center"/>
        <w:rPr>
          <w:b/>
          <w:bCs/>
        </w:rPr>
      </w:pPr>
      <w:r w:rsidRPr="00C54DD6">
        <w:rPr>
          <w:b/>
          <w:bCs/>
        </w:rPr>
        <w:t>MODELE DE CURRICULUM VITAE DES PERSONNES –RESSOURCES CLES.</w:t>
      </w:r>
    </w:p>
    <w:tbl>
      <w:tblPr>
        <w:tblStyle w:val="TableauGrille6Couleur-Accentuation1"/>
        <w:tblpPr w:leftFromText="141" w:rightFromText="141" w:vertAnchor="text" w:horzAnchor="margin" w:tblpXSpec="center" w:tblpY="246"/>
        <w:tblW w:w="9740" w:type="dxa"/>
        <w:tblLook w:val="04A0" w:firstRow="1" w:lastRow="0" w:firstColumn="1" w:lastColumn="0" w:noHBand="0" w:noVBand="1"/>
      </w:tblPr>
      <w:tblGrid>
        <w:gridCol w:w="9740"/>
      </w:tblGrid>
      <w:tr w:rsidR="00C54DD6" w:rsidRPr="00C54DD6" w14:paraId="1F952B55" w14:textId="77777777" w:rsidTr="00FF30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0" w:type="dxa"/>
          </w:tcPr>
          <w:p w14:paraId="5B7B2DB4" w14:textId="77777777" w:rsidR="00C54DD6" w:rsidRPr="00C54DD6" w:rsidRDefault="00C54DD6" w:rsidP="005C3F7D">
            <w:pPr>
              <w:jc w:val="center"/>
              <w:rPr>
                <w:iCs/>
              </w:rPr>
            </w:pPr>
            <w:r w:rsidRPr="00C54DD6">
              <w:rPr>
                <w:iCs/>
              </w:rPr>
              <w:t xml:space="preserve">PAQ : Développement De La Gestion Stratégique Des Universités, </w:t>
            </w:r>
            <w:r w:rsidRPr="00C54DD6">
              <w:t>PAQ - DGSU</w:t>
            </w:r>
          </w:p>
        </w:tc>
      </w:tr>
      <w:tr w:rsidR="00C54DD6" w:rsidRPr="00C54DD6" w14:paraId="3F53DF83" w14:textId="77777777" w:rsidTr="00FF3075">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9740" w:type="dxa"/>
          </w:tcPr>
          <w:p w14:paraId="38AC26A8" w14:textId="77777777" w:rsidR="00C54DD6" w:rsidRPr="00C54DD6" w:rsidRDefault="00C54DD6" w:rsidP="005C3F7D">
            <w:pPr>
              <w:jc w:val="center"/>
              <w:rPr>
                <w:iCs/>
              </w:rPr>
            </w:pPr>
            <w:r w:rsidRPr="00C54DD6">
              <w:rPr>
                <w:iCs/>
              </w:rPr>
              <w:t>Initiative vers l’excellence</w:t>
            </w:r>
          </w:p>
        </w:tc>
      </w:tr>
      <w:tr w:rsidR="00C54DD6" w:rsidRPr="00C54DD6" w14:paraId="4D4018BF" w14:textId="77777777" w:rsidTr="00FF3075">
        <w:tc>
          <w:tcPr>
            <w:cnfStyle w:val="001000000000" w:firstRow="0" w:lastRow="0" w:firstColumn="1" w:lastColumn="0" w:oddVBand="0" w:evenVBand="0" w:oddHBand="0" w:evenHBand="0" w:firstRowFirstColumn="0" w:firstRowLastColumn="0" w:lastRowFirstColumn="0" w:lastRowLastColumn="0"/>
            <w:tcW w:w="9740" w:type="dxa"/>
          </w:tcPr>
          <w:p w14:paraId="0FB26E53" w14:textId="33A35580" w:rsidR="00C54DD6" w:rsidRPr="00C54DD6" w:rsidRDefault="00C54DD6" w:rsidP="005C3F7D">
            <w:pPr>
              <w:jc w:val="center"/>
              <w:rPr>
                <w:iCs/>
              </w:rPr>
            </w:pPr>
            <w:r w:rsidRPr="00C54DD6">
              <w:rPr>
                <w:iCs/>
              </w:rPr>
              <w:t>CURRICULUM VITAE</w:t>
            </w:r>
          </w:p>
          <w:p w14:paraId="4B3F0F70" w14:textId="77777777" w:rsidR="00C54DD6" w:rsidRPr="00C54DD6" w:rsidRDefault="00C54DD6" w:rsidP="005C3F7D">
            <w:pPr>
              <w:jc w:val="center"/>
              <w:rPr>
                <w:iCs/>
              </w:rPr>
            </w:pPr>
            <w:r w:rsidRPr="00C54DD6">
              <w:rPr>
                <w:iCs/>
              </w:rPr>
              <w:t>Formulaire Consultant PAQ-DGSU Université de Kairouan</w:t>
            </w:r>
          </w:p>
        </w:tc>
      </w:tr>
      <w:tr w:rsidR="00C54DD6" w:rsidRPr="00C54DD6" w14:paraId="0596E82C" w14:textId="77777777" w:rsidTr="00FF3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0" w:type="dxa"/>
          </w:tcPr>
          <w:p w14:paraId="67BC1763" w14:textId="77777777" w:rsidR="00181A97" w:rsidRDefault="009703D4" w:rsidP="00181A97">
            <w:pPr>
              <w:jc w:val="center"/>
              <w:rPr>
                <w:b w:val="0"/>
                <w:bCs w:val="0"/>
                <w:iCs/>
              </w:rPr>
            </w:pPr>
            <w:r w:rsidRPr="009703D4">
              <w:rPr>
                <w:iCs/>
              </w:rPr>
              <w:t xml:space="preserve">Formation Certifiante Sur </w:t>
            </w:r>
          </w:p>
          <w:p w14:paraId="7169E36F" w14:textId="64127870" w:rsidR="00181A97" w:rsidRPr="00181A97" w:rsidRDefault="005C3F7D" w:rsidP="00181A97">
            <w:pPr>
              <w:jc w:val="center"/>
              <w:rPr>
                <w:iCs/>
              </w:rPr>
            </w:pPr>
            <w:r w:rsidRPr="009703D4">
              <w:rPr>
                <w:iCs/>
              </w:rPr>
              <w:t>Formation</w:t>
            </w:r>
            <w:r>
              <w:rPr>
                <w:iCs/>
              </w:rPr>
              <w:t xml:space="preserve"> :</w:t>
            </w:r>
            <w:r w:rsidR="00181A97">
              <w:rPr>
                <w:iCs/>
              </w:rPr>
              <w:t>« </w:t>
            </w:r>
            <w:r w:rsidR="00181A97">
              <w:t xml:space="preserve"> </w:t>
            </w:r>
            <w:r w:rsidR="00181A97" w:rsidRPr="00181A97">
              <w:rPr>
                <w:iCs/>
              </w:rPr>
              <w:t xml:space="preserve">Windows server 2022 Mise en œuvre et Administration »  </w:t>
            </w:r>
          </w:p>
          <w:p w14:paraId="06470680" w14:textId="77777777" w:rsidR="00181A97" w:rsidRPr="00181A97" w:rsidRDefault="00181A97" w:rsidP="00181A97">
            <w:pPr>
              <w:jc w:val="center"/>
              <w:rPr>
                <w:iCs/>
              </w:rPr>
            </w:pPr>
            <w:r w:rsidRPr="00181A97">
              <w:rPr>
                <w:iCs/>
              </w:rPr>
              <w:t xml:space="preserve">- </w:t>
            </w:r>
          </w:p>
          <w:p w14:paraId="2F024828" w14:textId="03F83B5C" w:rsidR="00C54DD6" w:rsidRPr="00C54DD6" w:rsidRDefault="007D749D" w:rsidP="00181A97">
            <w:pPr>
              <w:jc w:val="center"/>
              <w:rPr>
                <w:iCs/>
              </w:rPr>
            </w:pPr>
            <w:r w:rsidRPr="009703D4">
              <w:rPr>
                <w:iCs/>
              </w:rPr>
              <w:t>Formation Certifiante</w:t>
            </w:r>
            <w:r>
              <w:rPr>
                <w:iCs/>
              </w:rPr>
              <w:t xml:space="preserve"> : </w:t>
            </w:r>
            <w:r w:rsidR="00181A97" w:rsidRPr="00181A97">
              <w:rPr>
                <w:iCs/>
              </w:rPr>
              <w:t>« Analyste Données Microsoft Power BI »</w:t>
            </w:r>
          </w:p>
        </w:tc>
      </w:tr>
      <w:tr w:rsidR="00C54DD6" w:rsidRPr="00C54DD6" w14:paraId="33B35FC8" w14:textId="77777777" w:rsidTr="00FF3075">
        <w:tc>
          <w:tcPr>
            <w:cnfStyle w:val="001000000000" w:firstRow="0" w:lastRow="0" w:firstColumn="1" w:lastColumn="0" w:oddVBand="0" w:evenVBand="0" w:oddHBand="0" w:evenHBand="0" w:firstRowFirstColumn="0" w:firstRowLastColumn="0" w:lastRowFirstColumn="0" w:lastRowLastColumn="0"/>
            <w:tcW w:w="9740" w:type="dxa"/>
          </w:tcPr>
          <w:p w14:paraId="095597F6" w14:textId="77777777" w:rsidR="00C54DD6" w:rsidRPr="00C54DD6" w:rsidRDefault="00C54DD6" w:rsidP="00C54DD6">
            <w:pPr>
              <w:rPr>
                <w:iCs/>
              </w:rPr>
            </w:pPr>
            <w:r w:rsidRPr="00C54DD6">
              <w:rPr>
                <w:iCs/>
              </w:rPr>
              <w:t>Références</w:t>
            </w:r>
          </w:p>
        </w:tc>
      </w:tr>
      <w:tr w:rsidR="00C54DD6" w:rsidRPr="00C54DD6" w14:paraId="74F8A62C" w14:textId="77777777" w:rsidTr="00FF3075">
        <w:trPr>
          <w:cnfStyle w:val="000000100000" w:firstRow="0" w:lastRow="0" w:firstColumn="0" w:lastColumn="0" w:oddVBand="0" w:evenVBand="0" w:oddHBand="1" w:evenHBand="0" w:firstRowFirstColumn="0" w:firstRowLastColumn="0" w:lastRowFirstColumn="0" w:lastRowLastColumn="0"/>
          <w:trHeight w:val="1156"/>
        </w:trPr>
        <w:tc>
          <w:tcPr>
            <w:cnfStyle w:val="001000000000" w:firstRow="0" w:lastRow="0" w:firstColumn="1" w:lastColumn="0" w:oddVBand="0" w:evenVBand="0" w:oddHBand="0" w:evenHBand="0" w:firstRowFirstColumn="0" w:firstRowLastColumn="0" w:lastRowFirstColumn="0" w:lastRowLastColumn="0"/>
            <w:tcW w:w="9740" w:type="dxa"/>
            <w:vAlign w:val="center"/>
          </w:tcPr>
          <w:p w14:paraId="52C09ADF" w14:textId="77777777" w:rsidR="005C3F7D" w:rsidRPr="005C3F7D" w:rsidRDefault="005C3F7D" w:rsidP="005C3F7D">
            <w:pPr>
              <w:rPr>
                <w:sz w:val="18"/>
                <w:szCs w:val="18"/>
              </w:rPr>
            </w:pPr>
            <w:r w:rsidRPr="005C3F7D">
              <w:rPr>
                <w:sz w:val="18"/>
                <w:szCs w:val="18"/>
              </w:rPr>
              <w:t>A 1 3 2-4 : réaliser des actions de formations en sécurité et audit système au profit des membres du système d'information</w:t>
            </w:r>
          </w:p>
          <w:p w14:paraId="38321912" w14:textId="420244A3" w:rsidR="00C54DD6" w:rsidRPr="00C54DD6" w:rsidRDefault="005C3F7D" w:rsidP="005C3F7D">
            <w:pPr>
              <w:jc w:val="center"/>
              <w:rPr>
                <w:iCs/>
              </w:rPr>
            </w:pPr>
            <w:r w:rsidRPr="005C3F7D">
              <w:rPr>
                <w:sz w:val="18"/>
                <w:szCs w:val="18"/>
              </w:rPr>
              <w:t>A1.3.2-5 Réaliser des actions de formation &amp; qualification en Développement au profit des membres du Comité du SI</w:t>
            </w:r>
          </w:p>
        </w:tc>
      </w:tr>
    </w:tbl>
    <w:p w14:paraId="020BCFA3" w14:textId="77777777" w:rsidR="00C54DD6" w:rsidRPr="00C54DD6" w:rsidRDefault="00C54DD6" w:rsidP="00C54DD6">
      <w:pPr>
        <w:rPr>
          <w:b/>
        </w:rPr>
      </w:pPr>
    </w:p>
    <w:tbl>
      <w:tblPr>
        <w:tblStyle w:val="TableauGrille1Clair-Accentuation1"/>
        <w:tblW w:w="9072" w:type="dxa"/>
        <w:tblInd w:w="250" w:type="dxa"/>
        <w:tblLook w:val="00A0" w:firstRow="1" w:lastRow="0" w:firstColumn="1" w:lastColumn="0" w:noHBand="0" w:noVBand="0"/>
      </w:tblPr>
      <w:tblGrid>
        <w:gridCol w:w="1418"/>
        <w:gridCol w:w="3827"/>
        <w:gridCol w:w="3827"/>
      </w:tblGrid>
      <w:tr w:rsidR="00C54DD6" w:rsidRPr="00C54DD6" w14:paraId="32966A85" w14:textId="77777777" w:rsidTr="00FF307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18" w:type="dxa"/>
          </w:tcPr>
          <w:p w14:paraId="1A295830" w14:textId="77777777" w:rsidR="00C54DD6" w:rsidRPr="00C54DD6" w:rsidRDefault="00C54DD6" w:rsidP="00C54DD6"/>
        </w:tc>
        <w:tc>
          <w:tcPr>
            <w:tcW w:w="3827" w:type="dxa"/>
          </w:tcPr>
          <w:p w14:paraId="3F28F737" w14:textId="77777777" w:rsidR="00C54DD6" w:rsidRPr="00C54DD6" w:rsidRDefault="00C54DD6" w:rsidP="00C54DD6">
            <w:pPr>
              <w:cnfStyle w:val="100000000000" w:firstRow="1" w:lastRow="0" w:firstColumn="0" w:lastColumn="0" w:oddVBand="0" w:evenVBand="0" w:oddHBand="0" w:evenHBand="0" w:firstRowFirstColumn="0" w:firstRowLastColumn="0" w:lastRowFirstColumn="0" w:lastRowLastColumn="0"/>
            </w:pPr>
            <w:r w:rsidRPr="00C54DD6">
              <w:t>Titre du Poste et No.</w:t>
            </w:r>
          </w:p>
        </w:tc>
        <w:tc>
          <w:tcPr>
            <w:tcW w:w="3827" w:type="dxa"/>
          </w:tcPr>
          <w:p w14:paraId="21A0D84B" w14:textId="77777777" w:rsidR="00C54DD6" w:rsidRPr="00C54DD6" w:rsidRDefault="00C54DD6" w:rsidP="00C54DD6">
            <w:pPr>
              <w:cnfStyle w:val="100000000000" w:firstRow="1" w:lastRow="0" w:firstColumn="0" w:lastColumn="0" w:oddVBand="0" w:evenVBand="0" w:oddHBand="0" w:evenHBand="0" w:firstRowFirstColumn="0" w:firstRowLastColumn="0" w:lastRowFirstColumn="0" w:lastRowLastColumn="0"/>
              <w:rPr>
                <w:i/>
              </w:rPr>
            </w:pPr>
            <w:r w:rsidRPr="00C54DD6">
              <w:rPr>
                <w:i/>
              </w:rPr>
              <w:t>[par ex. PC 1 - Chef d’équipe]</w:t>
            </w:r>
          </w:p>
        </w:tc>
      </w:tr>
      <w:tr w:rsidR="00C54DD6" w:rsidRPr="00C54DD6" w14:paraId="5BF66D96" w14:textId="77777777" w:rsidTr="00FF3075">
        <w:trPr>
          <w:trHeight w:val="397"/>
        </w:trPr>
        <w:tc>
          <w:tcPr>
            <w:cnfStyle w:val="001000000000" w:firstRow="0" w:lastRow="0" w:firstColumn="1" w:lastColumn="0" w:oddVBand="0" w:evenVBand="0" w:oddHBand="0" w:evenHBand="0" w:firstRowFirstColumn="0" w:firstRowLastColumn="0" w:lastRowFirstColumn="0" w:lastRowLastColumn="0"/>
            <w:tcW w:w="1418" w:type="dxa"/>
          </w:tcPr>
          <w:p w14:paraId="4F814FC6" w14:textId="77777777" w:rsidR="00C54DD6" w:rsidRPr="00C54DD6" w:rsidRDefault="00C54DD6" w:rsidP="00C54DD6">
            <w:r w:rsidRPr="00C54DD6">
              <w:t>1</w:t>
            </w:r>
          </w:p>
        </w:tc>
        <w:tc>
          <w:tcPr>
            <w:tcW w:w="3827" w:type="dxa"/>
          </w:tcPr>
          <w:p w14:paraId="2EDE4881"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r w:rsidRPr="00C54DD6">
              <w:rPr>
                <w:b/>
              </w:rPr>
              <w:t>Nom de l’expert :</w:t>
            </w:r>
            <w:r w:rsidRPr="00C54DD6">
              <w:t xml:space="preserve"> </w:t>
            </w:r>
          </w:p>
        </w:tc>
        <w:tc>
          <w:tcPr>
            <w:tcW w:w="3827" w:type="dxa"/>
          </w:tcPr>
          <w:p w14:paraId="20905415"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rPr>
            </w:pPr>
            <w:r w:rsidRPr="00C54DD6">
              <w:rPr>
                <w:i/>
              </w:rPr>
              <w:t>[Insérer le nom complet]</w:t>
            </w:r>
          </w:p>
        </w:tc>
      </w:tr>
      <w:tr w:rsidR="00C54DD6" w:rsidRPr="00C54DD6" w14:paraId="3F0543EC" w14:textId="77777777" w:rsidTr="00FF3075">
        <w:trPr>
          <w:trHeight w:val="397"/>
        </w:trPr>
        <w:tc>
          <w:tcPr>
            <w:cnfStyle w:val="001000000000" w:firstRow="0" w:lastRow="0" w:firstColumn="1" w:lastColumn="0" w:oddVBand="0" w:evenVBand="0" w:oddHBand="0" w:evenHBand="0" w:firstRowFirstColumn="0" w:firstRowLastColumn="0" w:lastRowFirstColumn="0" w:lastRowLastColumn="0"/>
            <w:tcW w:w="1418" w:type="dxa"/>
          </w:tcPr>
          <w:p w14:paraId="17D70A08" w14:textId="77777777" w:rsidR="00C54DD6" w:rsidRPr="00C54DD6" w:rsidRDefault="00C54DD6" w:rsidP="00C54DD6">
            <w:r w:rsidRPr="00C54DD6">
              <w:t>2</w:t>
            </w:r>
          </w:p>
        </w:tc>
        <w:tc>
          <w:tcPr>
            <w:tcW w:w="3827" w:type="dxa"/>
          </w:tcPr>
          <w:p w14:paraId="2FA89605"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r w:rsidRPr="00C54DD6">
              <w:rPr>
                <w:b/>
              </w:rPr>
              <w:t>Date de naissance :</w:t>
            </w:r>
          </w:p>
        </w:tc>
        <w:tc>
          <w:tcPr>
            <w:tcW w:w="3827" w:type="dxa"/>
          </w:tcPr>
          <w:p w14:paraId="719011BC"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rPr>
            </w:pPr>
            <w:r w:rsidRPr="00C54DD6">
              <w:rPr>
                <w:i/>
              </w:rPr>
              <w:t>[jour/mois/année]</w:t>
            </w:r>
          </w:p>
        </w:tc>
      </w:tr>
      <w:tr w:rsidR="00C54DD6" w:rsidRPr="00C54DD6" w14:paraId="390EE635" w14:textId="77777777" w:rsidTr="00FF3075">
        <w:trPr>
          <w:trHeight w:val="397"/>
        </w:trPr>
        <w:tc>
          <w:tcPr>
            <w:cnfStyle w:val="001000000000" w:firstRow="0" w:lastRow="0" w:firstColumn="1" w:lastColumn="0" w:oddVBand="0" w:evenVBand="0" w:oddHBand="0" w:evenHBand="0" w:firstRowFirstColumn="0" w:firstRowLastColumn="0" w:lastRowFirstColumn="0" w:lastRowLastColumn="0"/>
            <w:tcW w:w="1418" w:type="dxa"/>
          </w:tcPr>
          <w:p w14:paraId="480B7A7E" w14:textId="77777777" w:rsidR="00C54DD6" w:rsidRPr="00C54DD6" w:rsidRDefault="00C54DD6" w:rsidP="00C54DD6">
            <w:r w:rsidRPr="00C54DD6">
              <w:t>3</w:t>
            </w:r>
          </w:p>
        </w:tc>
        <w:tc>
          <w:tcPr>
            <w:tcW w:w="3827" w:type="dxa"/>
          </w:tcPr>
          <w:p w14:paraId="7B6711BB"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r w:rsidRPr="00C54DD6">
              <w:rPr>
                <w:b/>
              </w:rPr>
              <w:t>Nationalité/Pays de résidence</w:t>
            </w:r>
          </w:p>
        </w:tc>
        <w:tc>
          <w:tcPr>
            <w:tcW w:w="3827" w:type="dxa"/>
          </w:tcPr>
          <w:p w14:paraId="3C202A98"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r>
    </w:tbl>
    <w:p w14:paraId="0BA242B1" w14:textId="77777777" w:rsidR="00C54DD6" w:rsidRPr="00C54DD6" w:rsidRDefault="00C54DD6" w:rsidP="00C54DD6">
      <w:pPr>
        <w:rPr>
          <w:b/>
        </w:rPr>
      </w:pPr>
    </w:p>
    <w:p w14:paraId="6AE5460F" w14:textId="77777777" w:rsidR="00C54DD6" w:rsidRPr="00C54DD6" w:rsidRDefault="00C54DD6" w:rsidP="00181A97">
      <w:pPr>
        <w:numPr>
          <w:ilvl w:val="1"/>
          <w:numId w:val="6"/>
        </w:numPr>
        <w:rPr>
          <w:b/>
          <w:i/>
          <w:iCs/>
        </w:rPr>
      </w:pPr>
      <w:r w:rsidRPr="00C54DD6">
        <w:rPr>
          <w:b/>
          <w:i/>
          <w:iCs/>
        </w:rPr>
        <w:t>Études :</w:t>
      </w:r>
    </w:p>
    <w:tbl>
      <w:tblPr>
        <w:tblStyle w:val="TableauGrille1Clair-Accentuation1"/>
        <w:tblW w:w="10490" w:type="dxa"/>
        <w:tblInd w:w="-459" w:type="dxa"/>
        <w:tblLook w:val="04A0" w:firstRow="1" w:lastRow="0" w:firstColumn="1" w:lastColumn="0" w:noHBand="0" w:noVBand="1"/>
      </w:tblPr>
      <w:tblGrid>
        <w:gridCol w:w="5055"/>
        <w:gridCol w:w="5435"/>
      </w:tblGrid>
      <w:tr w:rsidR="00C54DD6" w:rsidRPr="00C54DD6" w14:paraId="22E1E7C8" w14:textId="77777777" w:rsidTr="00FF30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5" w:type="dxa"/>
          </w:tcPr>
          <w:p w14:paraId="78BD8B68" w14:textId="77777777" w:rsidR="00C54DD6" w:rsidRPr="00C54DD6" w:rsidRDefault="00C54DD6" w:rsidP="00C54DD6">
            <w:r w:rsidRPr="00C54DD6">
              <w:t xml:space="preserve">Institution (Dates : début–fin) </w:t>
            </w:r>
          </w:p>
        </w:tc>
        <w:tc>
          <w:tcPr>
            <w:tcW w:w="5435" w:type="dxa"/>
          </w:tcPr>
          <w:p w14:paraId="1A9A0C98" w14:textId="77777777" w:rsidR="00C54DD6" w:rsidRPr="00C54DD6" w:rsidRDefault="00C54DD6" w:rsidP="00C54DD6">
            <w:pPr>
              <w:cnfStyle w:val="100000000000" w:firstRow="1" w:lastRow="0" w:firstColumn="0" w:lastColumn="0" w:oddVBand="0" w:evenVBand="0" w:oddHBand="0" w:evenHBand="0" w:firstRowFirstColumn="0" w:firstRowLastColumn="0" w:lastRowFirstColumn="0" w:lastRowLastColumn="0"/>
            </w:pPr>
            <w:r w:rsidRPr="00C54DD6">
              <w:t>Diplôme(s) obtenu(s) / Discipline / Spécialité</w:t>
            </w:r>
          </w:p>
        </w:tc>
      </w:tr>
      <w:tr w:rsidR="00C54DD6" w:rsidRPr="00C54DD6" w14:paraId="30FEEB4F" w14:textId="77777777" w:rsidTr="00FF3075">
        <w:trPr>
          <w:trHeight w:val="454"/>
        </w:trPr>
        <w:tc>
          <w:tcPr>
            <w:cnfStyle w:val="001000000000" w:firstRow="0" w:lastRow="0" w:firstColumn="1" w:lastColumn="0" w:oddVBand="0" w:evenVBand="0" w:oddHBand="0" w:evenHBand="0" w:firstRowFirstColumn="0" w:firstRowLastColumn="0" w:lastRowFirstColumn="0" w:lastRowLastColumn="0"/>
            <w:tcW w:w="5055" w:type="dxa"/>
          </w:tcPr>
          <w:p w14:paraId="4F859ED9" w14:textId="77777777" w:rsidR="00C54DD6" w:rsidRPr="00C54DD6" w:rsidRDefault="00C54DD6" w:rsidP="00181A97">
            <w:pPr>
              <w:numPr>
                <w:ilvl w:val="0"/>
                <w:numId w:val="8"/>
              </w:numPr>
              <w:rPr>
                <w:i/>
                <w:iCs/>
              </w:rPr>
            </w:pPr>
          </w:p>
        </w:tc>
        <w:tc>
          <w:tcPr>
            <w:tcW w:w="5435" w:type="dxa"/>
          </w:tcPr>
          <w:p w14:paraId="542BD7B4" w14:textId="77777777" w:rsidR="00C54DD6" w:rsidRPr="00C54DD6" w:rsidRDefault="00C54DD6" w:rsidP="00181A97">
            <w:pPr>
              <w:numPr>
                <w:ilvl w:val="0"/>
                <w:numId w:val="7"/>
              </w:numPr>
              <w:cnfStyle w:val="000000000000" w:firstRow="0" w:lastRow="0" w:firstColumn="0" w:lastColumn="0" w:oddVBand="0" w:evenVBand="0" w:oddHBand="0" w:evenHBand="0" w:firstRowFirstColumn="0" w:firstRowLastColumn="0" w:lastRowFirstColumn="0" w:lastRowLastColumn="0"/>
              <w:rPr>
                <w:b/>
                <w:i/>
                <w:iCs/>
              </w:rPr>
            </w:pPr>
          </w:p>
        </w:tc>
      </w:tr>
      <w:tr w:rsidR="00C54DD6" w:rsidRPr="00C54DD6" w14:paraId="1346C2D9" w14:textId="77777777" w:rsidTr="00FF3075">
        <w:trPr>
          <w:trHeight w:val="454"/>
        </w:trPr>
        <w:tc>
          <w:tcPr>
            <w:cnfStyle w:val="001000000000" w:firstRow="0" w:lastRow="0" w:firstColumn="1" w:lastColumn="0" w:oddVBand="0" w:evenVBand="0" w:oddHBand="0" w:evenHBand="0" w:firstRowFirstColumn="0" w:firstRowLastColumn="0" w:lastRowFirstColumn="0" w:lastRowLastColumn="0"/>
            <w:tcW w:w="5055" w:type="dxa"/>
          </w:tcPr>
          <w:p w14:paraId="3E960426" w14:textId="77777777" w:rsidR="00C54DD6" w:rsidRPr="00C54DD6" w:rsidRDefault="00C54DD6" w:rsidP="00181A97">
            <w:pPr>
              <w:numPr>
                <w:ilvl w:val="0"/>
                <w:numId w:val="8"/>
              </w:numPr>
              <w:rPr>
                <w:i/>
                <w:iCs/>
              </w:rPr>
            </w:pPr>
          </w:p>
        </w:tc>
        <w:tc>
          <w:tcPr>
            <w:tcW w:w="5435" w:type="dxa"/>
          </w:tcPr>
          <w:p w14:paraId="1C2A0677" w14:textId="77777777" w:rsidR="00C54DD6" w:rsidRPr="00C54DD6" w:rsidRDefault="00C54DD6" w:rsidP="00181A97">
            <w:pPr>
              <w:numPr>
                <w:ilvl w:val="0"/>
                <w:numId w:val="7"/>
              </w:numPr>
              <w:cnfStyle w:val="000000000000" w:firstRow="0" w:lastRow="0" w:firstColumn="0" w:lastColumn="0" w:oddVBand="0" w:evenVBand="0" w:oddHBand="0" w:evenHBand="0" w:firstRowFirstColumn="0" w:firstRowLastColumn="0" w:lastRowFirstColumn="0" w:lastRowLastColumn="0"/>
              <w:rPr>
                <w:b/>
                <w:i/>
                <w:iCs/>
              </w:rPr>
            </w:pPr>
          </w:p>
        </w:tc>
      </w:tr>
      <w:tr w:rsidR="00C54DD6" w:rsidRPr="00C54DD6" w14:paraId="1EC5F5FC" w14:textId="77777777" w:rsidTr="00FF3075">
        <w:trPr>
          <w:trHeight w:val="454"/>
        </w:trPr>
        <w:tc>
          <w:tcPr>
            <w:cnfStyle w:val="001000000000" w:firstRow="0" w:lastRow="0" w:firstColumn="1" w:lastColumn="0" w:oddVBand="0" w:evenVBand="0" w:oddHBand="0" w:evenHBand="0" w:firstRowFirstColumn="0" w:firstRowLastColumn="0" w:lastRowFirstColumn="0" w:lastRowLastColumn="0"/>
            <w:tcW w:w="5055" w:type="dxa"/>
          </w:tcPr>
          <w:p w14:paraId="1CADBA7A" w14:textId="77777777" w:rsidR="00C54DD6" w:rsidRPr="00C54DD6" w:rsidRDefault="00C54DD6" w:rsidP="00181A97">
            <w:pPr>
              <w:numPr>
                <w:ilvl w:val="0"/>
                <w:numId w:val="8"/>
              </w:numPr>
              <w:rPr>
                <w:i/>
                <w:iCs/>
              </w:rPr>
            </w:pPr>
          </w:p>
        </w:tc>
        <w:tc>
          <w:tcPr>
            <w:tcW w:w="5435" w:type="dxa"/>
          </w:tcPr>
          <w:p w14:paraId="4FD7A446" w14:textId="77777777" w:rsidR="00C54DD6" w:rsidRPr="00C54DD6" w:rsidRDefault="00C54DD6" w:rsidP="00181A97">
            <w:pPr>
              <w:numPr>
                <w:ilvl w:val="0"/>
                <w:numId w:val="7"/>
              </w:numPr>
              <w:cnfStyle w:val="000000000000" w:firstRow="0" w:lastRow="0" w:firstColumn="0" w:lastColumn="0" w:oddVBand="0" w:evenVBand="0" w:oddHBand="0" w:evenHBand="0" w:firstRowFirstColumn="0" w:firstRowLastColumn="0" w:lastRowFirstColumn="0" w:lastRowLastColumn="0"/>
              <w:rPr>
                <w:b/>
                <w:i/>
                <w:iCs/>
              </w:rPr>
            </w:pPr>
          </w:p>
        </w:tc>
      </w:tr>
      <w:tr w:rsidR="00C54DD6" w:rsidRPr="00C54DD6" w14:paraId="0D5888F2" w14:textId="77777777" w:rsidTr="00FF3075">
        <w:trPr>
          <w:trHeight w:val="454"/>
        </w:trPr>
        <w:tc>
          <w:tcPr>
            <w:cnfStyle w:val="001000000000" w:firstRow="0" w:lastRow="0" w:firstColumn="1" w:lastColumn="0" w:oddVBand="0" w:evenVBand="0" w:oddHBand="0" w:evenHBand="0" w:firstRowFirstColumn="0" w:firstRowLastColumn="0" w:lastRowFirstColumn="0" w:lastRowLastColumn="0"/>
            <w:tcW w:w="5055" w:type="dxa"/>
          </w:tcPr>
          <w:p w14:paraId="2B7A953F" w14:textId="77777777" w:rsidR="00C54DD6" w:rsidRPr="00C54DD6" w:rsidRDefault="00C54DD6" w:rsidP="00181A97">
            <w:pPr>
              <w:numPr>
                <w:ilvl w:val="0"/>
                <w:numId w:val="8"/>
              </w:numPr>
              <w:rPr>
                <w:i/>
                <w:iCs/>
              </w:rPr>
            </w:pPr>
          </w:p>
        </w:tc>
        <w:tc>
          <w:tcPr>
            <w:tcW w:w="5435" w:type="dxa"/>
          </w:tcPr>
          <w:p w14:paraId="18BC5D6B" w14:textId="77777777" w:rsidR="00C54DD6" w:rsidRPr="00C54DD6" w:rsidRDefault="00C54DD6" w:rsidP="00181A97">
            <w:pPr>
              <w:numPr>
                <w:ilvl w:val="0"/>
                <w:numId w:val="7"/>
              </w:numPr>
              <w:cnfStyle w:val="000000000000" w:firstRow="0" w:lastRow="0" w:firstColumn="0" w:lastColumn="0" w:oddVBand="0" w:evenVBand="0" w:oddHBand="0" w:evenHBand="0" w:firstRowFirstColumn="0" w:firstRowLastColumn="0" w:lastRowFirstColumn="0" w:lastRowLastColumn="0"/>
              <w:rPr>
                <w:b/>
                <w:i/>
                <w:iCs/>
              </w:rPr>
            </w:pPr>
          </w:p>
        </w:tc>
      </w:tr>
    </w:tbl>
    <w:p w14:paraId="188A72CD" w14:textId="77777777" w:rsidR="00C54DD6" w:rsidRPr="00C54DD6" w:rsidRDefault="00C54DD6" w:rsidP="00181A97">
      <w:pPr>
        <w:numPr>
          <w:ilvl w:val="1"/>
          <w:numId w:val="6"/>
        </w:numPr>
        <w:rPr>
          <w:b/>
          <w:i/>
          <w:iCs/>
        </w:rPr>
      </w:pPr>
      <w:r w:rsidRPr="00C54DD6">
        <w:rPr>
          <w:b/>
          <w:i/>
          <w:iCs/>
        </w:rPr>
        <w:t xml:space="preserve">Compétences clés </w:t>
      </w:r>
    </w:p>
    <w:p w14:paraId="1262CF82" w14:textId="77777777" w:rsidR="00C54DD6" w:rsidRPr="00C54DD6" w:rsidRDefault="00C54DD6" w:rsidP="00C54DD6">
      <w:r w:rsidRPr="00C54DD6">
        <w:t>…………………………………………………………………………………………………………………………………………………………………………………………………………………………………………………………………………………………………………………………</w:t>
      </w:r>
    </w:p>
    <w:p w14:paraId="73BF6812" w14:textId="77777777" w:rsidR="00C54DD6" w:rsidRPr="00C54DD6" w:rsidRDefault="00C54DD6" w:rsidP="00C54DD6">
      <w:r w:rsidRPr="00C54DD6">
        <w:t>……............................................................................................................................................................</w:t>
      </w:r>
    </w:p>
    <w:p w14:paraId="11085D13" w14:textId="77777777" w:rsidR="00C54DD6" w:rsidRPr="00C54DD6" w:rsidRDefault="00C54DD6" w:rsidP="00181A97">
      <w:pPr>
        <w:numPr>
          <w:ilvl w:val="1"/>
          <w:numId w:val="6"/>
        </w:numPr>
        <w:rPr>
          <w:b/>
          <w:i/>
          <w:iCs/>
        </w:rPr>
      </w:pPr>
      <w:r w:rsidRPr="00C54DD6">
        <w:rPr>
          <w:b/>
          <w:i/>
          <w:iCs/>
        </w:rPr>
        <w:t>Affiliation à des associations/groupements professionnels :</w:t>
      </w:r>
    </w:p>
    <w:p w14:paraId="08E74FFD" w14:textId="77777777" w:rsidR="00C54DD6" w:rsidRPr="00C54DD6" w:rsidRDefault="00C54DD6" w:rsidP="00C54DD6">
      <w:pPr>
        <w:rPr>
          <w:b/>
          <w:i/>
          <w:iCs/>
        </w:rPr>
      </w:pPr>
      <w:r w:rsidRPr="00C54DD6">
        <w:t>…………………………………………………………………………………………………………………………………………………………………………………………………………………………………………………………………………………………………………………………</w:t>
      </w:r>
      <w:r w:rsidRPr="00C54DD6">
        <w:rPr>
          <w:b/>
          <w:i/>
          <w:iCs/>
        </w:rPr>
        <w:t>Autres formations :</w:t>
      </w:r>
    </w:p>
    <w:p w14:paraId="2CF44539" w14:textId="2CD84435" w:rsidR="00C54DD6" w:rsidRDefault="00C54DD6" w:rsidP="00C54DD6">
      <w:r w:rsidRPr="00C54DD6">
        <w:t>......................................................................................................................................................................................................................................................................................................................................</w:t>
      </w:r>
    </w:p>
    <w:p w14:paraId="32106AE8" w14:textId="77777777" w:rsidR="00C54DD6" w:rsidRPr="00C54DD6" w:rsidRDefault="00C54DD6" w:rsidP="00181A97">
      <w:pPr>
        <w:numPr>
          <w:ilvl w:val="1"/>
          <w:numId w:val="6"/>
        </w:numPr>
        <w:rPr>
          <w:b/>
          <w:i/>
          <w:iCs/>
        </w:rPr>
      </w:pPr>
      <w:r w:rsidRPr="00C54DD6">
        <w:rPr>
          <w:b/>
          <w:i/>
          <w:iCs/>
        </w:rPr>
        <w:lastRenderedPageBreak/>
        <w:t>Langues : (excellent, bon, basic)</w:t>
      </w:r>
    </w:p>
    <w:p w14:paraId="3AE21FE5" w14:textId="77777777" w:rsidR="00C54DD6" w:rsidRPr="00C54DD6" w:rsidRDefault="00C54DD6" w:rsidP="00C54DD6">
      <w:r w:rsidRPr="00C54DD6">
        <w:tab/>
      </w:r>
    </w:p>
    <w:tbl>
      <w:tblPr>
        <w:tblStyle w:val="TableauGrille1Clair-Accentuation1"/>
        <w:tblW w:w="9356" w:type="dxa"/>
        <w:tblInd w:w="250" w:type="dxa"/>
        <w:tblLook w:val="04A0" w:firstRow="1" w:lastRow="0" w:firstColumn="1" w:lastColumn="0" w:noHBand="0" w:noVBand="1"/>
      </w:tblPr>
      <w:tblGrid>
        <w:gridCol w:w="2303"/>
        <w:gridCol w:w="2375"/>
        <w:gridCol w:w="2268"/>
        <w:gridCol w:w="2410"/>
      </w:tblGrid>
      <w:tr w:rsidR="00C54DD6" w:rsidRPr="00C54DD6" w14:paraId="1BB75A2F" w14:textId="77777777" w:rsidTr="00FF30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0FEE7753" w14:textId="77777777" w:rsidR="00C54DD6" w:rsidRPr="00C54DD6" w:rsidRDefault="00C54DD6" w:rsidP="00C54DD6">
            <w:r w:rsidRPr="00C54DD6">
              <w:t>Langue</w:t>
            </w:r>
          </w:p>
        </w:tc>
        <w:tc>
          <w:tcPr>
            <w:tcW w:w="2375" w:type="dxa"/>
          </w:tcPr>
          <w:p w14:paraId="4A646A8B" w14:textId="77777777" w:rsidR="00C54DD6" w:rsidRPr="00C54DD6" w:rsidRDefault="00C54DD6" w:rsidP="00C54DD6">
            <w:pPr>
              <w:cnfStyle w:val="100000000000" w:firstRow="1" w:lastRow="0" w:firstColumn="0" w:lastColumn="0" w:oddVBand="0" w:evenVBand="0" w:oddHBand="0" w:evenHBand="0" w:firstRowFirstColumn="0" w:firstRowLastColumn="0" w:lastRowFirstColumn="0" w:lastRowLastColumn="0"/>
              <w:rPr>
                <w:iCs/>
              </w:rPr>
            </w:pPr>
            <w:r w:rsidRPr="00C54DD6">
              <w:rPr>
                <w:iCs/>
              </w:rPr>
              <w:t>Comprendre :</w:t>
            </w:r>
          </w:p>
          <w:p w14:paraId="0958239A" w14:textId="77777777" w:rsidR="00C54DD6" w:rsidRPr="00C54DD6" w:rsidRDefault="00C54DD6" w:rsidP="00C54DD6">
            <w:pPr>
              <w:cnfStyle w:val="100000000000" w:firstRow="1" w:lastRow="0" w:firstColumn="0" w:lastColumn="0" w:oddVBand="0" w:evenVBand="0" w:oddHBand="0" w:evenHBand="0" w:firstRowFirstColumn="0" w:firstRowLastColumn="0" w:lastRowFirstColumn="0" w:lastRowLastColumn="0"/>
            </w:pPr>
          </w:p>
        </w:tc>
        <w:tc>
          <w:tcPr>
            <w:tcW w:w="2268" w:type="dxa"/>
          </w:tcPr>
          <w:p w14:paraId="155A7AE7" w14:textId="77777777" w:rsidR="00C54DD6" w:rsidRPr="00C54DD6" w:rsidRDefault="00C54DD6" w:rsidP="00C54DD6">
            <w:pPr>
              <w:cnfStyle w:val="100000000000" w:firstRow="1" w:lastRow="0" w:firstColumn="0" w:lastColumn="0" w:oddVBand="0" w:evenVBand="0" w:oddHBand="0" w:evenHBand="0" w:firstRowFirstColumn="0" w:firstRowLastColumn="0" w:lastRowFirstColumn="0" w:lastRowLastColumn="0"/>
              <w:rPr>
                <w:iCs/>
              </w:rPr>
            </w:pPr>
            <w:r w:rsidRPr="00C54DD6">
              <w:rPr>
                <w:iCs/>
              </w:rPr>
              <w:t>Parler :</w:t>
            </w:r>
          </w:p>
          <w:p w14:paraId="4B29ACFC" w14:textId="77777777" w:rsidR="00C54DD6" w:rsidRPr="00C54DD6" w:rsidRDefault="00C54DD6" w:rsidP="00C54DD6">
            <w:pPr>
              <w:cnfStyle w:val="100000000000" w:firstRow="1" w:lastRow="0" w:firstColumn="0" w:lastColumn="0" w:oddVBand="0" w:evenVBand="0" w:oddHBand="0" w:evenHBand="0" w:firstRowFirstColumn="0" w:firstRowLastColumn="0" w:lastRowFirstColumn="0" w:lastRowLastColumn="0"/>
            </w:pPr>
          </w:p>
        </w:tc>
        <w:tc>
          <w:tcPr>
            <w:tcW w:w="2410" w:type="dxa"/>
          </w:tcPr>
          <w:p w14:paraId="18DE1AD0" w14:textId="77777777" w:rsidR="00C54DD6" w:rsidRPr="00C54DD6" w:rsidRDefault="00C54DD6" w:rsidP="00C54DD6">
            <w:pPr>
              <w:cnfStyle w:val="100000000000" w:firstRow="1" w:lastRow="0" w:firstColumn="0" w:lastColumn="0" w:oddVBand="0" w:evenVBand="0" w:oddHBand="0" w:evenHBand="0" w:firstRowFirstColumn="0" w:firstRowLastColumn="0" w:lastRowFirstColumn="0" w:lastRowLastColumn="0"/>
            </w:pPr>
            <w:r w:rsidRPr="00C54DD6">
              <w:t>Ecrire</w:t>
            </w:r>
          </w:p>
        </w:tc>
      </w:tr>
      <w:tr w:rsidR="00C54DD6" w:rsidRPr="00C54DD6" w14:paraId="451D35EC" w14:textId="77777777" w:rsidTr="00FF3075">
        <w:trPr>
          <w:trHeight w:val="454"/>
        </w:trPr>
        <w:tc>
          <w:tcPr>
            <w:cnfStyle w:val="001000000000" w:firstRow="0" w:lastRow="0" w:firstColumn="1" w:lastColumn="0" w:oddVBand="0" w:evenVBand="0" w:oddHBand="0" w:evenHBand="0" w:firstRowFirstColumn="0" w:firstRowLastColumn="0" w:lastRowFirstColumn="0" w:lastRowLastColumn="0"/>
            <w:tcW w:w="2303" w:type="dxa"/>
          </w:tcPr>
          <w:p w14:paraId="640B6E86" w14:textId="77777777" w:rsidR="00C54DD6" w:rsidRPr="00C54DD6" w:rsidRDefault="00C54DD6" w:rsidP="00C54DD6">
            <w:r w:rsidRPr="00C54DD6">
              <w:t xml:space="preserve">Arabe </w:t>
            </w:r>
          </w:p>
        </w:tc>
        <w:tc>
          <w:tcPr>
            <w:tcW w:w="2375" w:type="dxa"/>
          </w:tcPr>
          <w:p w14:paraId="259C0663"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268" w:type="dxa"/>
          </w:tcPr>
          <w:p w14:paraId="6DADD988"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410" w:type="dxa"/>
          </w:tcPr>
          <w:p w14:paraId="417F20E1"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r>
      <w:tr w:rsidR="00C54DD6" w:rsidRPr="00C54DD6" w14:paraId="778EB397" w14:textId="77777777" w:rsidTr="00FF3075">
        <w:trPr>
          <w:trHeight w:val="454"/>
        </w:trPr>
        <w:tc>
          <w:tcPr>
            <w:cnfStyle w:val="001000000000" w:firstRow="0" w:lastRow="0" w:firstColumn="1" w:lastColumn="0" w:oddVBand="0" w:evenVBand="0" w:oddHBand="0" w:evenHBand="0" w:firstRowFirstColumn="0" w:firstRowLastColumn="0" w:lastRowFirstColumn="0" w:lastRowLastColumn="0"/>
            <w:tcW w:w="2303" w:type="dxa"/>
          </w:tcPr>
          <w:p w14:paraId="0CAA84F1" w14:textId="77777777" w:rsidR="00C54DD6" w:rsidRPr="00C54DD6" w:rsidRDefault="00C54DD6" w:rsidP="00C54DD6">
            <w:r w:rsidRPr="00C54DD6">
              <w:t xml:space="preserve">Anglais </w:t>
            </w:r>
          </w:p>
        </w:tc>
        <w:tc>
          <w:tcPr>
            <w:tcW w:w="2375" w:type="dxa"/>
          </w:tcPr>
          <w:p w14:paraId="04BABBBD"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268" w:type="dxa"/>
          </w:tcPr>
          <w:p w14:paraId="0AC0FF41"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410" w:type="dxa"/>
          </w:tcPr>
          <w:p w14:paraId="290D1FEE"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r>
      <w:tr w:rsidR="00C54DD6" w:rsidRPr="00C54DD6" w14:paraId="0C7A971A" w14:textId="77777777" w:rsidTr="00FF3075">
        <w:trPr>
          <w:trHeight w:val="454"/>
        </w:trPr>
        <w:tc>
          <w:tcPr>
            <w:cnfStyle w:val="001000000000" w:firstRow="0" w:lastRow="0" w:firstColumn="1" w:lastColumn="0" w:oddVBand="0" w:evenVBand="0" w:oddHBand="0" w:evenHBand="0" w:firstRowFirstColumn="0" w:firstRowLastColumn="0" w:lastRowFirstColumn="0" w:lastRowLastColumn="0"/>
            <w:tcW w:w="2303" w:type="dxa"/>
          </w:tcPr>
          <w:p w14:paraId="388CA8A8" w14:textId="77777777" w:rsidR="00C54DD6" w:rsidRPr="00C54DD6" w:rsidRDefault="00C54DD6" w:rsidP="00C54DD6">
            <w:r w:rsidRPr="00C54DD6">
              <w:t>français</w:t>
            </w:r>
          </w:p>
        </w:tc>
        <w:tc>
          <w:tcPr>
            <w:tcW w:w="2375" w:type="dxa"/>
          </w:tcPr>
          <w:p w14:paraId="072F182A"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268" w:type="dxa"/>
          </w:tcPr>
          <w:p w14:paraId="34BEC2A6"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410" w:type="dxa"/>
          </w:tcPr>
          <w:p w14:paraId="153E2769"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r>
      <w:tr w:rsidR="00C54DD6" w:rsidRPr="00C54DD6" w14:paraId="20B5959A" w14:textId="77777777" w:rsidTr="00FF3075">
        <w:trPr>
          <w:trHeight w:val="454"/>
        </w:trPr>
        <w:tc>
          <w:tcPr>
            <w:cnfStyle w:val="001000000000" w:firstRow="0" w:lastRow="0" w:firstColumn="1" w:lastColumn="0" w:oddVBand="0" w:evenVBand="0" w:oddHBand="0" w:evenHBand="0" w:firstRowFirstColumn="0" w:firstRowLastColumn="0" w:lastRowFirstColumn="0" w:lastRowLastColumn="0"/>
            <w:tcW w:w="2303" w:type="dxa"/>
          </w:tcPr>
          <w:p w14:paraId="56037D83" w14:textId="77777777" w:rsidR="00C54DD6" w:rsidRPr="00C54DD6" w:rsidRDefault="00C54DD6" w:rsidP="00C54DD6">
            <w:r w:rsidRPr="00C54DD6">
              <w:t xml:space="preserve">Autre : préciser la langue </w:t>
            </w:r>
          </w:p>
        </w:tc>
        <w:tc>
          <w:tcPr>
            <w:tcW w:w="2375" w:type="dxa"/>
          </w:tcPr>
          <w:p w14:paraId="5EF2E5DA"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268" w:type="dxa"/>
          </w:tcPr>
          <w:p w14:paraId="2768BF2D"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410" w:type="dxa"/>
          </w:tcPr>
          <w:p w14:paraId="787AF929"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r>
    </w:tbl>
    <w:p w14:paraId="34580DEF" w14:textId="77777777" w:rsidR="00C54DD6" w:rsidRPr="00C54DD6" w:rsidRDefault="00C54DD6" w:rsidP="00C54DD6">
      <w:pPr>
        <w:rPr>
          <w:b/>
          <w:i/>
          <w:iCs/>
        </w:rPr>
      </w:pPr>
      <w:r w:rsidRPr="00C54DD6">
        <w:rPr>
          <w:b/>
          <w:i/>
          <w:iCs/>
        </w:rPr>
        <w:t>9. Expérience professionnelle :</w:t>
      </w:r>
    </w:p>
    <w:tbl>
      <w:tblPr>
        <w:tblStyle w:val="TableauGrille1Clair-Accentuation1"/>
        <w:tblW w:w="9498" w:type="dxa"/>
        <w:tblInd w:w="-34" w:type="dxa"/>
        <w:tblLook w:val="04A0" w:firstRow="1" w:lastRow="0" w:firstColumn="1" w:lastColumn="0" w:noHBand="0" w:noVBand="1"/>
      </w:tblPr>
      <w:tblGrid>
        <w:gridCol w:w="1843"/>
        <w:gridCol w:w="2410"/>
        <w:gridCol w:w="2693"/>
        <w:gridCol w:w="2552"/>
      </w:tblGrid>
      <w:tr w:rsidR="00C54DD6" w:rsidRPr="00C54DD6" w14:paraId="7D7F394B" w14:textId="77777777" w:rsidTr="00FF30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2D6C1EB" w14:textId="361E669A" w:rsidR="00C54DD6" w:rsidRPr="00C54DD6" w:rsidRDefault="00C54DD6" w:rsidP="00C54DD6">
            <w:r w:rsidRPr="00C54DD6">
              <w:tab/>
              <w:t xml:space="preserve">Date : </w:t>
            </w:r>
            <w:proofErr w:type="spellStart"/>
            <w:r w:rsidRPr="00C54DD6">
              <w:t>de-à</w:t>
            </w:r>
            <w:proofErr w:type="spellEnd"/>
          </w:p>
        </w:tc>
        <w:tc>
          <w:tcPr>
            <w:tcW w:w="2410" w:type="dxa"/>
          </w:tcPr>
          <w:p w14:paraId="03D9F6EB" w14:textId="77777777" w:rsidR="00C54DD6" w:rsidRPr="00C54DD6" w:rsidRDefault="00C54DD6" w:rsidP="00C54DD6">
            <w:pPr>
              <w:cnfStyle w:val="100000000000" w:firstRow="1" w:lastRow="0" w:firstColumn="0" w:lastColumn="0" w:oddVBand="0" w:evenVBand="0" w:oddHBand="0" w:evenHBand="0" w:firstRowFirstColumn="0" w:firstRowLastColumn="0" w:lastRowFirstColumn="0" w:lastRowLastColumn="0"/>
            </w:pPr>
            <w:r w:rsidRPr="00C54DD6">
              <w:t xml:space="preserve">Fonction ou poste occupé </w:t>
            </w:r>
          </w:p>
        </w:tc>
        <w:tc>
          <w:tcPr>
            <w:tcW w:w="2693" w:type="dxa"/>
          </w:tcPr>
          <w:p w14:paraId="5BE23EBC" w14:textId="77777777" w:rsidR="00C54DD6" w:rsidRPr="00C54DD6" w:rsidRDefault="00C54DD6" w:rsidP="00C54DD6">
            <w:pPr>
              <w:cnfStyle w:val="100000000000" w:firstRow="1" w:lastRow="0" w:firstColumn="0" w:lastColumn="0" w:oddVBand="0" w:evenVBand="0" w:oddHBand="0" w:evenHBand="0" w:firstRowFirstColumn="0" w:firstRowLastColumn="0" w:lastRowFirstColumn="0" w:lastRowLastColumn="0"/>
            </w:pPr>
            <w:r w:rsidRPr="00C54DD6">
              <w:t>Principales activités et responsabilités</w:t>
            </w:r>
          </w:p>
        </w:tc>
        <w:tc>
          <w:tcPr>
            <w:tcW w:w="2552" w:type="dxa"/>
          </w:tcPr>
          <w:p w14:paraId="118D86F6" w14:textId="77777777" w:rsidR="00C54DD6" w:rsidRPr="00C54DD6" w:rsidRDefault="00C54DD6" w:rsidP="00C54DD6">
            <w:pPr>
              <w:cnfStyle w:val="100000000000" w:firstRow="1" w:lastRow="0" w:firstColumn="0" w:lastColumn="0" w:oddVBand="0" w:evenVBand="0" w:oddHBand="0" w:evenHBand="0" w:firstRowFirstColumn="0" w:firstRowLastColumn="0" w:lastRowFirstColumn="0" w:lastRowLastColumn="0"/>
            </w:pPr>
            <w:r w:rsidRPr="00C54DD6">
              <w:t>Nom &amp; adresse de l'employeur</w:t>
            </w:r>
          </w:p>
        </w:tc>
      </w:tr>
      <w:tr w:rsidR="00C54DD6" w:rsidRPr="00C54DD6" w14:paraId="1F906BE6" w14:textId="77777777" w:rsidTr="00FF3075">
        <w:tc>
          <w:tcPr>
            <w:cnfStyle w:val="001000000000" w:firstRow="0" w:lastRow="0" w:firstColumn="1" w:lastColumn="0" w:oddVBand="0" w:evenVBand="0" w:oddHBand="0" w:evenHBand="0" w:firstRowFirstColumn="0" w:firstRowLastColumn="0" w:lastRowFirstColumn="0" w:lastRowLastColumn="0"/>
            <w:tcW w:w="1843" w:type="dxa"/>
          </w:tcPr>
          <w:p w14:paraId="14C5FFB7" w14:textId="77777777" w:rsidR="00C54DD6" w:rsidRPr="00C54DD6" w:rsidRDefault="00C54DD6" w:rsidP="00181A97">
            <w:pPr>
              <w:numPr>
                <w:ilvl w:val="0"/>
                <w:numId w:val="9"/>
              </w:numPr>
            </w:pPr>
          </w:p>
        </w:tc>
        <w:tc>
          <w:tcPr>
            <w:tcW w:w="2410" w:type="dxa"/>
          </w:tcPr>
          <w:p w14:paraId="0AEFC090"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693" w:type="dxa"/>
          </w:tcPr>
          <w:p w14:paraId="2ABB06D1"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552" w:type="dxa"/>
          </w:tcPr>
          <w:p w14:paraId="640143BC"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r>
      <w:tr w:rsidR="00C54DD6" w:rsidRPr="00C54DD6" w14:paraId="0555D747" w14:textId="77777777" w:rsidTr="00FF3075">
        <w:tc>
          <w:tcPr>
            <w:cnfStyle w:val="001000000000" w:firstRow="0" w:lastRow="0" w:firstColumn="1" w:lastColumn="0" w:oddVBand="0" w:evenVBand="0" w:oddHBand="0" w:evenHBand="0" w:firstRowFirstColumn="0" w:firstRowLastColumn="0" w:lastRowFirstColumn="0" w:lastRowLastColumn="0"/>
            <w:tcW w:w="1843" w:type="dxa"/>
          </w:tcPr>
          <w:p w14:paraId="02881FEA" w14:textId="77777777" w:rsidR="00C54DD6" w:rsidRPr="00C54DD6" w:rsidRDefault="00C54DD6" w:rsidP="00181A97">
            <w:pPr>
              <w:numPr>
                <w:ilvl w:val="0"/>
                <w:numId w:val="9"/>
              </w:numPr>
            </w:pPr>
          </w:p>
        </w:tc>
        <w:tc>
          <w:tcPr>
            <w:tcW w:w="2410" w:type="dxa"/>
          </w:tcPr>
          <w:p w14:paraId="3B3D00D1"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693" w:type="dxa"/>
          </w:tcPr>
          <w:p w14:paraId="2E551D3C"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552" w:type="dxa"/>
          </w:tcPr>
          <w:p w14:paraId="124F3FF8"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r>
      <w:tr w:rsidR="00C54DD6" w:rsidRPr="00C54DD6" w14:paraId="6D6FA4D1" w14:textId="77777777" w:rsidTr="00FF3075">
        <w:tc>
          <w:tcPr>
            <w:cnfStyle w:val="001000000000" w:firstRow="0" w:lastRow="0" w:firstColumn="1" w:lastColumn="0" w:oddVBand="0" w:evenVBand="0" w:oddHBand="0" w:evenHBand="0" w:firstRowFirstColumn="0" w:firstRowLastColumn="0" w:lastRowFirstColumn="0" w:lastRowLastColumn="0"/>
            <w:tcW w:w="1843" w:type="dxa"/>
          </w:tcPr>
          <w:p w14:paraId="49306B86" w14:textId="77777777" w:rsidR="00C54DD6" w:rsidRPr="00C54DD6" w:rsidRDefault="00C54DD6" w:rsidP="00181A97">
            <w:pPr>
              <w:numPr>
                <w:ilvl w:val="0"/>
                <w:numId w:val="9"/>
              </w:numPr>
            </w:pPr>
          </w:p>
        </w:tc>
        <w:tc>
          <w:tcPr>
            <w:tcW w:w="2410" w:type="dxa"/>
          </w:tcPr>
          <w:p w14:paraId="6199DE60"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693" w:type="dxa"/>
          </w:tcPr>
          <w:p w14:paraId="66F4FBE3"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c>
          <w:tcPr>
            <w:tcW w:w="2552" w:type="dxa"/>
          </w:tcPr>
          <w:p w14:paraId="5F702CB2"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pPr>
          </w:p>
        </w:tc>
      </w:tr>
    </w:tbl>
    <w:p w14:paraId="42F3B315" w14:textId="77777777" w:rsidR="00C54DD6" w:rsidRPr="00C54DD6" w:rsidRDefault="00C54DD6" w:rsidP="00C54DD6">
      <w:pPr>
        <w:rPr>
          <w:b/>
          <w:i/>
          <w:iCs/>
        </w:rPr>
      </w:pPr>
      <w:r w:rsidRPr="00C54DD6">
        <w:rPr>
          <w:b/>
          <w:i/>
          <w:iCs/>
        </w:rPr>
        <w:t>10. Compétences spécifiques de l’expert exigées dans le cadre de la mission</w:t>
      </w:r>
    </w:p>
    <w:tbl>
      <w:tblPr>
        <w:tblStyle w:val="TableauGrille1Clair-Accentuation1"/>
        <w:tblW w:w="9356" w:type="dxa"/>
        <w:tblInd w:w="108" w:type="dxa"/>
        <w:tblLook w:val="04A0" w:firstRow="1" w:lastRow="0" w:firstColumn="1" w:lastColumn="0" w:noHBand="0" w:noVBand="1"/>
      </w:tblPr>
      <w:tblGrid>
        <w:gridCol w:w="2552"/>
        <w:gridCol w:w="3260"/>
        <w:gridCol w:w="3544"/>
      </w:tblGrid>
      <w:tr w:rsidR="00C54DD6" w:rsidRPr="00C54DD6" w14:paraId="7B569F78" w14:textId="77777777" w:rsidTr="00FF30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A2A0D10" w14:textId="77777777" w:rsidR="00C54DD6" w:rsidRPr="00C54DD6" w:rsidRDefault="00C54DD6" w:rsidP="00C54DD6">
            <w:pPr>
              <w:rPr>
                <w:i/>
                <w:iCs/>
              </w:rPr>
            </w:pPr>
            <w:r w:rsidRPr="00C54DD6">
              <w:rPr>
                <w:i/>
                <w:iCs/>
              </w:rPr>
              <w:t>Détails de compétences spécifiques à la mission</w:t>
            </w:r>
          </w:p>
        </w:tc>
        <w:tc>
          <w:tcPr>
            <w:tcW w:w="6804" w:type="dxa"/>
            <w:gridSpan w:val="2"/>
          </w:tcPr>
          <w:p w14:paraId="5A43EFE2" w14:textId="77777777" w:rsidR="00C54DD6" w:rsidRPr="00C54DD6" w:rsidRDefault="00C54DD6" w:rsidP="00C54DD6">
            <w:pPr>
              <w:cnfStyle w:val="100000000000" w:firstRow="1" w:lastRow="0" w:firstColumn="0" w:lastColumn="0" w:oddVBand="0" w:evenVBand="0" w:oddHBand="0" w:evenHBand="0" w:firstRowFirstColumn="0" w:firstRowLastColumn="0" w:lastRowFirstColumn="0" w:lastRowLastColumn="0"/>
              <w:rPr>
                <w:i/>
                <w:iCs/>
              </w:rPr>
            </w:pPr>
            <w:r w:rsidRPr="00C54DD6">
              <w:rPr>
                <w:i/>
                <w:iCs/>
              </w:rPr>
              <w:t>Expérience de l’expert qui illustre le mieux sa compétence pour la mission</w:t>
            </w:r>
          </w:p>
        </w:tc>
      </w:tr>
      <w:tr w:rsidR="00C54DD6" w:rsidRPr="00C54DD6" w14:paraId="2AA937B5" w14:textId="77777777" w:rsidTr="00FF3075">
        <w:tc>
          <w:tcPr>
            <w:cnfStyle w:val="001000000000" w:firstRow="0" w:lastRow="0" w:firstColumn="1" w:lastColumn="0" w:oddVBand="0" w:evenVBand="0" w:oddHBand="0" w:evenHBand="0" w:firstRowFirstColumn="0" w:firstRowLastColumn="0" w:lastRowFirstColumn="0" w:lastRowLastColumn="0"/>
            <w:tcW w:w="2552" w:type="dxa"/>
            <w:vMerge w:val="restart"/>
          </w:tcPr>
          <w:p w14:paraId="4530ADCA" w14:textId="77777777" w:rsidR="00C54DD6" w:rsidRPr="00C54DD6" w:rsidRDefault="00C54DD6" w:rsidP="00181A97">
            <w:pPr>
              <w:numPr>
                <w:ilvl w:val="0"/>
                <w:numId w:val="10"/>
              </w:numPr>
              <w:rPr>
                <w:i/>
                <w:iCs/>
              </w:rPr>
            </w:pPr>
          </w:p>
        </w:tc>
        <w:tc>
          <w:tcPr>
            <w:tcW w:w="3260" w:type="dxa"/>
          </w:tcPr>
          <w:p w14:paraId="7787E723"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Nom du projet :</w:t>
            </w:r>
          </w:p>
        </w:tc>
        <w:tc>
          <w:tcPr>
            <w:tcW w:w="3544" w:type="dxa"/>
            <w:vMerge w:val="restart"/>
          </w:tcPr>
          <w:p w14:paraId="33BB11DE"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222C2156" w14:textId="77777777" w:rsidTr="00FF3075">
        <w:tc>
          <w:tcPr>
            <w:cnfStyle w:val="001000000000" w:firstRow="0" w:lastRow="0" w:firstColumn="1" w:lastColumn="0" w:oddVBand="0" w:evenVBand="0" w:oddHBand="0" w:evenHBand="0" w:firstRowFirstColumn="0" w:firstRowLastColumn="0" w:lastRowFirstColumn="0" w:lastRowLastColumn="0"/>
            <w:tcW w:w="2552" w:type="dxa"/>
            <w:vMerge/>
          </w:tcPr>
          <w:p w14:paraId="38CAEE3A" w14:textId="77777777" w:rsidR="00C54DD6" w:rsidRPr="00C54DD6" w:rsidRDefault="00C54DD6" w:rsidP="00C54DD6">
            <w:pPr>
              <w:rPr>
                <w:i/>
                <w:iCs/>
              </w:rPr>
            </w:pPr>
          </w:p>
        </w:tc>
        <w:tc>
          <w:tcPr>
            <w:tcW w:w="3260" w:type="dxa"/>
          </w:tcPr>
          <w:p w14:paraId="5C21E7E2"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Année :</w:t>
            </w:r>
          </w:p>
        </w:tc>
        <w:tc>
          <w:tcPr>
            <w:tcW w:w="3544" w:type="dxa"/>
            <w:vMerge/>
          </w:tcPr>
          <w:p w14:paraId="1BC9A784"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5BDCBB69" w14:textId="77777777" w:rsidTr="00FF3075">
        <w:tc>
          <w:tcPr>
            <w:cnfStyle w:val="001000000000" w:firstRow="0" w:lastRow="0" w:firstColumn="1" w:lastColumn="0" w:oddVBand="0" w:evenVBand="0" w:oddHBand="0" w:evenHBand="0" w:firstRowFirstColumn="0" w:firstRowLastColumn="0" w:lastRowFirstColumn="0" w:lastRowLastColumn="0"/>
            <w:tcW w:w="2552" w:type="dxa"/>
            <w:vMerge/>
          </w:tcPr>
          <w:p w14:paraId="1207A46E" w14:textId="77777777" w:rsidR="00C54DD6" w:rsidRPr="00C54DD6" w:rsidRDefault="00C54DD6" w:rsidP="00C54DD6">
            <w:pPr>
              <w:rPr>
                <w:i/>
                <w:iCs/>
              </w:rPr>
            </w:pPr>
          </w:p>
        </w:tc>
        <w:tc>
          <w:tcPr>
            <w:tcW w:w="3260" w:type="dxa"/>
          </w:tcPr>
          <w:p w14:paraId="4A3BCEAD"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 xml:space="preserve">Lieu : </w:t>
            </w:r>
          </w:p>
        </w:tc>
        <w:tc>
          <w:tcPr>
            <w:tcW w:w="3544" w:type="dxa"/>
            <w:vMerge/>
          </w:tcPr>
          <w:p w14:paraId="73749DF5"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6519058D" w14:textId="77777777" w:rsidTr="00FF3075">
        <w:tc>
          <w:tcPr>
            <w:cnfStyle w:val="001000000000" w:firstRow="0" w:lastRow="0" w:firstColumn="1" w:lastColumn="0" w:oddVBand="0" w:evenVBand="0" w:oddHBand="0" w:evenHBand="0" w:firstRowFirstColumn="0" w:firstRowLastColumn="0" w:lastRowFirstColumn="0" w:lastRowLastColumn="0"/>
            <w:tcW w:w="2552" w:type="dxa"/>
            <w:vMerge/>
          </w:tcPr>
          <w:p w14:paraId="3E0E8B47" w14:textId="77777777" w:rsidR="00C54DD6" w:rsidRPr="00C54DD6" w:rsidRDefault="00C54DD6" w:rsidP="00C54DD6">
            <w:pPr>
              <w:rPr>
                <w:i/>
                <w:iCs/>
              </w:rPr>
            </w:pPr>
          </w:p>
        </w:tc>
        <w:tc>
          <w:tcPr>
            <w:tcW w:w="3260" w:type="dxa"/>
          </w:tcPr>
          <w:p w14:paraId="4F01FE5B"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Client :</w:t>
            </w:r>
          </w:p>
        </w:tc>
        <w:tc>
          <w:tcPr>
            <w:tcW w:w="3544" w:type="dxa"/>
            <w:vMerge/>
          </w:tcPr>
          <w:p w14:paraId="1A87C18D"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674F979E" w14:textId="77777777" w:rsidTr="00FF3075">
        <w:tc>
          <w:tcPr>
            <w:cnfStyle w:val="001000000000" w:firstRow="0" w:lastRow="0" w:firstColumn="1" w:lastColumn="0" w:oddVBand="0" w:evenVBand="0" w:oddHBand="0" w:evenHBand="0" w:firstRowFirstColumn="0" w:firstRowLastColumn="0" w:lastRowFirstColumn="0" w:lastRowLastColumn="0"/>
            <w:tcW w:w="2552" w:type="dxa"/>
            <w:vMerge/>
          </w:tcPr>
          <w:p w14:paraId="0BF6EF6E" w14:textId="77777777" w:rsidR="00C54DD6" w:rsidRPr="00C54DD6" w:rsidRDefault="00C54DD6" w:rsidP="00C54DD6">
            <w:pPr>
              <w:rPr>
                <w:i/>
                <w:iCs/>
              </w:rPr>
            </w:pPr>
          </w:p>
        </w:tc>
        <w:tc>
          <w:tcPr>
            <w:tcW w:w="3260" w:type="dxa"/>
          </w:tcPr>
          <w:p w14:paraId="1B4C1672"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 xml:space="preserve">Poste activités : </w:t>
            </w:r>
          </w:p>
        </w:tc>
        <w:tc>
          <w:tcPr>
            <w:tcW w:w="3544" w:type="dxa"/>
            <w:vMerge/>
          </w:tcPr>
          <w:p w14:paraId="5105D1D4"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7B146E3C" w14:textId="77777777" w:rsidTr="00FF3075">
        <w:tc>
          <w:tcPr>
            <w:cnfStyle w:val="001000000000" w:firstRow="0" w:lastRow="0" w:firstColumn="1" w:lastColumn="0" w:oddVBand="0" w:evenVBand="0" w:oddHBand="0" w:evenHBand="0" w:firstRowFirstColumn="0" w:firstRowLastColumn="0" w:lastRowFirstColumn="0" w:lastRowLastColumn="0"/>
            <w:tcW w:w="2552" w:type="dxa"/>
            <w:vMerge w:val="restart"/>
          </w:tcPr>
          <w:p w14:paraId="73786DEC" w14:textId="77777777" w:rsidR="00C54DD6" w:rsidRPr="00C54DD6" w:rsidRDefault="00C54DD6" w:rsidP="00181A97">
            <w:pPr>
              <w:numPr>
                <w:ilvl w:val="0"/>
                <w:numId w:val="10"/>
              </w:numPr>
              <w:rPr>
                <w:i/>
                <w:iCs/>
              </w:rPr>
            </w:pPr>
          </w:p>
        </w:tc>
        <w:tc>
          <w:tcPr>
            <w:tcW w:w="3260" w:type="dxa"/>
          </w:tcPr>
          <w:p w14:paraId="6E1DFBA8"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Nom du projet :</w:t>
            </w:r>
          </w:p>
        </w:tc>
        <w:tc>
          <w:tcPr>
            <w:tcW w:w="3544" w:type="dxa"/>
            <w:vMerge w:val="restart"/>
          </w:tcPr>
          <w:p w14:paraId="0F4C3EDD"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0E28A062" w14:textId="77777777" w:rsidTr="00FF3075">
        <w:tc>
          <w:tcPr>
            <w:cnfStyle w:val="001000000000" w:firstRow="0" w:lastRow="0" w:firstColumn="1" w:lastColumn="0" w:oddVBand="0" w:evenVBand="0" w:oddHBand="0" w:evenHBand="0" w:firstRowFirstColumn="0" w:firstRowLastColumn="0" w:lastRowFirstColumn="0" w:lastRowLastColumn="0"/>
            <w:tcW w:w="2552" w:type="dxa"/>
            <w:vMerge/>
          </w:tcPr>
          <w:p w14:paraId="59D5FEB6" w14:textId="77777777" w:rsidR="00C54DD6" w:rsidRPr="00C54DD6" w:rsidRDefault="00C54DD6" w:rsidP="00181A97">
            <w:pPr>
              <w:numPr>
                <w:ilvl w:val="0"/>
                <w:numId w:val="10"/>
              </w:numPr>
              <w:rPr>
                <w:i/>
                <w:iCs/>
              </w:rPr>
            </w:pPr>
          </w:p>
        </w:tc>
        <w:tc>
          <w:tcPr>
            <w:tcW w:w="3260" w:type="dxa"/>
          </w:tcPr>
          <w:p w14:paraId="01998355"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Année :</w:t>
            </w:r>
          </w:p>
        </w:tc>
        <w:tc>
          <w:tcPr>
            <w:tcW w:w="3544" w:type="dxa"/>
            <w:vMerge/>
          </w:tcPr>
          <w:p w14:paraId="795006FA"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21E8D939" w14:textId="77777777" w:rsidTr="00FF3075">
        <w:tc>
          <w:tcPr>
            <w:cnfStyle w:val="001000000000" w:firstRow="0" w:lastRow="0" w:firstColumn="1" w:lastColumn="0" w:oddVBand="0" w:evenVBand="0" w:oddHBand="0" w:evenHBand="0" w:firstRowFirstColumn="0" w:firstRowLastColumn="0" w:lastRowFirstColumn="0" w:lastRowLastColumn="0"/>
            <w:tcW w:w="2552" w:type="dxa"/>
            <w:vMerge/>
          </w:tcPr>
          <w:p w14:paraId="479D7C7C" w14:textId="77777777" w:rsidR="00C54DD6" w:rsidRPr="00C54DD6" w:rsidRDefault="00C54DD6" w:rsidP="00181A97">
            <w:pPr>
              <w:numPr>
                <w:ilvl w:val="0"/>
                <w:numId w:val="10"/>
              </w:numPr>
              <w:rPr>
                <w:i/>
                <w:iCs/>
              </w:rPr>
            </w:pPr>
          </w:p>
        </w:tc>
        <w:tc>
          <w:tcPr>
            <w:tcW w:w="3260" w:type="dxa"/>
          </w:tcPr>
          <w:p w14:paraId="7FBD7351"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 xml:space="preserve">Lieu : </w:t>
            </w:r>
          </w:p>
        </w:tc>
        <w:tc>
          <w:tcPr>
            <w:tcW w:w="3544" w:type="dxa"/>
            <w:vMerge/>
          </w:tcPr>
          <w:p w14:paraId="21FDD533"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4C8F600D" w14:textId="77777777" w:rsidTr="00FF3075">
        <w:tc>
          <w:tcPr>
            <w:cnfStyle w:val="001000000000" w:firstRow="0" w:lastRow="0" w:firstColumn="1" w:lastColumn="0" w:oddVBand="0" w:evenVBand="0" w:oddHBand="0" w:evenHBand="0" w:firstRowFirstColumn="0" w:firstRowLastColumn="0" w:lastRowFirstColumn="0" w:lastRowLastColumn="0"/>
            <w:tcW w:w="2552" w:type="dxa"/>
            <w:vMerge/>
          </w:tcPr>
          <w:p w14:paraId="7CE2356C" w14:textId="77777777" w:rsidR="00C54DD6" w:rsidRPr="00C54DD6" w:rsidRDefault="00C54DD6" w:rsidP="00181A97">
            <w:pPr>
              <w:numPr>
                <w:ilvl w:val="0"/>
                <w:numId w:val="10"/>
              </w:numPr>
              <w:rPr>
                <w:i/>
                <w:iCs/>
              </w:rPr>
            </w:pPr>
          </w:p>
        </w:tc>
        <w:tc>
          <w:tcPr>
            <w:tcW w:w="3260" w:type="dxa"/>
          </w:tcPr>
          <w:p w14:paraId="0D2868A6"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Client :</w:t>
            </w:r>
          </w:p>
        </w:tc>
        <w:tc>
          <w:tcPr>
            <w:tcW w:w="3544" w:type="dxa"/>
            <w:vMerge/>
          </w:tcPr>
          <w:p w14:paraId="624357E2"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42493607" w14:textId="77777777" w:rsidTr="00FF3075">
        <w:tc>
          <w:tcPr>
            <w:cnfStyle w:val="001000000000" w:firstRow="0" w:lastRow="0" w:firstColumn="1" w:lastColumn="0" w:oddVBand="0" w:evenVBand="0" w:oddHBand="0" w:evenHBand="0" w:firstRowFirstColumn="0" w:firstRowLastColumn="0" w:lastRowFirstColumn="0" w:lastRowLastColumn="0"/>
            <w:tcW w:w="2552" w:type="dxa"/>
            <w:vMerge/>
          </w:tcPr>
          <w:p w14:paraId="3364C297" w14:textId="77777777" w:rsidR="00C54DD6" w:rsidRPr="00C54DD6" w:rsidRDefault="00C54DD6" w:rsidP="00181A97">
            <w:pPr>
              <w:numPr>
                <w:ilvl w:val="0"/>
                <w:numId w:val="10"/>
              </w:numPr>
              <w:rPr>
                <w:i/>
                <w:iCs/>
              </w:rPr>
            </w:pPr>
          </w:p>
        </w:tc>
        <w:tc>
          <w:tcPr>
            <w:tcW w:w="3260" w:type="dxa"/>
          </w:tcPr>
          <w:p w14:paraId="3B89FBF7"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 xml:space="preserve">Poste activités : </w:t>
            </w:r>
          </w:p>
        </w:tc>
        <w:tc>
          <w:tcPr>
            <w:tcW w:w="3544" w:type="dxa"/>
            <w:vMerge/>
          </w:tcPr>
          <w:p w14:paraId="3793F5CB"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2E735C9D" w14:textId="77777777" w:rsidTr="00FF3075">
        <w:tc>
          <w:tcPr>
            <w:cnfStyle w:val="001000000000" w:firstRow="0" w:lastRow="0" w:firstColumn="1" w:lastColumn="0" w:oddVBand="0" w:evenVBand="0" w:oddHBand="0" w:evenHBand="0" w:firstRowFirstColumn="0" w:firstRowLastColumn="0" w:lastRowFirstColumn="0" w:lastRowLastColumn="0"/>
            <w:tcW w:w="2552" w:type="dxa"/>
            <w:vMerge w:val="restart"/>
          </w:tcPr>
          <w:p w14:paraId="0DAA76C0" w14:textId="77777777" w:rsidR="00C54DD6" w:rsidRPr="00C54DD6" w:rsidRDefault="00C54DD6" w:rsidP="00181A97">
            <w:pPr>
              <w:numPr>
                <w:ilvl w:val="0"/>
                <w:numId w:val="10"/>
              </w:numPr>
              <w:rPr>
                <w:i/>
                <w:iCs/>
              </w:rPr>
            </w:pPr>
          </w:p>
        </w:tc>
        <w:tc>
          <w:tcPr>
            <w:tcW w:w="3260" w:type="dxa"/>
          </w:tcPr>
          <w:p w14:paraId="5F9A4CCF"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Nom du projet :</w:t>
            </w:r>
          </w:p>
        </w:tc>
        <w:tc>
          <w:tcPr>
            <w:tcW w:w="3544" w:type="dxa"/>
            <w:vMerge w:val="restart"/>
          </w:tcPr>
          <w:p w14:paraId="3D818FB8"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1DA25771" w14:textId="77777777" w:rsidTr="00FF3075">
        <w:tc>
          <w:tcPr>
            <w:cnfStyle w:val="001000000000" w:firstRow="0" w:lastRow="0" w:firstColumn="1" w:lastColumn="0" w:oddVBand="0" w:evenVBand="0" w:oddHBand="0" w:evenHBand="0" w:firstRowFirstColumn="0" w:firstRowLastColumn="0" w:lastRowFirstColumn="0" w:lastRowLastColumn="0"/>
            <w:tcW w:w="2552" w:type="dxa"/>
            <w:vMerge/>
          </w:tcPr>
          <w:p w14:paraId="1AB4B38D" w14:textId="77777777" w:rsidR="00C54DD6" w:rsidRPr="00C54DD6" w:rsidRDefault="00C54DD6" w:rsidP="00C54DD6">
            <w:pPr>
              <w:rPr>
                <w:i/>
                <w:iCs/>
              </w:rPr>
            </w:pPr>
          </w:p>
        </w:tc>
        <w:tc>
          <w:tcPr>
            <w:tcW w:w="3260" w:type="dxa"/>
          </w:tcPr>
          <w:p w14:paraId="2158EAC3"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Année :</w:t>
            </w:r>
          </w:p>
        </w:tc>
        <w:tc>
          <w:tcPr>
            <w:tcW w:w="3544" w:type="dxa"/>
            <w:vMerge/>
          </w:tcPr>
          <w:p w14:paraId="6B32F9B4"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11EA2BEC" w14:textId="77777777" w:rsidTr="00FF3075">
        <w:tc>
          <w:tcPr>
            <w:cnfStyle w:val="001000000000" w:firstRow="0" w:lastRow="0" w:firstColumn="1" w:lastColumn="0" w:oddVBand="0" w:evenVBand="0" w:oddHBand="0" w:evenHBand="0" w:firstRowFirstColumn="0" w:firstRowLastColumn="0" w:lastRowFirstColumn="0" w:lastRowLastColumn="0"/>
            <w:tcW w:w="2552" w:type="dxa"/>
            <w:vMerge/>
          </w:tcPr>
          <w:p w14:paraId="78015700" w14:textId="77777777" w:rsidR="00C54DD6" w:rsidRPr="00C54DD6" w:rsidRDefault="00C54DD6" w:rsidP="00C54DD6">
            <w:pPr>
              <w:rPr>
                <w:i/>
                <w:iCs/>
              </w:rPr>
            </w:pPr>
          </w:p>
        </w:tc>
        <w:tc>
          <w:tcPr>
            <w:tcW w:w="3260" w:type="dxa"/>
          </w:tcPr>
          <w:p w14:paraId="667389BE"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 xml:space="preserve">Lieu : </w:t>
            </w:r>
          </w:p>
        </w:tc>
        <w:tc>
          <w:tcPr>
            <w:tcW w:w="3544" w:type="dxa"/>
            <w:vMerge/>
          </w:tcPr>
          <w:p w14:paraId="797829D8"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3EBDB28E" w14:textId="77777777" w:rsidTr="00FF3075">
        <w:tc>
          <w:tcPr>
            <w:cnfStyle w:val="001000000000" w:firstRow="0" w:lastRow="0" w:firstColumn="1" w:lastColumn="0" w:oddVBand="0" w:evenVBand="0" w:oddHBand="0" w:evenHBand="0" w:firstRowFirstColumn="0" w:firstRowLastColumn="0" w:lastRowFirstColumn="0" w:lastRowLastColumn="0"/>
            <w:tcW w:w="2552" w:type="dxa"/>
            <w:vMerge/>
          </w:tcPr>
          <w:p w14:paraId="5FA3B84D" w14:textId="77777777" w:rsidR="00C54DD6" w:rsidRPr="00C54DD6" w:rsidRDefault="00C54DD6" w:rsidP="00C54DD6">
            <w:pPr>
              <w:rPr>
                <w:i/>
                <w:iCs/>
              </w:rPr>
            </w:pPr>
          </w:p>
        </w:tc>
        <w:tc>
          <w:tcPr>
            <w:tcW w:w="3260" w:type="dxa"/>
          </w:tcPr>
          <w:p w14:paraId="26E24B53"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Client :</w:t>
            </w:r>
          </w:p>
        </w:tc>
        <w:tc>
          <w:tcPr>
            <w:tcW w:w="3544" w:type="dxa"/>
            <w:vMerge/>
          </w:tcPr>
          <w:p w14:paraId="52707177"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r w:rsidR="00C54DD6" w:rsidRPr="00C54DD6" w14:paraId="215B3F88" w14:textId="77777777" w:rsidTr="00FF3075">
        <w:tc>
          <w:tcPr>
            <w:cnfStyle w:val="001000000000" w:firstRow="0" w:lastRow="0" w:firstColumn="1" w:lastColumn="0" w:oddVBand="0" w:evenVBand="0" w:oddHBand="0" w:evenHBand="0" w:firstRowFirstColumn="0" w:firstRowLastColumn="0" w:lastRowFirstColumn="0" w:lastRowLastColumn="0"/>
            <w:tcW w:w="2552" w:type="dxa"/>
            <w:vMerge/>
          </w:tcPr>
          <w:p w14:paraId="0E77C0A3" w14:textId="77777777" w:rsidR="00C54DD6" w:rsidRPr="00C54DD6" w:rsidRDefault="00C54DD6" w:rsidP="00C54DD6">
            <w:pPr>
              <w:rPr>
                <w:i/>
                <w:iCs/>
              </w:rPr>
            </w:pPr>
          </w:p>
        </w:tc>
        <w:tc>
          <w:tcPr>
            <w:tcW w:w="3260" w:type="dxa"/>
          </w:tcPr>
          <w:p w14:paraId="2325F8E5"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r w:rsidRPr="00C54DD6">
              <w:rPr>
                <w:i/>
                <w:iCs/>
              </w:rPr>
              <w:t xml:space="preserve">Poste activités : </w:t>
            </w:r>
          </w:p>
        </w:tc>
        <w:tc>
          <w:tcPr>
            <w:tcW w:w="3544" w:type="dxa"/>
            <w:vMerge/>
          </w:tcPr>
          <w:p w14:paraId="02CA2E34" w14:textId="77777777" w:rsidR="00C54DD6" w:rsidRPr="00C54DD6" w:rsidRDefault="00C54DD6" w:rsidP="00C54DD6">
            <w:pPr>
              <w:cnfStyle w:val="000000000000" w:firstRow="0" w:lastRow="0" w:firstColumn="0" w:lastColumn="0" w:oddVBand="0" w:evenVBand="0" w:oddHBand="0" w:evenHBand="0" w:firstRowFirstColumn="0" w:firstRowLastColumn="0" w:lastRowFirstColumn="0" w:lastRowLastColumn="0"/>
              <w:rPr>
                <w:i/>
                <w:iCs/>
              </w:rPr>
            </w:pPr>
          </w:p>
        </w:tc>
      </w:tr>
    </w:tbl>
    <w:p w14:paraId="7337C963" w14:textId="77777777" w:rsidR="00C54DD6" w:rsidRPr="00C54DD6" w:rsidRDefault="00C54DD6" w:rsidP="00C54DD6">
      <w:pPr>
        <w:rPr>
          <w:b/>
          <w:i/>
          <w:iCs/>
        </w:rPr>
      </w:pPr>
      <w:r w:rsidRPr="00C54DD6">
        <w:rPr>
          <w:b/>
          <w:i/>
          <w:iCs/>
        </w:rPr>
        <w:t>11- Compétences et expériences personnelles</w:t>
      </w:r>
    </w:p>
    <w:p w14:paraId="3E35D7F2" w14:textId="4752F8A3" w:rsidR="00C54DD6" w:rsidRPr="00C54DD6" w:rsidRDefault="00C54DD6" w:rsidP="00C54DD6">
      <w:pPr>
        <w:rPr>
          <w:bCs/>
          <w:i/>
          <w:iCs/>
        </w:rPr>
      </w:pPr>
      <w:r w:rsidRPr="00C54DD6">
        <w:rPr>
          <w:bCs/>
          <w:i/>
          <w:iCs/>
        </w:rPr>
        <w:t>.........................................................................................................................................................................................................................................................................................................................................................................................................................................................................................................</w:t>
      </w:r>
    </w:p>
    <w:p w14:paraId="32AA37DB" w14:textId="77777777" w:rsidR="00C54DD6" w:rsidRPr="00C54DD6" w:rsidRDefault="00C54DD6" w:rsidP="00C54DD6">
      <w:r w:rsidRPr="00C54DD6">
        <w:rPr>
          <w:b/>
        </w:rPr>
        <w:t>J'atteste, en toute bonne conscience, que les renseignements susmentionnés reflètent exactement ma situation, mes qualifications et mon expérience.</w:t>
      </w:r>
      <w:r w:rsidRPr="00C54DD6">
        <w:rPr>
          <w:b/>
        </w:rPr>
        <w:br/>
        <w:t>Je m'engage à assumer les conséquences de toute déclaration volontairement erronée.</w:t>
      </w:r>
      <w:r w:rsidRPr="00C54DD6">
        <w:rPr>
          <w:b/>
        </w:rPr>
        <w:br/>
      </w:r>
      <w:r w:rsidRPr="00C54DD6">
        <w:t xml:space="preserve">…………………………..Le : ……………… </w:t>
      </w:r>
    </w:p>
    <w:p w14:paraId="472D9756" w14:textId="77777777" w:rsidR="00C54DD6" w:rsidRPr="00C54DD6" w:rsidRDefault="00C54DD6" w:rsidP="00C54DD6">
      <w:r w:rsidRPr="00C54DD6">
        <w:t xml:space="preserve">                                  Signature du consultant</w:t>
      </w:r>
    </w:p>
    <w:p w14:paraId="6FDE411C" w14:textId="77777777" w:rsidR="00C54DD6" w:rsidRPr="00C54DD6" w:rsidRDefault="00C54DD6" w:rsidP="00181A97">
      <w:pPr>
        <w:jc w:val="right"/>
        <w:rPr>
          <w:bCs/>
        </w:rPr>
      </w:pPr>
      <w:r w:rsidRPr="00C54DD6">
        <w:rPr>
          <w:i/>
          <w:iCs/>
          <w:noProof/>
        </w:rPr>
        <w:drawing>
          <wp:anchor distT="0" distB="0" distL="114300" distR="114300" simplePos="0" relativeHeight="251664384" behindDoc="1" locked="0" layoutInCell="1" allowOverlap="1" wp14:anchorId="5E313988" wp14:editId="73BE0CD3">
            <wp:simplePos x="0" y="0"/>
            <wp:positionH relativeFrom="column">
              <wp:posOffset>5127625</wp:posOffset>
            </wp:positionH>
            <wp:positionV relativeFrom="paragraph">
              <wp:posOffset>164465</wp:posOffset>
            </wp:positionV>
            <wp:extent cx="563880" cy="533116"/>
            <wp:effectExtent l="0" t="0" r="7620" b="635"/>
            <wp:wrapNone/>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9047"/>
                    <a:stretch/>
                  </pic:blipFill>
                  <pic:spPr bwMode="auto">
                    <a:xfrm>
                      <a:off x="0" y="0"/>
                      <a:ext cx="563880" cy="5331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54DD6">
        <w:rPr>
          <w:b/>
          <w:i/>
          <w:iCs/>
        </w:rPr>
        <w:t>PAQ-</w:t>
      </w:r>
      <w:proofErr w:type="spellStart"/>
      <w:r w:rsidRPr="00C54DD6">
        <w:rPr>
          <w:b/>
          <w:i/>
          <w:iCs/>
        </w:rPr>
        <w:t>PromESSE</w:t>
      </w:r>
      <w:proofErr w:type="spellEnd"/>
    </w:p>
    <w:p w14:paraId="0D3275C5" w14:textId="77777777" w:rsidR="00E916A4" w:rsidRDefault="00E916A4">
      <w:pPr>
        <w:sectPr w:rsidR="00E916A4" w:rsidSect="00662EB8">
          <w:headerReference w:type="even" r:id="rId13"/>
          <w:footerReference w:type="even" r:id="rId14"/>
          <w:footerReference w:type="default" r:id="rId15"/>
          <w:headerReference w:type="first" r:id="rId16"/>
          <w:footerReference w:type="first" r:id="rId17"/>
          <w:pgSz w:w="11906" w:h="16838"/>
          <w:pgMar w:top="1417" w:right="1417" w:bottom="1417" w:left="1417" w:header="567" w:footer="565" w:gutter="0"/>
          <w:cols w:space="720"/>
          <w:docGrid w:linePitch="299"/>
        </w:sectPr>
      </w:pPr>
    </w:p>
    <w:p w14:paraId="305322FE" w14:textId="66FAC0DA" w:rsidR="00561928" w:rsidRPr="003F0A78" w:rsidRDefault="00561928" w:rsidP="003F0A78">
      <w:pPr>
        <w:ind w:right="-5433"/>
        <w:rPr>
          <w:b/>
          <w:color w:val="000000" w:themeColor="text1"/>
          <w:sz w:val="28"/>
          <w:szCs w:val="28"/>
        </w:rPr>
      </w:pPr>
      <w:r w:rsidRPr="003F0A78">
        <w:rPr>
          <w:b/>
          <w:color w:val="000000" w:themeColor="text1"/>
          <w:sz w:val="28"/>
          <w:szCs w:val="28"/>
        </w:rPr>
        <w:lastRenderedPageBreak/>
        <w:t>Annexe 2. Tableau d’évaluation TECHNIQUE des dossiers de candidatures</w:t>
      </w:r>
    </w:p>
    <w:tbl>
      <w:tblPr>
        <w:tblStyle w:val="Grilledutableau"/>
        <w:tblW w:w="17101" w:type="dxa"/>
        <w:tblLayout w:type="fixed"/>
        <w:tblLook w:val="04A0" w:firstRow="1" w:lastRow="0" w:firstColumn="1" w:lastColumn="0" w:noHBand="0" w:noVBand="1"/>
      </w:tblPr>
      <w:tblGrid>
        <w:gridCol w:w="2547"/>
        <w:gridCol w:w="5528"/>
        <w:gridCol w:w="709"/>
        <w:gridCol w:w="992"/>
        <w:gridCol w:w="6095"/>
        <w:gridCol w:w="1230"/>
      </w:tblGrid>
      <w:tr w:rsidR="007B2127" w14:paraId="6D8DF98C" w14:textId="77777777" w:rsidTr="00D22318">
        <w:trPr>
          <w:gridAfter w:val="1"/>
          <w:wAfter w:w="1230" w:type="dxa"/>
        </w:trPr>
        <w:tc>
          <w:tcPr>
            <w:tcW w:w="2547" w:type="dxa"/>
          </w:tcPr>
          <w:p w14:paraId="111C31D3" w14:textId="2AEC0062" w:rsidR="007B2127" w:rsidRDefault="007B2127" w:rsidP="00320D6C">
            <w:pPr>
              <w:jc w:val="center"/>
              <w:rPr>
                <w:color w:val="FF0000"/>
              </w:rPr>
            </w:pPr>
            <w:r w:rsidRPr="00CC18C3">
              <w:rPr>
                <w:b/>
                <w:color w:val="auto"/>
                <w:sz w:val="24"/>
              </w:rPr>
              <w:t xml:space="preserve">Critère (*) </w:t>
            </w:r>
          </w:p>
        </w:tc>
        <w:tc>
          <w:tcPr>
            <w:tcW w:w="5528" w:type="dxa"/>
          </w:tcPr>
          <w:p w14:paraId="01B03217" w14:textId="3AD77E94" w:rsidR="007B2127" w:rsidRDefault="007B2127" w:rsidP="00320D6C">
            <w:pPr>
              <w:rPr>
                <w:color w:val="FF0000"/>
              </w:rPr>
            </w:pPr>
            <w:r w:rsidRPr="00CC18C3">
              <w:rPr>
                <w:b/>
                <w:color w:val="auto"/>
                <w:sz w:val="24"/>
              </w:rPr>
              <w:t xml:space="preserve">Sous – Critère (*) </w:t>
            </w:r>
          </w:p>
        </w:tc>
        <w:tc>
          <w:tcPr>
            <w:tcW w:w="709" w:type="dxa"/>
          </w:tcPr>
          <w:p w14:paraId="5F7E45F0" w14:textId="781FB879" w:rsidR="007B2127" w:rsidRPr="00D22318" w:rsidRDefault="007B2127" w:rsidP="00320D6C">
            <w:pPr>
              <w:rPr>
                <w:color w:val="FF0000"/>
                <w:sz w:val="16"/>
                <w:szCs w:val="14"/>
              </w:rPr>
            </w:pPr>
            <w:r w:rsidRPr="00D22318">
              <w:rPr>
                <w:b/>
                <w:color w:val="auto"/>
                <w:sz w:val="16"/>
                <w:szCs w:val="14"/>
              </w:rPr>
              <w:t>Note</w:t>
            </w:r>
          </w:p>
        </w:tc>
        <w:tc>
          <w:tcPr>
            <w:tcW w:w="992" w:type="dxa"/>
          </w:tcPr>
          <w:p w14:paraId="4B4F714C" w14:textId="528A8A44" w:rsidR="007B2127" w:rsidRPr="00D22318" w:rsidRDefault="007B2127" w:rsidP="00320D6C">
            <w:pPr>
              <w:rPr>
                <w:b/>
                <w:color w:val="auto"/>
                <w:sz w:val="16"/>
                <w:szCs w:val="14"/>
              </w:rPr>
            </w:pPr>
            <w:r w:rsidRPr="00D22318">
              <w:rPr>
                <w:b/>
                <w:color w:val="auto"/>
                <w:sz w:val="16"/>
                <w:szCs w:val="14"/>
              </w:rPr>
              <w:t>Notes/100</w:t>
            </w:r>
          </w:p>
        </w:tc>
        <w:tc>
          <w:tcPr>
            <w:tcW w:w="6095" w:type="dxa"/>
          </w:tcPr>
          <w:p w14:paraId="0A4E0121" w14:textId="476A125E" w:rsidR="007B2127" w:rsidRDefault="007B2127" w:rsidP="00320D6C">
            <w:pPr>
              <w:rPr>
                <w:color w:val="FF0000"/>
              </w:rPr>
            </w:pPr>
            <w:r w:rsidRPr="00CC18C3">
              <w:rPr>
                <w:b/>
                <w:color w:val="auto"/>
                <w:sz w:val="24"/>
              </w:rPr>
              <w:t>Documents justificatifs à fournir (*)</w:t>
            </w:r>
          </w:p>
        </w:tc>
      </w:tr>
      <w:tr w:rsidR="007B2127" w14:paraId="418F418D" w14:textId="77777777" w:rsidTr="00D22318">
        <w:trPr>
          <w:gridAfter w:val="1"/>
          <w:wAfter w:w="1230" w:type="dxa"/>
          <w:trHeight w:val="1187"/>
        </w:trPr>
        <w:tc>
          <w:tcPr>
            <w:tcW w:w="2547" w:type="dxa"/>
          </w:tcPr>
          <w:p w14:paraId="4B94FDC1" w14:textId="77777777" w:rsidR="007B2127" w:rsidRDefault="007B2127" w:rsidP="00320D6C">
            <w:pPr>
              <w:spacing w:after="159"/>
              <w:rPr>
                <w:b/>
                <w:bCs/>
                <w:color w:val="002060"/>
                <w:sz w:val="16"/>
                <w:szCs w:val="14"/>
              </w:rPr>
            </w:pPr>
            <w:r w:rsidRPr="00D607C1">
              <w:rPr>
                <w:b/>
                <w:bCs/>
                <w:color w:val="002060"/>
                <w:sz w:val="16"/>
                <w:szCs w:val="14"/>
              </w:rPr>
              <w:t xml:space="preserve">Conformité de l’approche technique, de la méthodologie et du plan de travail proposés aux termes de références </w:t>
            </w:r>
          </w:p>
          <w:p w14:paraId="7AAB504A" w14:textId="40367B34" w:rsidR="007B2127" w:rsidRPr="00320D6C" w:rsidRDefault="007B2127" w:rsidP="00320D6C">
            <w:pPr>
              <w:spacing w:after="159"/>
              <w:rPr>
                <w:b/>
                <w:bCs/>
                <w:color w:val="C45911" w:themeColor="accent2" w:themeShade="BF"/>
                <w:sz w:val="18"/>
                <w:szCs w:val="16"/>
              </w:rPr>
            </w:pPr>
            <w:r w:rsidRPr="007B2127">
              <w:rPr>
                <w:b/>
                <w:color w:val="92D050"/>
                <w:sz w:val="14"/>
                <w:szCs w:val="12"/>
                <w:u w:val="double"/>
              </w:rPr>
              <w:t>Programme et Calendrier (15pts)</w:t>
            </w:r>
          </w:p>
        </w:tc>
        <w:tc>
          <w:tcPr>
            <w:tcW w:w="5528" w:type="dxa"/>
          </w:tcPr>
          <w:p w14:paraId="1A0B8A9C" w14:textId="77777777" w:rsidR="007B2127" w:rsidRPr="00D607C1" w:rsidRDefault="007B2127" w:rsidP="00320D6C">
            <w:pPr>
              <w:spacing w:after="159"/>
              <w:ind w:left="1"/>
              <w:rPr>
                <w:color w:val="C45911" w:themeColor="accent2" w:themeShade="BF"/>
                <w:sz w:val="2"/>
                <w:szCs w:val="2"/>
              </w:rPr>
            </w:pPr>
            <w:r w:rsidRPr="00320D6C">
              <w:rPr>
                <w:color w:val="C45911" w:themeColor="accent2" w:themeShade="BF"/>
                <w:sz w:val="18"/>
                <w:szCs w:val="16"/>
              </w:rPr>
              <w:t xml:space="preserve"> </w:t>
            </w:r>
          </w:p>
          <w:p w14:paraId="47D13BD8" w14:textId="2EF5C186" w:rsidR="007B2127" w:rsidRPr="00320D6C" w:rsidRDefault="007B2127" w:rsidP="00181A97">
            <w:pPr>
              <w:pStyle w:val="Paragraphedeliste"/>
              <w:numPr>
                <w:ilvl w:val="0"/>
                <w:numId w:val="14"/>
              </w:numPr>
              <w:ind w:left="219" w:hanging="142"/>
              <w:rPr>
                <w:color w:val="C45911" w:themeColor="accent2" w:themeShade="BF"/>
                <w:sz w:val="18"/>
                <w:szCs w:val="16"/>
              </w:rPr>
            </w:pPr>
            <w:r w:rsidRPr="00320D6C">
              <w:rPr>
                <w:color w:val="C45911" w:themeColor="accent2" w:themeShade="BF"/>
                <w:sz w:val="18"/>
                <w:szCs w:val="16"/>
              </w:rPr>
              <w:t>Conformité du programme de la formation aux objectifs visés (</w:t>
            </w:r>
            <w:r w:rsidRPr="00320D6C">
              <w:rPr>
                <w:b/>
                <w:i/>
                <w:color w:val="C45911" w:themeColor="accent2" w:themeShade="BF"/>
                <w:sz w:val="18"/>
                <w:szCs w:val="16"/>
              </w:rPr>
              <w:t>10 pts</w:t>
            </w:r>
            <w:r w:rsidRPr="00320D6C">
              <w:rPr>
                <w:color w:val="C45911" w:themeColor="accent2" w:themeShade="BF"/>
                <w:sz w:val="18"/>
                <w:szCs w:val="16"/>
              </w:rPr>
              <w:t xml:space="preserve">) </w:t>
            </w:r>
          </w:p>
          <w:p w14:paraId="19341E65" w14:textId="0AA44D49" w:rsidR="007B2127" w:rsidRPr="00320D6C" w:rsidRDefault="007B2127" w:rsidP="00181A97">
            <w:pPr>
              <w:pStyle w:val="Paragraphedeliste"/>
              <w:numPr>
                <w:ilvl w:val="0"/>
                <w:numId w:val="14"/>
              </w:numPr>
              <w:ind w:left="219" w:hanging="142"/>
              <w:rPr>
                <w:color w:val="FF0000"/>
                <w:sz w:val="18"/>
                <w:szCs w:val="16"/>
              </w:rPr>
            </w:pPr>
            <w:r w:rsidRPr="00320D6C">
              <w:rPr>
                <w:color w:val="C45911" w:themeColor="accent2" w:themeShade="BF"/>
                <w:sz w:val="18"/>
                <w:szCs w:val="16"/>
              </w:rPr>
              <w:t>Calendrier d’exécution de la formation (</w:t>
            </w:r>
            <w:r>
              <w:rPr>
                <w:b/>
                <w:i/>
                <w:color w:val="C45911" w:themeColor="accent2" w:themeShade="BF"/>
                <w:sz w:val="18"/>
                <w:szCs w:val="16"/>
              </w:rPr>
              <w:t>05</w:t>
            </w:r>
            <w:r w:rsidRPr="00320D6C">
              <w:rPr>
                <w:b/>
                <w:i/>
                <w:color w:val="C45911" w:themeColor="accent2" w:themeShade="BF"/>
                <w:sz w:val="18"/>
                <w:szCs w:val="16"/>
              </w:rPr>
              <w:t xml:space="preserve"> pts</w:t>
            </w:r>
            <w:r w:rsidRPr="00320D6C">
              <w:rPr>
                <w:color w:val="C45911" w:themeColor="accent2" w:themeShade="BF"/>
                <w:sz w:val="18"/>
                <w:szCs w:val="16"/>
              </w:rPr>
              <w:t>)</w:t>
            </w:r>
            <w:r w:rsidRPr="00320D6C">
              <w:rPr>
                <w:b/>
                <w:color w:val="C45911" w:themeColor="accent2" w:themeShade="BF"/>
                <w:sz w:val="18"/>
                <w:szCs w:val="16"/>
              </w:rPr>
              <w:t xml:space="preserve"> </w:t>
            </w:r>
          </w:p>
        </w:tc>
        <w:tc>
          <w:tcPr>
            <w:tcW w:w="709" w:type="dxa"/>
          </w:tcPr>
          <w:p w14:paraId="0F538E67" w14:textId="77777777" w:rsidR="007B2127" w:rsidRPr="00320D6C" w:rsidRDefault="007B2127" w:rsidP="00320D6C">
            <w:pPr>
              <w:spacing w:after="158"/>
              <w:ind w:left="1"/>
              <w:jc w:val="center"/>
              <w:rPr>
                <w:color w:val="C45911" w:themeColor="accent2" w:themeShade="BF"/>
                <w:sz w:val="18"/>
                <w:szCs w:val="16"/>
              </w:rPr>
            </w:pPr>
          </w:p>
          <w:p w14:paraId="7F7ED7BD" w14:textId="1F1B7F21" w:rsidR="007B2127" w:rsidRPr="00320D6C" w:rsidRDefault="007B2127" w:rsidP="00320D6C">
            <w:pPr>
              <w:jc w:val="center"/>
              <w:rPr>
                <w:color w:val="FF0000"/>
                <w:sz w:val="18"/>
                <w:szCs w:val="16"/>
              </w:rPr>
            </w:pPr>
            <w:r>
              <w:rPr>
                <w:color w:val="C45911" w:themeColor="accent2" w:themeShade="BF"/>
                <w:sz w:val="18"/>
                <w:szCs w:val="16"/>
              </w:rPr>
              <w:t>15</w:t>
            </w:r>
            <w:r w:rsidRPr="00320D6C">
              <w:rPr>
                <w:color w:val="C45911" w:themeColor="accent2" w:themeShade="BF"/>
                <w:sz w:val="18"/>
                <w:szCs w:val="16"/>
              </w:rPr>
              <w:t xml:space="preserve"> pts</w:t>
            </w:r>
          </w:p>
        </w:tc>
        <w:tc>
          <w:tcPr>
            <w:tcW w:w="992" w:type="dxa"/>
            <w:vAlign w:val="center"/>
          </w:tcPr>
          <w:p w14:paraId="21262234" w14:textId="2866C9AC" w:rsidR="007B2127" w:rsidRPr="007B2127" w:rsidRDefault="007B2127" w:rsidP="007B2127">
            <w:pPr>
              <w:spacing w:after="159"/>
              <w:jc w:val="center"/>
              <w:rPr>
                <w:b/>
                <w:bCs/>
                <w:color w:val="1F3864" w:themeColor="accent1" w:themeShade="80"/>
                <w:sz w:val="18"/>
                <w:szCs w:val="16"/>
              </w:rPr>
            </w:pPr>
            <w:r w:rsidRPr="007B2127">
              <w:rPr>
                <w:b/>
                <w:bCs/>
                <w:color w:val="1F3864" w:themeColor="accent1" w:themeShade="80"/>
                <w:sz w:val="18"/>
                <w:szCs w:val="16"/>
              </w:rPr>
              <w:t>15/100</w:t>
            </w:r>
          </w:p>
        </w:tc>
        <w:tc>
          <w:tcPr>
            <w:tcW w:w="6095" w:type="dxa"/>
          </w:tcPr>
          <w:p w14:paraId="6FFEDB12" w14:textId="0C71704F" w:rsidR="007B2127" w:rsidRPr="00320D6C" w:rsidRDefault="007B2127" w:rsidP="00D22318">
            <w:pPr>
              <w:spacing w:after="158"/>
              <w:ind w:left="1"/>
              <w:rPr>
                <w:color w:val="C45911" w:themeColor="accent2" w:themeShade="BF"/>
                <w:sz w:val="18"/>
                <w:szCs w:val="16"/>
              </w:rPr>
            </w:pPr>
            <w:r w:rsidRPr="00320D6C">
              <w:rPr>
                <w:color w:val="C45911" w:themeColor="accent2" w:themeShade="BF"/>
                <w:sz w:val="18"/>
                <w:szCs w:val="16"/>
              </w:rPr>
              <w:t xml:space="preserve">-Programme détaillé de la formation proposée (en précisant le contenu de </w:t>
            </w:r>
            <w:r w:rsidR="00B04744" w:rsidRPr="00320D6C">
              <w:rPr>
                <w:color w:val="C45911" w:themeColor="accent2" w:themeShade="BF"/>
                <w:sz w:val="18"/>
                <w:szCs w:val="16"/>
              </w:rPr>
              <w:t>chacune</w:t>
            </w:r>
            <w:r w:rsidR="00B04744">
              <w:rPr>
                <w:color w:val="C45911" w:themeColor="accent2" w:themeShade="BF"/>
                <w:sz w:val="18"/>
                <w:szCs w:val="16"/>
              </w:rPr>
              <w:t xml:space="preserve"> </w:t>
            </w:r>
            <w:r w:rsidR="00B04744" w:rsidRPr="00320D6C">
              <w:rPr>
                <w:color w:val="C45911" w:themeColor="accent2" w:themeShade="BF"/>
                <w:sz w:val="18"/>
                <w:szCs w:val="16"/>
              </w:rPr>
              <w:t>des</w:t>
            </w:r>
            <w:r w:rsidRPr="00320D6C">
              <w:rPr>
                <w:color w:val="C45911" w:themeColor="accent2" w:themeShade="BF"/>
                <w:sz w:val="18"/>
                <w:szCs w:val="16"/>
              </w:rPr>
              <w:t xml:space="preserve"> parties académique et pratique) </w:t>
            </w:r>
          </w:p>
          <w:p w14:paraId="40275FB4" w14:textId="1F273DB3" w:rsidR="007B2127" w:rsidRPr="00320D6C" w:rsidRDefault="007B2127" w:rsidP="00320D6C">
            <w:pPr>
              <w:rPr>
                <w:color w:val="FF0000"/>
                <w:sz w:val="18"/>
                <w:szCs w:val="16"/>
              </w:rPr>
            </w:pPr>
            <w:r w:rsidRPr="00320D6C">
              <w:rPr>
                <w:color w:val="C45911" w:themeColor="accent2" w:themeShade="BF"/>
                <w:sz w:val="18"/>
                <w:szCs w:val="16"/>
              </w:rPr>
              <w:t xml:space="preserve">-Calendrier d’exécution de la formation. </w:t>
            </w:r>
          </w:p>
        </w:tc>
      </w:tr>
      <w:tr w:rsidR="007B2127" w14:paraId="5B3BFB72" w14:textId="77777777" w:rsidTr="00D22318">
        <w:trPr>
          <w:gridAfter w:val="1"/>
          <w:wAfter w:w="1230" w:type="dxa"/>
          <w:trHeight w:val="535"/>
        </w:trPr>
        <w:tc>
          <w:tcPr>
            <w:tcW w:w="2547" w:type="dxa"/>
            <w:vMerge w:val="restart"/>
          </w:tcPr>
          <w:p w14:paraId="20C11526" w14:textId="356AD8D5" w:rsidR="007B2127" w:rsidRDefault="007B2127" w:rsidP="00320D6C">
            <w:pPr>
              <w:spacing w:after="159"/>
              <w:rPr>
                <w:b/>
                <w:bCs/>
                <w:color w:val="002060"/>
                <w:sz w:val="18"/>
                <w:szCs w:val="16"/>
              </w:rPr>
            </w:pPr>
          </w:p>
          <w:p w14:paraId="1DDBD869" w14:textId="77777777" w:rsidR="007B2127" w:rsidRDefault="007B2127" w:rsidP="00427885">
            <w:pPr>
              <w:spacing w:after="159"/>
              <w:rPr>
                <w:b/>
                <w:bCs/>
                <w:color w:val="002060"/>
                <w:sz w:val="16"/>
                <w:szCs w:val="14"/>
              </w:rPr>
            </w:pPr>
            <w:r w:rsidRPr="00D607C1">
              <w:rPr>
                <w:b/>
                <w:bCs/>
                <w:color w:val="002060"/>
                <w:sz w:val="16"/>
                <w:szCs w:val="14"/>
              </w:rPr>
              <w:t>Qualification du bureau du consultant à caractère général</w:t>
            </w:r>
          </w:p>
          <w:p w14:paraId="2FD28ACD" w14:textId="68D872A6" w:rsidR="007B2127" w:rsidRPr="00D13349" w:rsidRDefault="007B2127" w:rsidP="00D13349">
            <w:pPr>
              <w:rPr>
                <w:color w:val="FF0000"/>
                <w:sz w:val="10"/>
                <w:szCs w:val="8"/>
              </w:rPr>
            </w:pPr>
            <w:r w:rsidRPr="00320D6C">
              <w:rPr>
                <w:b/>
                <w:color w:val="92D050"/>
                <w:sz w:val="18"/>
                <w:szCs w:val="16"/>
                <w:u w:val="double"/>
              </w:rPr>
              <w:t>-</w:t>
            </w:r>
            <w:r w:rsidRPr="007B2127">
              <w:rPr>
                <w:b/>
                <w:color w:val="92D050"/>
                <w:sz w:val="14"/>
                <w:szCs w:val="12"/>
                <w:u w:val="double"/>
              </w:rPr>
              <w:t xml:space="preserve">Bureau de </w:t>
            </w:r>
            <w:r w:rsidRPr="007B2127">
              <w:rPr>
                <w:b/>
                <w:i/>
                <w:color w:val="92D050"/>
                <w:sz w:val="14"/>
                <w:szCs w:val="12"/>
                <w:u w:val="double"/>
              </w:rPr>
              <w:t>Consultant (35 pts) :</w:t>
            </w:r>
            <w:r w:rsidRPr="007B2127">
              <w:rPr>
                <w:color w:val="92D050"/>
                <w:sz w:val="14"/>
                <w:szCs w:val="12"/>
              </w:rPr>
              <w:t xml:space="preserve"> </w:t>
            </w:r>
          </w:p>
        </w:tc>
        <w:tc>
          <w:tcPr>
            <w:tcW w:w="5528" w:type="dxa"/>
          </w:tcPr>
          <w:p w14:paraId="3B23A660" w14:textId="65496E73" w:rsidR="007B2127" w:rsidRPr="0097111D" w:rsidRDefault="007B2127" w:rsidP="0097111D">
            <w:pPr>
              <w:rPr>
                <w:b/>
                <w:bCs/>
                <w:color w:val="1F3864" w:themeColor="accent1" w:themeShade="80"/>
                <w:sz w:val="18"/>
                <w:szCs w:val="16"/>
              </w:rPr>
            </w:pPr>
            <w:r w:rsidRPr="00320D6C">
              <w:rPr>
                <w:color w:val="1F3864" w:themeColor="accent1" w:themeShade="80"/>
                <w:sz w:val="18"/>
                <w:szCs w:val="16"/>
              </w:rPr>
              <w:t xml:space="preserve">  -</w:t>
            </w:r>
            <w:r w:rsidRPr="00320D6C">
              <w:rPr>
                <w:color w:val="FF0000"/>
                <w:sz w:val="18"/>
                <w:szCs w:val="16"/>
              </w:rPr>
              <w:t xml:space="preserve"> </w:t>
            </w:r>
            <w:r w:rsidRPr="00320D6C">
              <w:rPr>
                <w:color w:val="1F3864" w:themeColor="accent1" w:themeShade="80"/>
                <w:sz w:val="18"/>
                <w:szCs w:val="16"/>
              </w:rPr>
              <w:t xml:space="preserve">Nombre d’années d’expériences : </w:t>
            </w:r>
            <w:r w:rsidRPr="00320D6C">
              <w:rPr>
                <w:b/>
                <w:bCs/>
                <w:color w:val="1F3864" w:themeColor="accent1" w:themeShade="80"/>
                <w:sz w:val="18"/>
                <w:szCs w:val="16"/>
              </w:rPr>
              <w:t>1 pt</w:t>
            </w:r>
            <w:r w:rsidRPr="00320D6C">
              <w:rPr>
                <w:color w:val="1F3864" w:themeColor="accent1" w:themeShade="80"/>
                <w:sz w:val="18"/>
                <w:szCs w:val="16"/>
              </w:rPr>
              <w:t xml:space="preserve"> pour chaque année d’expérience</w:t>
            </w:r>
            <w:r>
              <w:rPr>
                <w:color w:val="1F3864" w:themeColor="accent1" w:themeShade="80"/>
                <w:sz w:val="18"/>
                <w:szCs w:val="16"/>
              </w:rPr>
              <w:t>.</w:t>
            </w:r>
          </w:p>
        </w:tc>
        <w:tc>
          <w:tcPr>
            <w:tcW w:w="709" w:type="dxa"/>
          </w:tcPr>
          <w:p w14:paraId="61B28ACA" w14:textId="4D1F1C40" w:rsidR="007B2127" w:rsidRPr="0097111D" w:rsidRDefault="007B2127" w:rsidP="0097111D">
            <w:pPr>
              <w:spacing w:after="159"/>
              <w:jc w:val="center"/>
              <w:rPr>
                <w:color w:val="1F3864" w:themeColor="accent1" w:themeShade="80"/>
                <w:sz w:val="18"/>
                <w:szCs w:val="16"/>
              </w:rPr>
            </w:pPr>
            <w:r>
              <w:rPr>
                <w:color w:val="1F3864" w:themeColor="accent1" w:themeShade="80"/>
                <w:sz w:val="18"/>
                <w:szCs w:val="16"/>
              </w:rPr>
              <w:t>15 pts</w:t>
            </w:r>
          </w:p>
        </w:tc>
        <w:tc>
          <w:tcPr>
            <w:tcW w:w="992" w:type="dxa"/>
            <w:vMerge w:val="restart"/>
            <w:vAlign w:val="center"/>
          </w:tcPr>
          <w:p w14:paraId="0B8A1A73" w14:textId="52EF1299" w:rsidR="007B2127" w:rsidRPr="007B2127" w:rsidRDefault="007B2127" w:rsidP="007B2127">
            <w:pPr>
              <w:spacing w:after="159"/>
              <w:jc w:val="center"/>
              <w:rPr>
                <w:b/>
                <w:bCs/>
                <w:color w:val="1F3864" w:themeColor="accent1" w:themeShade="80"/>
                <w:sz w:val="18"/>
                <w:szCs w:val="16"/>
              </w:rPr>
            </w:pPr>
            <w:r w:rsidRPr="007B2127">
              <w:rPr>
                <w:b/>
                <w:bCs/>
                <w:color w:val="1F3864" w:themeColor="accent1" w:themeShade="80"/>
                <w:sz w:val="18"/>
                <w:szCs w:val="16"/>
              </w:rPr>
              <w:t>35/100</w:t>
            </w:r>
          </w:p>
        </w:tc>
        <w:tc>
          <w:tcPr>
            <w:tcW w:w="6095" w:type="dxa"/>
          </w:tcPr>
          <w:p w14:paraId="19834007" w14:textId="4EFAEE05" w:rsidR="007B2127" w:rsidRPr="00427885" w:rsidRDefault="007B2127" w:rsidP="00320D6C">
            <w:pPr>
              <w:spacing w:after="159"/>
              <w:rPr>
                <w:color w:val="4472C4" w:themeColor="accent1"/>
                <w:sz w:val="18"/>
                <w:szCs w:val="16"/>
              </w:rPr>
            </w:pPr>
            <w:r w:rsidRPr="00320D6C">
              <w:rPr>
                <w:color w:val="1F3864" w:themeColor="accent1" w:themeShade="80"/>
                <w:sz w:val="18"/>
                <w:szCs w:val="16"/>
              </w:rPr>
              <w:t>Un extrait de registre de commerce</w:t>
            </w:r>
          </w:p>
        </w:tc>
      </w:tr>
      <w:tr w:rsidR="007B2127" w14:paraId="42ADF753" w14:textId="77777777" w:rsidTr="00D22318">
        <w:trPr>
          <w:gridAfter w:val="1"/>
          <w:wAfter w:w="1230" w:type="dxa"/>
          <w:trHeight w:val="1727"/>
        </w:trPr>
        <w:tc>
          <w:tcPr>
            <w:tcW w:w="2547" w:type="dxa"/>
            <w:vMerge/>
          </w:tcPr>
          <w:p w14:paraId="3653D52C" w14:textId="77777777" w:rsidR="007B2127" w:rsidRDefault="007B2127" w:rsidP="00320D6C">
            <w:pPr>
              <w:spacing w:after="159"/>
              <w:rPr>
                <w:b/>
                <w:bCs/>
                <w:color w:val="002060"/>
                <w:sz w:val="18"/>
                <w:szCs w:val="16"/>
              </w:rPr>
            </w:pPr>
          </w:p>
        </w:tc>
        <w:tc>
          <w:tcPr>
            <w:tcW w:w="5528" w:type="dxa"/>
          </w:tcPr>
          <w:p w14:paraId="2BCE84C9" w14:textId="19315C38" w:rsidR="007B2127" w:rsidRPr="00320D6C" w:rsidRDefault="007B2127" w:rsidP="0097111D">
            <w:pPr>
              <w:keepNext/>
              <w:autoSpaceDE w:val="0"/>
              <w:autoSpaceDN w:val="0"/>
              <w:adjustRightInd w:val="0"/>
              <w:spacing w:before="80"/>
              <w:jc w:val="both"/>
              <w:rPr>
                <w:color w:val="1F3864" w:themeColor="accent1" w:themeShade="80"/>
                <w:sz w:val="18"/>
                <w:szCs w:val="16"/>
              </w:rPr>
            </w:pPr>
            <w:r w:rsidRPr="00320D6C">
              <w:rPr>
                <w:b/>
                <w:bCs/>
                <w:color w:val="1F3864" w:themeColor="accent1" w:themeShade="80"/>
                <w:sz w:val="18"/>
                <w:szCs w:val="16"/>
              </w:rPr>
              <w:t xml:space="preserve">- </w:t>
            </w:r>
            <w:r w:rsidRPr="00320D6C">
              <w:rPr>
                <w:color w:val="1F3864" w:themeColor="accent1" w:themeShade="80"/>
                <w:sz w:val="18"/>
                <w:szCs w:val="16"/>
              </w:rPr>
              <w:t>Formation de certification de personnes assurée par le bureau :</w:t>
            </w:r>
          </w:p>
          <w:p w14:paraId="2CC8EA9D" w14:textId="7E5C4FC6" w:rsidR="007B2127" w:rsidRPr="00320D6C" w:rsidRDefault="007B2127" w:rsidP="00181A97">
            <w:pPr>
              <w:pStyle w:val="Paragraphedeliste"/>
              <w:keepNext/>
              <w:numPr>
                <w:ilvl w:val="0"/>
                <w:numId w:val="12"/>
              </w:numPr>
              <w:autoSpaceDE w:val="0"/>
              <w:autoSpaceDN w:val="0"/>
              <w:adjustRightInd w:val="0"/>
              <w:spacing w:before="80" w:line="259" w:lineRule="auto"/>
              <w:jc w:val="both"/>
              <w:rPr>
                <w:color w:val="1F3864" w:themeColor="accent1" w:themeShade="80"/>
                <w:sz w:val="18"/>
                <w:szCs w:val="16"/>
              </w:rPr>
            </w:pPr>
            <w:r w:rsidRPr="00320D6C">
              <w:rPr>
                <w:color w:val="1F3864" w:themeColor="accent1" w:themeShade="80"/>
                <w:sz w:val="18"/>
                <w:szCs w:val="16"/>
              </w:rPr>
              <w:t xml:space="preserve">3 pts pour chaque mission de certification en </w:t>
            </w:r>
            <w:r>
              <w:rPr>
                <w:b/>
                <w:bCs/>
                <w:color w:val="1F3864" w:themeColor="accent1" w:themeShade="80"/>
                <w:sz w:val="18"/>
                <w:szCs w:val="16"/>
              </w:rPr>
              <w:t>Microsoft server2019 ou/et  2022</w:t>
            </w:r>
            <w:r w:rsidRPr="00320D6C">
              <w:rPr>
                <w:b/>
                <w:bCs/>
                <w:color w:val="1F3864" w:themeColor="accent1" w:themeShade="80"/>
                <w:sz w:val="18"/>
                <w:szCs w:val="16"/>
              </w:rPr>
              <w:t xml:space="preserve">. </w:t>
            </w:r>
            <w:r w:rsidRPr="00320D6C">
              <w:rPr>
                <w:color w:val="1F3864" w:themeColor="accent1" w:themeShade="80"/>
                <w:sz w:val="18"/>
                <w:szCs w:val="16"/>
              </w:rPr>
              <w:t>(</w:t>
            </w:r>
            <w:r w:rsidRPr="00320D6C">
              <w:rPr>
                <w:b/>
                <w:bCs/>
                <w:color w:val="1F3864" w:themeColor="accent1" w:themeShade="80"/>
                <w:sz w:val="18"/>
                <w:szCs w:val="16"/>
              </w:rPr>
              <w:t xml:space="preserve">Plafond 09 pts), </w:t>
            </w:r>
          </w:p>
          <w:p w14:paraId="7A7B5253" w14:textId="0CA17C48" w:rsidR="007B2127" w:rsidRPr="00F558BD" w:rsidRDefault="007B2127" w:rsidP="00181A97">
            <w:pPr>
              <w:pStyle w:val="Paragraphedeliste"/>
              <w:numPr>
                <w:ilvl w:val="0"/>
                <w:numId w:val="12"/>
              </w:numPr>
              <w:spacing w:line="259" w:lineRule="auto"/>
              <w:rPr>
                <w:color w:val="1F3864" w:themeColor="accent1" w:themeShade="80"/>
                <w:sz w:val="18"/>
                <w:szCs w:val="16"/>
              </w:rPr>
            </w:pPr>
            <w:r w:rsidRPr="00320D6C">
              <w:rPr>
                <w:color w:val="1F3864" w:themeColor="accent1" w:themeShade="80"/>
                <w:sz w:val="18"/>
                <w:szCs w:val="16"/>
              </w:rPr>
              <w:t xml:space="preserve">3 pts pour chaque mission de certification en </w:t>
            </w:r>
            <w:r w:rsidRPr="00320D6C">
              <w:rPr>
                <w:b/>
                <w:bCs/>
                <w:color w:val="1F3864" w:themeColor="accent1" w:themeShade="80"/>
                <w:sz w:val="18"/>
                <w:szCs w:val="16"/>
              </w:rPr>
              <w:t>MICROSOFT Power BI</w:t>
            </w:r>
            <w:r>
              <w:rPr>
                <w:b/>
                <w:bCs/>
                <w:color w:val="1F3864" w:themeColor="accent1" w:themeShade="80"/>
                <w:sz w:val="18"/>
                <w:szCs w:val="16"/>
              </w:rPr>
              <w:t xml:space="preserve"> Data </w:t>
            </w:r>
            <w:proofErr w:type="spellStart"/>
            <w:r>
              <w:rPr>
                <w:b/>
                <w:bCs/>
                <w:color w:val="1F3864" w:themeColor="accent1" w:themeShade="80"/>
                <w:sz w:val="18"/>
                <w:szCs w:val="16"/>
              </w:rPr>
              <w:t>Analyst</w:t>
            </w:r>
            <w:proofErr w:type="spellEnd"/>
            <w:r w:rsidRPr="00320D6C">
              <w:rPr>
                <w:b/>
                <w:bCs/>
                <w:color w:val="1F3864" w:themeColor="accent1" w:themeShade="80"/>
                <w:sz w:val="18"/>
                <w:szCs w:val="16"/>
              </w:rPr>
              <w:t xml:space="preserve">. </w:t>
            </w:r>
            <w:r w:rsidRPr="00320D6C">
              <w:rPr>
                <w:color w:val="1F3864" w:themeColor="accent1" w:themeShade="80"/>
                <w:sz w:val="18"/>
                <w:szCs w:val="16"/>
              </w:rPr>
              <w:t>(</w:t>
            </w:r>
            <w:r w:rsidRPr="00320D6C">
              <w:rPr>
                <w:b/>
                <w:bCs/>
                <w:color w:val="1F3864" w:themeColor="accent1" w:themeShade="80"/>
                <w:sz w:val="18"/>
                <w:szCs w:val="16"/>
              </w:rPr>
              <w:t>Plafond 06 pts)</w:t>
            </w:r>
            <w:r>
              <w:rPr>
                <w:b/>
                <w:bCs/>
                <w:color w:val="1F3864" w:themeColor="accent1" w:themeShade="80"/>
                <w:sz w:val="18"/>
                <w:szCs w:val="16"/>
              </w:rPr>
              <w:t>,</w:t>
            </w:r>
          </w:p>
          <w:p w14:paraId="4925BD3E" w14:textId="646851CE" w:rsidR="007B2127" w:rsidRPr="00320D6C" w:rsidRDefault="007B2127" w:rsidP="00181A97">
            <w:pPr>
              <w:pStyle w:val="Paragraphedeliste"/>
              <w:numPr>
                <w:ilvl w:val="0"/>
                <w:numId w:val="12"/>
              </w:numPr>
              <w:spacing w:line="259" w:lineRule="auto"/>
              <w:rPr>
                <w:color w:val="1F3864" w:themeColor="accent1" w:themeShade="80"/>
                <w:sz w:val="18"/>
                <w:szCs w:val="16"/>
              </w:rPr>
            </w:pPr>
            <w:proofErr w:type="spellStart"/>
            <w:r>
              <w:rPr>
                <w:color w:val="1F3864" w:themeColor="accent1" w:themeShade="80"/>
                <w:sz w:val="18"/>
                <w:szCs w:val="16"/>
              </w:rPr>
              <w:t>Lab</w:t>
            </w:r>
            <w:proofErr w:type="spellEnd"/>
            <w:r>
              <w:rPr>
                <w:color w:val="1F3864" w:themeColor="accent1" w:themeShade="80"/>
                <w:sz w:val="18"/>
                <w:szCs w:val="16"/>
              </w:rPr>
              <w:t xml:space="preserve"> Microsoft officiel </w:t>
            </w:r>
            <w:r w:rsidRPr="00F558BD">
              <w:rPr>
                <w:b/>
                <w:bCs/>
                <w:color w:val="1F3864" w:themeColor="accent1" w:themeShade="80"/>
                <w:sz w:val="18"/>
                <w:szCs w:val="16"/>
              </w:rPr>
              <w:t>(5pts)</w:t>
            </w:r>
          </w:p>
        </w:tc>
        <w:tc>
          <w:tcPr>
            <w:tcW w:w="709" w:type="dxa"/>
          </w:tcPr>
          <w:p w14:paraId="6A50F563" w14:textId="77777777" w:rsidR="007B2127" w:rsidRPr="00320D6C" w:rsidRDefault="007B2127" w:rsidP="0097111D">
            <w:pPr>
              <w:spacing w:after="159"/>
              <w:jc w:val="center"/>
              <w:rPr>
                <w:color w:val="1F3864" w:themeColor="accent1" w:themeShade="80"/>
                <w:sz w:val="18"/>
                <w:szCs w:val="16"/>
              </w:rPr>
            </w:pPr>
          </w:p>
          <w:p w14:paraId="0E846371" w14:textId="77777777" w:rsidR="007B2127" w:rsidRDefault="007B2127" w:rsidP="0097111D">
            <w:pPr>
              <w:spacing w:after="159"/>
              <w:jc w:val="center"/>
              <w:rPr>
                <w:color w:val="1F3864" w:themeColor="accent1" w:themeShade="80"/>
                <w:sz w:val="18"/>
                <w:szCs w:val="16"/>
              </w:rPr>
            </w:pPr>
            <w:r w:rsidRPr="00320D6C">
              <w:rPr>
                <w:color w:val="1F3864" w:themeColor="accent1" w:themeShade="80"/>
                <w:sz w:val="18"/>
                <w:szCs w:val="16"/>
              </w:rPr>
              <w:t>15 pts</w:t>
            </w:r>
          </w:p>
          <w:p w14:paraId="5E2CDCDB" w14:textId="77777777" w:rsidR="007B2127" w:rsidRDefault="007B2127" w:rsidP="0097111D">
            <w:pPr>
              <w:spacing w:after="159"/>
              <w:jc w:val="center"/>
              <w:rPr>
                <w:color w:val="1F3864" w:themeColor="accent1" w:themeShade="80"/>
                <w:sz w:val="18"/>
                <w:szCs w:val="16"/>
              </w:rPr>
            </w:pPr>
          </w:p>
          <w:p w14:paraId="47D9DF92" w14:textId="1523315D" w:rsidR="007B2127" w:rsidRDefault="007B2127" w:rsidP="00F558BD">
            <w:pPr>
              <w:spacing w:after="159"/>
              <w:jc w:val="center"/>
              <w:rPr>
                <w:color w:val="1F3864" w:themeColor="accent1" w:themeShade="80"/>
                <w:sz w:val="18"/>
                <w:szCs w:val="16"/>
              </w:rPr>
            </w:pPr>
            <w:r>
              <w:rPr>
                <w:color w:val="1F3864" w:themeColor="accent1" w:themeShade="80"/>
                <w:sz w:val="18"/>
                <w:szCs w:val="16"/>
              </w:rPr>
              <w:t>05 pts</w:t>
            </w:r>
          </w:p>
        </w:tc>
        <w:tc>
          <w:tcPr>
            <w:tcW w:w="992" w:type="dxa"/>
            <w:vMerge/>
          </w:tcPr>
          <w:p w14:paraId="50BD7009" w14:textId="77777777" w:rsidR="007B2127" w:rsidRPr="00F558BD" w:rsidRDefault="007B2127" w:rsidP="00F558BD">
            <w:pPr>
              <w:pStyle w:val="Paragraphedeliste"/>
              <w:keepNext/>
              <w:numPr>
                <w:ilvl w:val="0"/>
                <w:numId w:val="12"/>
              </w:numPr>
              <w:autoSpaceDE w:val="0"/>
              <w:autoSpaceDN w:val="0"/>
              <w:adjustRightInd w:val="0"/>
              <w:spacing w:before="80"/>
              <w:ind w:left="172" w:hanging="172"/>
              <w:jc w:val="both"/>
              <w:rPr>
                <w:color w:val="1F3864" w:themeColor="accent1" w:themeShade="80"/>
                <w:sz w:val="18"/>
                <w:szCs w:val="16"/>
              </w:rPr>
            </w:pPr>
          </w:p>
        </w:tc>
        <w:tc>
          <w:tcPr>
            <w:tcW w:w="6095" w:type="dxa"/>
          </w:tcPr>
          <w:p w14:paraId="045B2BBA" w14:textId="4C255F14" w:rsidR="007B2127" w:rsidRDefault="007B2127" w:rsidP="00F558BD">
            <w:pPr>
              <w:pStyle w:val="Paragraphedeliste"/>
              <w:keepNext/>
              <w:numPr>
                <w:ilvl w:val="0"/>
                <w:numId w:val="12"/>
              </w:numPr>
              <w:autoSpaceDE w:val="0"/>
              <w:autoSpaceDN w:val="0"/>
              <w:adjustRightInd w:val="0"/>
              <w:spacing w:before="80"/>
              <w:ind w:left="172" w:hanging="172"/>
              <w:jc w:val="both"/>
              <w:rPr>
                <w:color w:val="1F3864" w:themeColor="accent1" w:themeShade="80"/>
                <w:sz w:val="18"/>
                <w:szCs w:val="16"/>
              </w:rPr>
            </w:pPr>
            <w:r w:rsidRPr="00F558BD">
              <w:rPr>
                <w:color w:val="1F3864" w:themeColor="accent1" w:themeShade="80"/>
                <w:sz w:val="18"/>
                <w:szCs w:val="16"/>
              </w:rPr>
              <w:t>Fiches de présence / attestations de fin de mission / Factures, …</w:t>
            </w:r>
          </w:p>
          <w:p w14:paraId="68F6915D" w14:textId="77777777" w:rsidR="007B2127" w:rsidRPr="00F558BD" w:rsidRDefault="007B2127" w:rsidP="00F558BD">
            <w:pPr>
              <w:pStyle w:val="Paragraphedeliste"/>
              <w:keepNext/>
              <w:autoSpaceDE w:val="0"/>
              <w:autoSpaceDN w:val="0"/>
              <w:adjustRightInd w:val="0"/>
              <w:spacing w:before="80"/>
              <w:ind w:left="172" w:hanging="172"/>
              <w:jc w:val="both"/>
              <w:rPr>
                <w:color w:val="1F3864" w:themeColor="accent1" w:themeShade="80"/>
                <w:sz w:val="18"/>
                <w:szCs w:val="16"/>
              </w:rPr>
            </w:pPr>
          </w:p>
          <w:p w14:paraId="490D3120" w14:textId="2F3AB057" w:rsidR="007B2127" w:rsidRPr="00F558BD" w:rsidRDefault="007B2127" w:rsidP="00F558BD">
            <w:pPr>
              <w:pStyle w:val="Paragraphedeliste"/>
              <w:keepNext/>
              <w:numPr>
                <w:ilvl w:val="0"/>
                <w:numId w:val="12"/>
              </w:numPr>
              <w:autoSpaceDE w:val="0"/>
              <w:autoSpaceDN w:val="0"/>
              <w:adjustRightInd w:val="0"/>
              <w:spacing w:before="80"/>
              <w:ind w:left="172" w:hanging="172"/>
              <w:jc w:val="both"/>
              <w:rPr>
                <w:color w:val="1F3864" w:themeColor="accent1" w:themeShade="80"/>
                <w:sz w:val="18"/>
                <w:szCs w:val="16"/>
              </w:rPr>
            </w:pPr>
            <w:r w:rsidRPr="00F558BD">
              <w:rPr>
                <w:color w:val="1F3864" w:themeColor="accent1" w:themeShade="80"/>
                <w:sz w:val="18"/>
                <w:szCs w:val="16"/>
              </w:rPr>
              <w:t>Fiches de présence / attestations de fin de mission / Factures, …</w:t>
            </w:r>
          </w:p>
          <w:p w14:paraId="79C980F1" w14:textId="77777777" w:rsidR="007B2127" w:rsidRPr="00F558BD" w:rsidRDefault="007B2127" w:rsidP="00F558BD">
            <w:pPr>
              <w:keepNext/>
              <w:autoSpaceDE w:val="0"/>
              <w:autoSpaceDN w:val="0"/>
              <w:adjustRightInd w:val="0"/>
              <w:spacing w:before="80"/>
              <w:ind w:left="172" w:hanging="172"/>
              <w:jc w:val="both"/>
              <w:rPr>
                <w:color w:val="1F3864" w:themeColor="accent1" w:themeShade="80"/>
                <w:sz w:val="18"/>
                <w:szCs w:val="16"/>
              </w:rPr>
            </w:pPr>
          </w:p>
          <w:p w14:paraId="0C62BB09" w14:textId="798BD35E" w:rsidR="007B2127" w:rsidRPr="00F558BD" w:rsidRDefault="007B2127" w:rsidP="00F558BD">
            <w:pPr>
              <w:pStyle w:val="Paragraphedeliste"/>
              <w:keepNext/>
              <w:numPr>
                <w:ilvl w:val="0"/>
                <w:numId w:val="12"/>
              </w:numPr>
              <w:autoSpaceDE w:val="0"/>
              <w:autoSpaceDN w:val="0"/>
              <w:adjustRightInd w:val="0"/>
              <w:spacing w:before="80"/>
              <w:ind w:left="172" w:hanging="172"/>
              <w:jc w:val="both"/>
              <w:rPr>
                <w:color w:val="1F3864" w:themeColor="accent1" w:themeShade="80"/>
                <w:sz w:val="18"/>
                <w:szCs w:val="16"/>
              </w:rPr>
            </w:pPr>
            <w:r w:rsidRPr="00F558BD">
              <w:rPr>
                <w:color w:val="1F3864" w:themeColor="accent1" w:themeShade="80"/>
                <w:sz w:val="18"/>
                <w:szCs w:val="16"/>
              </w:rPr>
              <w:t xml:space="preserve">Justification </w:t>
            </w:r>
          </w:p>
        </w:tc>
      </w:tr>
      <w:tr w:rsidR="007B2127" w14:paraId="36479AB8" w14:textId="77777777" w:rsidTr="00D22318">
        <w:trPr>
          <w:gridAfter w:val="1"/>
          <w:wAfter w:w="1230" w:type="dxa"/>
          <w:trHeight w:val="41"/>
        </w:trPr>
        <w:tc>
          <w:tcPr>
            <w:tcW w:w="2547" w:type="dxa"/>
            <w:vMerge w:val="restart"/>
          </w:tcPr>
          <w:p w14:paraId="5F1564FE" w14:textId="77777777" w:rsidR="007B2127" w:rsidRDefault="007B2127" w:rsidP="007B2127">
            <w:pPr>
              <w:rPr>
                <w:b/>
                <w:bCs/>
                <w:color w:val="002060"/>
                <w:sz w:val="18"/>
                <w:szCs w:val="16"/>
              </w:rPr>
            </w:pPr>
          </w:p>
          <w:p w14:paraId="19D1D160" w14:textId="77777777" w:rsidR="007B2127" w:rsidRDefault="007B2127" w:rsidP="007B2127">
            <w:pPr>
              <w:rPr>
                <w:b/>
                <w:bCs/>
                <w:color w:val="002060"/>
                <w:sz w:val="18"/>
                <w:szCs w:val="16"/>
              </w:rPr>
            </w:pPr>
          </w:p>
          <w:p w14:paraId="14FD4858" w14:textId="77777777" w:rsidR="007B2127" w:rsidRDefault="007B2127" w:rsidP="007B2127">
            <w:pPr>
              <w:rPr>
                <w:b/>
                <w:bCs/>
                <w:color w:val="002060"/>
                <w:sz w:val="18"/>
                <w:szCs w:val="16"/>
              </w:rPr>
            </w:pPr>
          </w:p>
          <w:p w14:paraId="7EE067B1" w14:textId="77777777" w:rsidR="007B2127" w:rsidRDefault="007B2127" w:rsidP="007B2127">
            <w:pPr>
              <w:rPr>
                <w:b/>
                <w:bCs/>
                <w:color w:val="002060"/>
                <w:sz w:val="18"/>
                <w:szCs w:val="16"/>
              </w:rPr>
            </w:pPr>
          </w:p>
          <w:p w14:paraId="0CA8D82C" w14:textId="77777777" w:rsidR="007B2127" w:rsidRDefault="007B2127" w:rsidP="007B2127">
            <w:pPr>
              <w:spacing w:after="159"/>
              <w:rPr>
                <w:b/>
                <w:bCs/>
                <w:color w:val="002060"/>
                <w:sz w:val="16"/>
                <w:szCs w:val="14"/>
              </w:rPr>
            </w:pPr>
            <w:r w:rsidRPr="00D607C1">
              <w:rPr>
                <w:b/>
                <w:bCs/>
                <w:color w:val="002060"/>
                <w:sz w:val="16"/>
                <w:szCs w:val="14"/>
              </w:rPr>
              <w:t>Qualifications et compétence du ou des formateur(s)</w:t>
            </w:r>
          </w:p>
          <w:p w14:paraId="72A9A8AF" w14:textId="3BB7CDFE" w:rsidR="007B2127" w:rsidRPr="007B2127" w:rsidRDefault="007B2127" w:rsidP="007B2127">
            <w:pPr>
              <w:spacing w:after="159"/>
              <w:rPr>
                <w:b/>
                <w:color w:val="92D050"/>
                <w:sz w:val="18"/>
                <w:szCs w:val="16"/>
                <w:u w:val="double"/>
              </w:rPr>
            </w:pPr>
            <w:r w:rsidRPr="0097111D">
              <w:rPr>
                <w:b/>
                <w:color w:val="92D050"/>
                <w:sz w:val="18"/>
                <w:szCs w:val="16"/>
                <w:u w:val="double"/>
              </w:rPr>
              <w:t xml:space="preserve">Formateurs (50 pts) : </w:t>
            </w:r>
          </w:p>
        </w:tc>
        <w:tc>
          <w:tcPr>
            <w:tcW w:w="5528" w:type="dxa"/>
          </w:tcPr>
          <w:p w14:paraId="47312033" w14:textId="0208B037" w:rsidR="007B2127" w:rsidRPr="00320D6C" w:rsidRDefault="007B2127" w:rsidP="007B2127">
            <w:pPr>
              <w:jc w:val="both"/>
              <w:rPr>
                <w:b/>
                <w:color w:val="92D050"/>
                <w:sz w:val="18"/>
                <w:szCs w:val="16"/>
                <w:u w:val="double"/>
              </w:rPr>
            </w:pPr>
            <w:r>
              <w:rPr>
                <w:b/>
                <w:color w:val="92D050"/>
                <w:sz w:val="18"/>
                <w:szCs w:val="16"/>
                <w:u w:val="double"/>
              </w:rPr>
              <w:t xml:space="preserve">Formateur  1 : </w:t>
            </w:r>
            <w:r w:rsidRPr="0097111D">
              <w:rPr>
                <w:b/>
                <w:color w:val="92D050"/>
                <w:sz w:val="18"/>
                <w:szCs w:val="16"/>
              </w:rPr>
              <w:t xml:space="preserve">     </w:t>
            </w:r>
            <w:r w:rsidRPr="0097111D">
              <w:rPr>
                <w:b/>
                <w:bCs/>
                <w:color w:val="1F3864" w:themeColor="accent1" w:themeShade="80"/>
                <w:sz w:val="18"/>
                <w:szCs w:val="16"/>
              </w:rPr>
              <w:t xml:space="preserve">CERTIFICATION EN </w:t>
            </w:r>
            <w:r>
              <w:rPr>
                <w:b/>
                <w:bCs/>
                <w:color w:val="1F3864" w:themeColor="accent1" w:themeShade="80"/>
                <w:sz w:val="18"/>
                <w:szCs w:val="16"/>
              </w:rPr>
              <w:t>Windows server 2022</w:t>
            </w:r>
          </w:p>
          <w:p w14:paraId="552D5FAC" w14:textId="77777777" w:rsidR="007B2127" w:rsidRPr="00320D6C" w:rsidRDefault="007B2127" w:rsidP="007B2127">
            <w:pPr>
              <w:rPr>
                <w:color w:val="385623" w:themeColor="accent6" w:themeShade="80"/>
                <w:sz w:val="18"/>
                <w:szCs w:val="16"/>
              </w:rPr>
            </w:pPr>
            <w:r w:rsidRPr="00320D6C">
              <w:rPr>
                <w:color w:val="FF0000"/>
                <w:sz w:val="18"/>
                <w:szCs w:val="16"/>
              </w:rPr>
              <w:t xml:space="preserve">  </w:t>
            </w:r>
            <w:r w:rsidRPr="00320D6C">
              <w:rPr>
                <w:color w:val="385623" w:themeColor="accent6" w:themeShade="80"/>
                <w:sz w:val="18"/>
                <w:szCs w:val="16"/>
              </w:rPr>
              <w:t>- Diplôme pour chaque Expert :</w:t>
            </w:r>
          </w:p>
          <w:p w14:paraId="48BC3635" w14:textId="50988711" w:rsidR="007B2127" w:rsidRPr="00320D6C" w:rsidRDefault="007B2127" w:rsidP="007B2127">
            <w:pPr>
              <w:pStyle w:val="Paragraphedeliste"/>
              <w:numPr>
                <w:ilvl w:val="0"/>
                <w:numId w:val="13"/>
              </w:numPr>
              <w:spacing w:line="259" w:lineRule="auto"/>
              <w:rPr>
                <w:color w:val="385623" w:themeColor="accent6" w:themeShade="80"/>
                <w:sz w:val="18"/>
                <w:szCs w:val="16"/>
              </w:rPr>
            </w:pPr>
            <w:r w:rsidRPr="00320D6C">
              <w:rPr>
                <w:color w:val="385623" w:themeColor="accent6" w:themeShade="80"/>
                <w:sz w:val="18"/>
                <w:szCs w:val="16"/>
              </w:rPr>
              <w:t xml:space="preserve">&lt;Bac+4 </w:t>
            </w:r>
            <w:r w:rsidRPr="00320D6C">
              <w:rPr>
                <w:b/>
                <w:bCs/>
                <w:color w:val="385623" w:themeColor="accent6" w:themeShade="80"/>
                <w:sz w:val="18"/>
                <w:szCs w:val="16"/>
              </w:rPr>
              <w:t>(01 pts)</w:t>
            </w:r>
            <w:r>
              <w:rPr>
                <w:b/>
                <w:bCs/>
                <w:color w:val="385623" w:themeColor="accent6" w:themeShade="80"/>
                <w:sz w:val="18"/>
                <w:szCs w:val="16"/>
              </w:rPr>
              <w:t>.</w:t>
            </w:r>
          </w:p>
          <w:p w14:paraId="30A78BE2" w14:textId="77777777" w:rsidR="007B2127" w:rsidRPr="00320D6C" w:rsidRDefault="007B2127" w:rsidP="007B2127">
            <w:pPr>
              <w:pStyle w:val="Paragraphedeliste"/>
              <w:numPr>
                <w:ilvl w:val="0"/>
                <w:numId w:val="13"/>
              </w:numPr>
              <w:spacing w:line="259" w:lineRule="auto"/>
              <w:rPr>
                <w:b/>
                <w:color w:val="92D050"/>
                <w:sz w:val="18"/>
                <w:szCs w:val="16"/>
                <w:u w:val="double"/>
              </w:rPr>
            </w:pPr>
            <w:r w:rsidRPr="00320D6C">
              <w:rPr>
                <w:color w:val="385623" w:themeColor="accent6" w:themeShade="80"/>
                <w:sz w:val="18"/>
                <w:szCs w:val="16"/>
              </w:rPr>
              <w:t xml:space="preserve">Bac+5 et plus </w:t>
            </w:r>
            <w:r w:rsidRPr="00320D6C">
              <w:rPr>
                <w:b/>
                <w:bCs/>
                <w:color w:val="385623" w:themeColor="accent6" w:themeShade="80"/>
                <w:sz w:val="18"/>
                <w:szCs w:val="16"/>
              </w:rPr>
              <w:t>(03 pts).</w:t>
            </w:r>
          </w:p>
          <w:p w14:paraId="71B93B41" w14:textId="77F1E0E5" w:rsidR="007B2127" w:rsidRPr="00320D6C" w:rsidRDefault="007B2127" w:rsidP="007B2127">
            <w:pPr>
              <w:pStyle w:val="Paragraphedeliste"/>
              <w:numPr>
                <w:ilvl w:val="0"/>
                <w:numId w:val="13"/>
              </w:numPr>
              <w:spacing w:line="259" w:lineRule="auto"/>
              <w:rPr>
                <w:b/>
                <w:color w:val="92D050"/>
                <w:sz w:val="18"/>
                <w:szCs w:val="16"/>
                <w:u w:val="double"/>
              </w:rPr>
            </w:pPr>
            <w:r w:rsidRPr="00320D6C">
              <w:rPr>
                <w:color w:val="385623" w:themeColor="accent6" w:themeShade="80"/>
                <w:sz w:val="18"/>
                <w:szCs w:val="16"/>
              </w:rPr>
              <w:t xml:space="preserve">Doctorat </w:t>
            </w:r>
            <w:r w:rsidRPr="00320D6C">
              <w:rPr>
                <w:b/>
                <w:bCs/>
                <w:color w:val="385623" w:themeColor="accent6" w:themeShade="80"/>
                <w:sz w:val="18"/>
                <w:szCs w:val="16"/>
              </w:rPr>
              <w:t>(05 pts)</w:t>
            </w:r>
            <w:r>
              <w:rPr>
                <w:b/>
                <w:bCs/>
                <w:color w:val="385623" w:themeColor="accent6" w:themeShade="80"/>
                <w:sz w:val="18"/>
                <w:szCs w:val="16"/>
              </w:rPr>
              <w:t>.</w:t>
            </w:r>
          </w:p>
        </w:tc>
        <w:tc>
          <w:tcPr>
            <w:tcW w:w="709" w:type="dxa"/>
          </w:tcPr>
          <w:p w14:paraId="26DF35C0" w14:textId="77777777" w:rsidR="007B2127" w:rsidRDefault="007B2127" w:rsidP="007B2127">
            <w:pPr>
              <w:spacing w:after="159"/>
              <w:jc w:val="center"/>
              <w:rPr>
                <w:color w:val="385623" w:themeColor="accent6" w:themeShade="80"/>
                <w:szCs w:val="20"/>
              </w:rPr>
            </w:pPr>
          </w:p>
          <w:p w14:paraId="452F42AF" w14:textId="69BB1EE2" w:rsidR="007B2127" w:rsidRPr="00320D6C" w:rsidRDefault="007B2127" w:rsidP="007B2127">
            <w:pPr>
              <w:spacing w:after="159"/>
              <w:jc w:val="center"/>
              <w:rPr>
                <w:color w:val="385623" w:themeColor="accent6" w:themeShade="80"/>
                <w:sz w:val="18"/>
                <w:szCs w:val="16"/>
              </w:rPr>
            </w:pPr>
            <w:r>
              <w:rPr>
                <w:color w:val="385623" w:themeColor="accent6" w:themeShade="80"/>
                <w:sz w:val="18"/>
                <w:szCs w:val="16"/>
              </w:rPr>
              <w:t>05</w:t>
            </w:r>
            <w:r w:rsidRPr="00320D6C">
              <w:rPr>
                <w:color w:val="385623" w:themeColor="accent6" w:themeShade="80"/>
                <w:sz w:val="18"/>
                <w:szCs w:val="16"/>
              </w:rPr>
              <w:t xml:space="preserve"> pts</w:t>
            </w:r>
          </w:p>
          <w:p w14:paraId="6A232C37" w14:textId="77777777" w:rsidR="007B2127" w:rsidRPr="00320D6C" w:rsidRDefault="007B2127" w:rsidP="007B2127">
            <w:pPr>
              <w:spacing w:after="159"/>
              <w:jc w:val="center"/>
              <w:rPr>
                <w:color w:val="1F3864" w:themeColor="accent1" w:themeShade="80"/>
                <w:sz w:val="18"/>
                <w:szCs w:val="16"/>
              </w:rPr>
            </w:pPr>
          </w:p>
        </w:tc>
        <w:tc>
          <w:tcPr>
            <w:tcW w:w="992" w:type="dxa"/>
            <w:vMerge w:val="restart"/>
            <w:vAlign w:val="center"/>
          </w:tcPr>
          <w:p w14:paraId="5BD0D3FD" w14:textId="5137A271" w:rsidR="007B2127" w:rsidRDefault="007B2127" w:rsidP="007B2127">
            <w:pPr>
              <w:spacing w:after="159"/>
              <w:jc w:val="center"/>
              <w:rPr>
                <w:color w:val="385623" w:themeColor="accent6" w:themeShade="80"/>
              </w:rPr>
            </w:pPr>
            <w:r>
              <w:rPr>
                <w:b/>
                <w:bCs/>
                <w:color w:val="1F3864" w:themeColor="accent1" w:themeShade="80"/>
                <w:sz w:val="18"/>
                <w:szCs w:val="16"/>
              </w:rPr>
              <w:t>50</w:t>
            </w:r>
            <w:r w:rsidRPr="007B2127">
              <w:rPr>
                <w:b/>
                <w:bCs/>
                <w:color w:val="1F3864" w:themeColor="accent1" w:themeShade="80"/>
                <w:sz w:val="18"/>
                <w:szCs w:val="16"/>
              </w:rPr>
              <w:t>/100</w:t>
            </w:r>
          </w:p>
        </w:tc>
        <w:tc>
          <w:tcPr>
            <w:tcW w:w="6095" w:type="dxa"/>
          </w:tcPr>
          <w:p w14:paraId="10694188" w14:textId="0E7FE715" w:rsidR="007B2127" w:rsidRDefault="007B2127" w:rsidP="007B2127">
            <w:pPr>
              <w:spacing w:after="159"/>
              <w:rPr>
                <w:color w:val="385623" w:themeColor="accent6" w:themeShade="80"/>
              </w:rPr>
            </w:pPr>
          </w:p>
          <w:p w14:paraId="626420B5" w14:textId="490F38B0" w:rsidR="007B2127" w:rsidRPr="00320D6C" w:rsidRDefault="007B2127" w:rsidP="007B2127">
            <w:pPr>
              <w:spacing w:after="159"/>
              <w:rPr>
                <w:color w:val="385623" w:themeColor="accent6" w:themeShade="80"/>
              </w:rPr>
            </w:pPr>
            <w:r w:rsidRPr="00317333">
              <w:rPr>
                <w:color w:val="385623" w:themeColor="accent6" w:themeShade="80"/>
              </w:rPr>
              <w:t>Copie Diplôme</w:t>
            </w:r>
          </w:p>
        </w:tc>
      </w:tr>
      <w:tr w:rsidR="007B2127" w14:paraId="65792B3D" w14:textId="77777777" w:rsidTr="00D22318">
        <w:trPr>
          <w:gridAfter w:val="1"/>
          <w:wAfter w:w="1230" w:type="dxa"/>
          <w:trHeight w:val="41"/>
        </w:trPr>
        <w:tc>
          <w:tcPr>
            <w:tcW w:w="2547" w:type="dxa"/>
            <w:vMerge/>
          </w:tcPr>
          <w:p w14:paraId="4348BCA3" w14:textId="77777777" w:rsidR="007B2127" w:rsidRDefault="007B2127" w:rsidP="00D607C1">
            <w:pPr>
              <w:rPr>
                <w:b/>
                <w:bCs/>
                <w:color w:val="002060"/>
                <w:sz w:val="18"/>
                <w:szCs w:val="16"/>
              </w:rPr>
            </w:pPr>
          </w:p>
        </w:tc>
        <w:tc>
          <w:tcPr>
            <w:tcW w:w="5528" w:type="dxa"/>
          </w:tcPr>
          <w:p w14:paraId="71E66DEB" w14:textId="6508201C" w:rsidR="007B2127" w:rsidRPr="00320D6C" w:rsidRDefault="007B2127" w:rsidP="00D607C1">
            <w:pPr>
              <w:rPr>
                <w:color w:val="385623" w:themeColor="accent6" w:themeShade="80"/>
                <w:sz w:val="18"/>
                <w:szCs w:val="16"/>
              </w:rPr>
            </w:pPr>
            <w:r>
              <w:rPr>
                <w:b/>
                <w:color w:val="92D050"/>
                <w:sz w:val="18"/>
                <w:szCs w:val="16"/>
                <w:u w:val="double"/>
              </w:rPr>
              <w:t>Formateur  2 :</w:t>
            </w:r>
            <w:r w:rsidRPr="00463E73">
              <w:rPr>
                <w:b/>
                <w:color w:val="92D050"/>
                <w:sz w:val="18"/>
                <w:szCs w:val="16"/>
              </w:rPr>
              <w:t xml:space="preserve">        </w:t>
            </w:r>
            <w:r w:rsidRPr="0097111D">
              <w:rPr>
                <w:b/>
                <w:bCs/>
                <w:color w:val="1F3864" w:themeColor="accent1" w:themeShade="80"/>
                <w:sz w:val="18"/>
                <w:szCs w:val="16"/>
              </w:rPr>
              <w:t xml:space="preserve">CERTIFICATION EN </w:t>
            </w:r>
            <w:r w:rsidRPr="00006F88">
              <w:rPr>
                <w:b/>
                <w:bCs/>
                <w:color w:val="1F3864" w:themeColor="accent1" w:themeShade="80"/>
                <w:sz w:val="18"/>
                <w:szCs w:val="16"/>
              </w:rPr>
              <w:t xml:space="preserve">MICROSOFT Power BI Data </w:t>
            </w:r>
            <w:proofErr w:type="spellStart"/>
            <w:r w:rsidRPr="00006F88">
              <w:rPr>
                <w:b/>
                <w:bCs/>
                <w:color w:val="1F3864" w:themeColor="accent1" w:themeShade="80"/>
                <w:sz w:val="18"/>
                <w:szCs w:val="16"/>
              </w:rPr>
              <w:t>Analyst</w:t>
            </w:r>
            <w:proofErr w:type="spellEnd"/>
            <w:r w:rsidRPr="00320D6C">
              <w:rPr>
                <w:color w:val="385623" w:themeColor="accent6" w:themeShade="80"/>
                <w:sz w:val="18"/>
                <w:szCs w:val="16"/>
              </w:rPr>
              <w:t xml:space="preserve"> Diplôme pour chaque Expert :</w:t>
            </w:r>
          </w:p>
          <w:p w14:paraId="3013D598" w14:textId="20EF87C9" w:rsidR="007B2127" w:rsidRPr="00320D6C" w:rsidRDefault="007B2127" w:rsidP="00181A97">
            <w:pPr>
              <w:pStyle w:val="Paragraphedeliste"/>
              <w:numPr>
                <w:ilvl w:val="0"/>
                <w:numId w:val="13"/>
              </w:numPr>
              <w:spacing w:line="259" w:lineRule="auto"/>
              <w:rPr>
                <w:color w:val="385623" w:themeColor="accent6" w:themeShade="80"/>
                <w:sz w:val="18"/>
                <w:szCs w:val="16"/>
              </w:rPr>
            </w:pPr>
            <w:r w:rsidRPr="00320D6C">
              <w:rPr>
                <w:color w:val="385623" w:themeColor="accent6" w:themeShade="80"/>
                <w:sz w:val="18"/>
                <w:szCs w:val="16"/>
              </w:rPr>
              <w:t xml:space="preserve">&lt;Bac+4 </w:t>
            </w:r>
            <w:r w:rsidRPr="00320D6C">
              <w:rPr>
                <w:b/>
                <w:bCs/>
                <w:color w:val="385623" w:themeColor="accent6" w:themeShade="80"/>
                <w:sz w:val="18"/>
                <w:szCs w:val="16"/>
              </w:rPr>
              <w:t>(01 pts)</w:t>
            </w:r>
            <w:r>
              <w:rPr>
                <w:b/>
                <w:bCs/>
                <w:color w:val="385623" w:themeColor="accent6" w:themeShade="80"/>
                <w:sz w:val="18"/>
                <w:szCs w:val="16"/>
              </w:rPr>
              <w:t>.</w:t>
            </w:r>
          </w:p>
          <w:p w14:paraId="43004F4A" w14:textId="77777777" w:rsidR="007B2127" w:rsidRPr="00D607C1" w:rsidRDefault="007B2127" w:rsidP="00181A97">
            <w:pPr>
              <w:pStyle w:val="Paragraphedeliste"/>
              <w:numPr>
                <w:ilvl w:val="0"/>
                <w:numId w:val="13"/>
              </w:numPr>
              <w:spacing w:line="259" w:lineRule="auto"/>
              <w:rPr>
                <w:b/>
                <w:color w:val="92D050"/>
                <w:sz w:val="18"/>
                <w:szCs w:val="16"/>
                <w:u w:val="double"/>
              </w:rPr>
            </w:pPr>
            <w:r w:rsidRPr="00320D6C">
              <w:rPr>
                <w:color w:val="385623" w:themeColor="accent6" w:themeShade="80"/>
                <w:sz w:val="18"/>
                <w:szCs w:val="16"/>
              </w:rPr>
              <w:t xml:space="preserve">Bac+5 et plus </w:t>
            </w:r>
            <w:r w:rsidRPr="00320D6C">
              <w:rPr>
                <w:b/>
                <w:bCs/>
                <w:color w:val="385623" w:themeColor="accent6" w:themeShade="80"/>
                <w:sz w:val="18"/>
                <w:szCs w:val="16"/>
              </w:rPr>
              <w:t>(03 pts).</w:t>
            </w:r>
          </w:p>
          <w:p w14:paraId="5879875D" w14:textId="2D737FF3" w:rsidR="007B2127" w:rsidRPr="00320D6C" w:rsidRDefault="007B2127" w:rsidP="00181A97">
            <w:pPr>
              <w:pStyle w:val="Paragraphedeliste"/>
              <w:numPr>
                <w:ilvl w:val="0"/>
                <w:numId w:val="13"/>
              </w:numPr>
              <w:spacing w:line="259" w:lineRule="auto"/>
              <w:rPr>
                <w:b/>
                <w:color w:val="92D050"/>
                <w:sz w:val="18"/>
                <w:szCs w:val="16"/>
                <w:u w:val="double"/>
              </w:rPr>
            </w:pPr>
            <w:r>
              <w:rPr>
                <w:color w:val="385623" w:themeColor="accent6" w:themeShade="80"/>
                <w:sz w:val="18"/>
                <w:szCs w:val="16"/>
              </w:rPr>
              <w:t xml:space="preserve"> </w:t>
            </w:r>
            <w:r w:rsidRPr="00320D6C">
              <w:rPr>
                <w:color w:val="385623" w:themeColor="accent6" w:themeShade="80"/>
                <w:sz w:val="18"/>
                <w:szCs w:val="16"/>
              </w:rPr>
              <w:t xml:space="preserve">Doctorat </w:t>
            </w:r>
            <w:r w:rsidRPr="00320D6C">
              <w:rPr>
                <w:b/>
                <w:bCs/>
                <w:color w:val="385623" w:themeColor="accent6" w:themeShade="80"/>
                <w:sz w:val="18"/>
                <w:szCs w:val="16"/>
              </w:rPr>
              <w:t>(05 pts)</w:t>
            </w:r>
            <w:r>
              <w:rPr>
                <w:b/>
                <w:bCs/>
                <w:color w:val="385623" w:themeColor="accent6" w:themeShade="80"/>
                <w:sz w:val="18"/>
                <w:szCs w:val="16"/>
              </w:rPr>
              <w:t>.</w:t>
            </w:r>
          </w:p>
        </w:tc>
        <w:tc>
          <w:tcPr>
            <w:tcW w:w="709" w:type="dxa"/>
          </w:tcPr>
          <w:p w14:paraId="4831F7D6" w14:textId="77777777" w:rsidR="007B2127" w:rsidRDefault="007B2127" w:rsidP="00D607C1">
            <w:pPr>
              <w:spacing w:after="159"/>
              <w:jc w:val="center"/>
              <w:rPr>
                <w:color w:val="385623" w:themeColor="accent6" w:themeShade="80"/>
                <w:szCs w:val="20"/>
              </w:rPr>
            </w:pPr>
          </w:p>
          <w:p w14:paraId="3FFDB9D7" w14:textId="76F58678" w:rsidR="007B2127" w:rsidRPr="00320D6C" w:rsidRDefault="007B2127" w:rsidP="00D607C1">
            <w:pPr>
              <w:spacing w:after="159"/>
              <w:jc w:val="center"/>
              <w:rPr>
                <w:color w:val="385623" w:themeColor="accent6" w:themeShade="80"/>
                <w:sz w:val="18"/>
                <w:szCs w:val="16"/>
              </w:rPr>
            </w:pPr>
            <w:r>
              <w:rPr>
                <w:color w:val="385623" w:themeColor="accent6" w:themeShade="80"/>
                <w:sz w:val="18"/>
                <w:szCs w:val="16"/>
              </w:rPr>
              <w:t>05</w:t>
            </w:r>
            <w:r w:rsidRPr="00320D6C">
              <w:rPr>
                <w:color w:val="385623" w:themeColor="accent6" w:themeShade="80"/>
                <w:sz w:val="18"/>
                <w:szCs w:val="16"/>
              </w:rPr>
              <w:t xml:space="preserve"> pts</w:t>
            </w:r>
          </w:p>
          <w:p w14:paraId="494AE5EF" w14:textId="77777777" w:rsidR="007B2127" w:rsidRDefault="007B2127" w:rsidP="00D607C1">
            <w:pPr>
              <w:spacing w:after="159"/>
              <w:jc w:val="center"/>
              <w:rPr>
                <w:color w:val="385623" w:themeColor="accent6" w:themeShade="80"/>
                <w:szCs w:val="20"/>
              </w:rPr>
            </w:pPr>
          </w:p>
        </w:tc>
        <w:tc>
          <w:tcPr>
            <w:tcW w:w="992" w:type="dxa"/>
            <w:vMerge/>
          </w:tcPr>
          <w:p w14:paraId="36FB25E5" w14:textId="77777777" w:rsidR="007B2127" w:rsidRDefault="007B2127" w:rsidP="00D607C1">
            <w:pPr>
              <w:spacing w:after="159"/>
              <w:rPr>
                <w:color w:val="385623" w:themeColor="accent6" w:themeShade="80"/>
              </w:rPr>
            </w:pPr>
          </w:p>
        </w:tc>
        <w:tc>
          <w:tcPr>
            <w:tcW w:w="6095" w:type="dxa"/>
          </w:tcPr>
          <w:p w14:paraId="03CF3291" w14:textId="7561760F" w:rsidR="007B2127" w:rsidRDefault="007B2127" w:rsidP="00D607C1">
            <w:pPr>
              <w:spacing w:after="159"/>
              <w:rPr>
                <w:color w:val="385623" w:themeColor="accent6" w:themeShade="80"/>
              </w:rPr>
            </w:pPr>
          </w:p>
          <w:p w14:paraId="5963D1EC" w14:textId="3ED3A6C3" w:rsidR="007B2127" w:rsidRDefault="007B2127" w:rsidP="00D607C1">
            <w:pPr>
              <w:spacing w:after="159"/>
              <w:rPr>
                <w:color w:val="385623" w:themeColor="accent6" w:themeShade="80"/>
              </w:rPr>
            </w:pPr>
            <w:r w:rsidRPr="00317333">
              <w:rPr>
                <w:color w:val="385623" w:themeColor="accent6" w:themeShade="80"/>
              </w:rPr>
              <w:t>Copie Diplôme</w:t>
            </w:r>
          </w:p>
        </w:tc>
      </w:tr>
      <w:tr w:rsidR="007B2127" w:rsidRPr="00320D6C" w14:paraId="6BF3B47D" w14:textId="77777777" w:rsidTr="00D22318">
        <w:trPr>
          <w:gridAfter w:val="1"/>
          <w:wAfter w:w="1230" w:type="dxa"/>
          <w:trHeight w:val="1054"/>
        </w:trPr>
        <w:tc>
          <w:tcPr>
            <w:tcW w:w="2547" w:type="dxa"/>
            <w:vMerge/>
          </w:tcPr>
          <w:p w14:paraId="272A3961" w14:textId="77777777" w:rsidR="007B2127" w:rsidRPr="00320D6C" w:rsidRDefault="007B2127" w:rsidP="00320D6C">
            <w:pPr>
              <w:rPr>
                <w:color w:val="FF0000"/>
                <w:sz w:val="18"/>
                <w:szCs w:val="18"/>
              </w:rPr>
            </w:pPr>
          </w:p>
        </w:tc>
        <w:tc>
          <w:tcPr>
            <w:tcW w:w="5528" w:type="dxa"/>
          </w:tcPr>
          <w:p w14:paraId="157829BF" w14:textId="27CEEF72" w:rsidR="007B2127" w:rsidRPr="00320D6C" w:rsidRDefault="007B2127" w:rsidP="00D13349">
            <w:pPr>
              <w:jc w:val="both"/>
              <w:rPr>
                <w:b/>
                <w:color w:val="92D050"/>
                <w:sz w:val="18"/>
                <w:szCs w:val="16"/>
                <w:u w:val="double"/>
              </w:rPr>
            </w:pPr>
            <w:r>
              <w:rPr>
                <w:color w:val="FFC000"/>
                <w:sz w:val="18"/>
                <w:szCs w:val="18"/>
                <w:u w:val="double"/>
              </w:rPr>
              <w:t xml:space="preserve">Formateur </w:t>
            </w:r>
            <w:r w:rsidRPr="00320D6C">
              <w:rPr>
                <w:color w:val="FFC000"/>
                <w:sz w:val="18"/>
                <w:szCs w:val="18"/>
                <w:u w:val="double"/>
              </w:rPr>
              <w:t xml:space="preserve">1 : </w:t>
            </w:r>
            <w:r>
              <w:rPr>
                <w:color w:val="FFC000"/>
                <w:sz w:val="18"/>
                <w:szCs w:val="18"/>
                <w:u w:val="double"/>
              </w:rPr>
              <w:t xml:space="preserve">  </w:t>
            </w:r>
            <w:r w:rsidRPr="0097111D">
              <w:rPr>
                <w:b/>
                <w:bCs/>
                <w:color w:val="1F3864" w:themeColor="accent1" w:themeShade="80"/>
                <w:sz w:val="18"/>
                <w:szCs w:val="16"/>
              </w:rPr>
              <w:t xml:space="preserve">CERTIFICATION EN </w:t>
            </w:r>
            <w:r>
              <w:rPr>
                <w:b/>
                <w:bCs/>
                <w:color w:val="1F3864" w:themeColor="accent1" w:themeShade="80"/>
                <w:sz w:val="18"/>
                <w:szCs w:val="16"/>
              </w:rPr>
              <w:t>Windows server 2022</w:t>
            </w:r>
          </w:p>
          <w:p w14:paraId="6D8A2801" w14:textId="6CF94709" w:rsidR="007B2127" w:rsidRPr="00320D6C" w:rsidRDefault="007B2127" w:rsidP="00181A97">
            <w:pPr>
              <w:pStyle w:val="Paragraphedeliste"/>
              <w:numPr>
                <w:ilvl w:val="0"/>
                <w:numId w:val="13"/>
              </w:numPr>
              <w:spacing w:line="259" w:lineRule="auto"/>
              <w:rPr>
                <w:color w:val="833C0B" w:themeColor="accent2" w:themeShade="80"/>
                <w:sz w:val="18"/>
                <w:szCs w:val="18"/>
              </w:rPr>
            </w:pPr>
            <w:r>
              <w:rPr>
                <w:color w:val="833C0B" w:themeColor="accent2" w:themeShade="80"/>
                <w:sz w:val="18"/>
                <w:szCs w:val="18"/>
              </w:rPr>
              <w:t>MCT</w:t>
            </w:r>
            <w:r w:rsidRPr="00320D6C">
              <w:rPr>
                <w:color w:val="833C0B" w:themeColor="accent2" w:themeShade="80"/>
                <w:sz w:val="18"/>
                <w:szCs w:val="18"/>
              </w:rPr>
              <w:t xml:space="preserve"> </w:t>
            </w:r>
            <w:r>
              <w:rPr>
                <w:color w:val="833C0B" w:themeColor="accent2" w:themeShade="80"/>
                <w:sz w:val="18"/>
                <w:szCs w:val="18"/>
              </w:rPr>
              <w:t xml:space="preserve"> </w:t>
            </w:r>
            <w:r w:rsidRPr="00006F88">
              <w:rPr>
                <w:b/>
                <w:bCs/>
                <w:color w:val="833C0B" w:themeColor="accent2" w:themeShade="80"/>
                <w:sz w:val="18"/>
                <w:szCs w:val="18"/>
              </w:rPr>
              <w:t>MICROSOFT</w:t>
            </w:r>
            <w:r>
              <w:rPr>
                <w:color w:val="833C0B" w:themeColor="accent2" w:themeShade="80"/>
                <w:sz w:val="18"/>
                <w:szCs w:val="18"/>
              </w:rPr>
              <w:t> ( Windows server)</w:t>
            </w:r>
          </w:p>
          <w:p w14:paraId="19E80679" w14:textId="73419DF2" w:rsidR="007B2127" w:rsidRPr="00320D6C" w:rsidRDefault="007B2127" w:rsidP="00181A97">
            <w:pPr>
              <w:pStyle w:val="Paragraphedeliste"/>
              <w:numPr>
                <w:ilvl w:val="0"/>
                <w:numId w:val="13"/>
              </w:numPr>
              <w:spacing w:line="259" w:lineRule="auto"/>
              <w:rPr>
                <w:color w:val="7030A0"/>
                <w:sz w:val="20"/>
                <w:szCs w:val="18"/>
              </w:rPr>
            </w:pPr>
            <w:r w:rsidRPr="00320D6C">
              <w:rPr>
                <w:color w:val="7030A0"/>
                <w:sz w:val="18"/>
                <w:szCs w:val="18"/>
              </w:rPr>
              <w:t xml:space="preserve"> Justifiant de plusieurs missions de formation en </w:t>
            </w:r>
            <w:r>
              <w:rPr>
                <w:color w:val="7030A0"/>
                <w:sz w:val="18"/>
                <w:szCs w:val="18"/>
              </w:rPr>
              <w:t>Windows server2022</w:t>
            </w:r>
            <w:r w:rsidRPr="00320D6C">
              <w:rPr>
                <w:color w:val="7030A0"/>
                <w:sz w:val="18"/>
                <w:szCs w:val="18"/>
              </w:rPr>
              <w:t xml:space="preserve">  : </w:t>
            </w:r>
            <w:r w:rsidRPr="00320D6C">
              <w:rPr>
                <w:b/>
                <w:bCs/>
                <w:color w:val="7030A0"/>
                <w:sz w:val="18"/>
                <w:szCs w:val="18"/>
              </w:rPr>
              <w:t>05 pts par mission</w:t>
            </w:r>
          </w:p>
        </w:tc>
        <w:tc>
          <w:tcPr>
            <w:tcW w:w="709" w:type="dxa"/>
          </w:tcPr>
          <w:p w14:paraId="5B9F9ED2" w14:textId="77777777" w:rsidR="007B2127" w:rsidRPr="0097111D" w:rsidRDefault="007B2127" w:rsidP="00320D6C">
            <w:pPr>
              <w:spacing w:after="159"/>
              <w:jc w:val="center"/>
              <w:rPr>
                <w:color w:val="833C0B" w:themeColor="accent2" w:themeShade="80"/>
                <w:sz w:val="2"/>
                <w:szCs w:val="2"/>
              </w:rPr>
            </w:pPr>
          </w:p>
          <w:p w14:paraId="0ABA2902" w14:textId="76D16F16" w:rsidR="007B2127" w:rsidRPr="00D607C1" w:rsidRDefault="007B2127" w:rsidP="00320D6C">
            <w:pPr>
              <w:spacing w:after="159"/>
              <w:jc w:val="center"/>
              <w:rPr>
                <w:color w:val="833C0B" w:themeColor="accent2" w:themeShade="80"/>
              </w:rPr>
            </w:pPr>
            <w:r w:rsidRPr="00320D6C">
              <w:rPr>
                <w:color w:val="833C0B" w:themeColor="accent2" w:themeShade="80"/>
                <w:sz w:val="18"/>
                <w:szCs w:val="18"/>
              </w:rPr>
              <w:t>05 pts</w:t>
            </w:r>
          </w:p>
          <w:p w14:paraId="754D0753" w14:textId="3C5AFADA" w:rsidR="007B2127" w:rsidRPr="00D607C1" w:rsidRDefault="007B2127" w:rsidP="00D607C1">
            <w:pPr>
              <w:spacing w:after="159"/>
              <w:jc w:val="center"/>
              <w:rPr>
                <w:color w:val="7030A0"/>
                <w:sz w:val="18"/>
                <w:szCs w:val="18"/>
              </w:rPr>
            </w:pPr>
            <w:r w:rsidRPr="00320D6C">
              <w:rPr>
                <w:color w:val="7030A0"/>
                <w:sz w:val="18"/>
                <w:szCs w:val="18"/>
              </w:rPr>
              <w:t>15 pts</w:t>
            </w:r>
          </w:p>
        </w:tc>
        <w:tc>
          <w:tcPr>
            <w:tcW w:w="992" w:type="dxa"/>
            <w:vMerge/>
          </w:tcPr>
          <w:p w14:paraId="2AC07FD7" w14:textId="77777777" w:rsidR="007B2127" w:rsidRPr="00427885" w:rsidRDefault="007B2127" w:rsidP="00320D6C">
            <w:pPr>
              <w:spacing w:after="159"/>
              <w:rPr>
                <w:color w:val="833C0B" w:themeColor="accent2" w:themeShade="80"/>
                <w:sz w:val="2"/>
                <w:szCs w:val="2"/>
              </w:rPr>
            </w:pPr>
          </w:p>
        </w:tc>
        <w:tc>
          <w:tcPr>
            <w:tcW w:w="6095" w:type="dxa"/>
          </w:tcPr>
          <w:p w14:paraId="37A4236C" w14:textId="5BE99330" w:rsidR="007B2127" w:rsidRPr="00427885" w:rsidRDefault="007B2127" w:rsidP="00320D6C">
            <w:pPr>
              <w:spacing w:after="159"/>
              <w:rPr>
                <w:color w:val="833C0B" w:themeColor="accent2" w:themeShade="80"/>
                <w:sz w:val="2"/>
                <w:szCs w:val="2"/>
              </w:rPr>
            </w:pPr>
          </w:p>
          <w:p w14:paraId="1EEA516A" w14:textId="7DC809CA" w:rsidR="007B2127" w:rsidRPr="003F0A78" w:rsidRDefault="007B2127" w:rsidP="00320D6C">
            <w:pPr>
              <w:spacing w:after="159"/>
              <w:rPr>
                <w:color w:val="833C0B" w:themeColor="accent2" w:themeShade="80"/>
              </w:rPr>
            </w:pPr>
            <w:r w:rsidRPr="003F0A78">
              <w:rPr>
                <w:color w:val="833C0B" w:themeColor="accent2" w:themeShade="80"/>
              </w:rPr>
              <w:t>Certificat</w:t>
            </w:r>
          </w:p>
          <w:p w14:paraId="271F0446" w14:textId="1E4211F9" w:rsidR="007B2127" w:rsidRPr="00320D6C" w:rsidRDefault="007B2127" w:rsidP="00320D6C">
            <w:pPr>
              <w:rPr>
                <w:color w:val="FF0000"/>
                <w:sz w:val="18"/>
                <w:szCs w:val="18"/>
              </w:rPr>
            </w:pPr>
            <w:r w:rsidRPr="00CC18C3">
              <w:rPr>
                <w:color w:val="7030A0"/>
              </w:rPr>
              <w:t>-</w:t>
            </w:r>
            <w:r w:rsidRPr="003F0A78">
              <w:rPr>
                <w:color w:val="7030A0"/>
              </w:rPr>
              <w:t>Fiches de présence / attestations de fin de mission / Factures,</w:t>
            </w:r>
          </w:p>
        </w:tc>
      </w:tr>
      <w:tr w:rsidR="007B2127" w:rsidRPr="00320D6C" w14:paraId="00AB66A0" w14:textId="77777777" w:rsidTr="00D22318">
        <w:trPr>
          <w:gridAfter w:val="1"/>
          <w:wAfter w:w="1230" w:type="dxa"/>
        </w:trPr>
        <w:tc>
          <w:tcPr>
            <w:tcW w:w="2547" w:type="dxa"/>
            <w:vMerge/>
          </w:tcPr>
          <w:p w14:paraId="7F600F0D" w14:textId="77777777" w:rsidR="007B2127" w:rsidRPr="00320D6C" w:rsidRDefault="007B2127" w:rsidP="00320D6C">
            <w:pPr>
              <w:rPr>
                <w:color w:val="FF0000"/>
                <w:sz w:val="18"/>
                <w:szCs w:val="18"/>
              </w:rPr>
            </w:pPr>
          </w:p>
        </w:tc>
        <w:tc>
          <w:tcPr>
            <w:tcW w:w="5528" w:type="dxa"/>
          </w:tcPr>
          <w:p w14:paraId="0755BA41" w14:textId="635908BE" w:rsidR="007B2127" w:rsidRPr="00320D6C" w:rsidRDefault="007B2127" w:rsidP="00320D6C">
            <w:pPr>
              <w:rPr>
                <w:color w:val="FFC000"/>
                <w:sz w:val="18"/>
                <w:szCs w:val="18"/>
                <w:u w:val="double"/>
              </w:rPr>
            </w:pPr>
            <w:r>
              <w:rPr>
                <w:color w:val="FFC000"/>
                <w:sz w:val="18"/>
                <w:szCs w:val="18"/>
                <w:u w:val="double"/>
              </w:rPr>
              <w:t xml:space="preserve">Formateur </w:t>
            </w:r>
            <w:r w:rsidRPr="00320D6C">
              <w:rPr>
                <w:color w:val="FFC000"/>
                <w:sz w:val="18"/>
                <w:szCs w:val="18"/>
                <w:u w:val="double"/>
              </w:rPr>
              <w:t xml:space="preserve">2 : </w:t>
            </w:r>
            <w:r>
              <w:rPr>
                <w:color w:val="FFC000"/>
                <w:sz w:val="18"/>
                <w:szCs w:val="18"/>
                <w:u w:val="double"/>
              </w:rPr>
              <w:t xml:space="preserve"> </w:t>
            </w:r>
            <w:r w:rsidRPr="0097111D">
              <w:rPr>
                <w:b/>
                <w:bCs/>
                <w:color w:val="1F3864" w:themeColor="accent1" w:themeShade="80"/>
                <w:sz w:val="18"/>
                <w:szCs w:val="16"/>
              </w:rPr>
              <w:t>CERTIFICATION EN MICROSOFT POWER BI</w:t>
            </w:r>
          </w:p>
          <w:p w14:paraId="7ED6F9DF" w14:textId="7609D9FD" w:rsidR="007B2127" w:rsidRPr="00320D6C" w:rsidRDefault="007B2127" w:rsidP="00181A97">
            <w:pPr>
              <w:pStyle w:val="Paragraphedeliste"/>
              <w:numPr>
                <w:ilvl w:val="0"/>
                <w:numId w:val="13"/>
              </w:numPr>
              <w:spacing w:line="259" w:lineRule="auto"/>
              <w:rPr>
                <w:b/>
                <w:bCs/>
                <w:color w:val="833C0B" w:themeColor="accent2" w:themeShade="80"/>
                <w:sz w:val="18"/>
                <w:szCs w:val="18"/>
              </w:rPr>
            </w:pPr>
            <w:r>
              <w:rPr>
                <w:b/>
                <w:bCs/>
                <w:color w:val="833C0B" w:themeColor="accent2" w:themeShade="80"/>
                <w:sz w:val="18"/>
                <w:szCs w:val="18"/>
              </w:rPr>
              <w:t xml:space="preserve">MCT </w:t>
            </w:r>
            <w:r w:rsidRPr="00320D6C">
              <w:rPr>
                <w:b/>
                <w:bCs/>
                <w:color w:val="833C0B" w:themeColor="accent2" w:themeShade="80"/>
                <w:sz w:val="18"/>
                <w:szCs w:val="18"/>
              </w:rPr>
              <w:t xml:space="preserve"> </w:t>
            </w:r>
            <w:r>
              <w:rPr>
                <w:b/>
                <w:bCs/>
                <w:color w:val="833C0B" w:themeColor="accent2" w:themeShade="80"/>
                <w:sz w:val="18"/>
                <w:szCs w:val="18"/>
              </w:rPr>
              <w:t xml:space="preserve"> </w:t>
            </w:r>
            <w:r w:rsidRPr="00006F88">
              <w:rPr>
                <w:b/>
                <w:bCs/>
                <w:color w:val="833C0B" w:themeColor="accent2" w:themeShade="80"/>
                <w:sz w:val="18"/>
                <w:szCs w:val="18"/>
              </w:rPr>
              <w:t xml:space="preserve">MICROSOFT </w:t>
            </w:r>
            <w:r>
              <w:rPr>
                <w:b/>
                <w:bCs/>
                <w:color w:val="833C0B" w:themeColor="accent2" w:themeShade="80"/>
                <w:sz w:val="18"/>
                <w:szCs w:val="18"/>
              </w:rPr>
              <w:t>(</w:t>
            </w:r>
            <w:r w:rsidRPr="00006F88">
              <w:rPr>
                <w:b/>
                <w:bCs/>
                <w:color w:val="833C0B" w:themeColor="accent2" w:themeShade="80"/>
                <w:sz w:val="18"/>
                <w:szCs w:val="18"/>
              </w:rPr>
              <w:t>Power BI Data ANALYST</w:t>
            </w:r>
            <w:r>
              <w:rPr>
                <w:b/>
                <w:bCs/>
                <w:color w:val="833C0B" w:themeColor="accent2" w:themeShade="80"/>
                <w:sz w:val="18"/>
                <w:szCs w:val="18"/>
              </w:rPr>
              <w:t>) :</w:t>
            </w:r>
          </w:p>
          <w:p w14:paraId="232E5871" w14:textId="5BA80CB3" w:rsidR="007B2127" w:rsidRPr="00320D6C" w:rsidRDefault="007B2127" w:rsidP="00181A97">
            <w:pPr>
              <w:pStyle w:val="Paragraphedeliste"/>
              <w:numPr>
                <w:ilvl w:val="0"/>
                <w:numId w:val="13"/>
              </w:numPr>
              <w:spacing w:line="259" w:lineRule="auto"/>
              <w:rPr>
                <w:color w:val="FF0000"/>
                <w:sz w:val="18"/>
                <w:szCs w:val="18"/>
              </w:rPr>
            </w:pPr>
            <w:r w:rsidRPr="00320D6C">
              <w:rPr>
                <w:color w:val="7030A0"/>
                <w:sz w:val="18"/>
                <w:szCs w:val="18"/>
              </w:rPr>
              <w:t>Justifiant de plusieurs missions de formation en Power Bi : 05 pts par mission</w:t>
            </w:r>
          </w:p>
        </w:tc>
        <w:tc>
          <w:tcPr>
            <w:tcW w:w="709" w:type="dxa"/>
          </w:tcPr>
          <w:p w14:paraId="3FF19AD8" w14:textId="7A2BBC5F" w:rsidR="007B2127" w:rsidRDefault="007B2127" w:rsidP="00320D6C">
            <w:pPr>
              <w:spacing w:after="159"/>
              <w:jc w:val="center"/>
              <w:rPr>
                <w:color w:val="833C0B" w:themeColor="accent2" w:themeShade="80"/>
                <w:sz w:val="18"/>
                <w:szCs w:val="18"/>
              </w:rPr>
            </w:pPr>
            <w:r w:rsidRPr="00320D6C">
              <w:rPr>
                <w:color w:val="833C0B" w:themeColor="accent2" w:themeShade="80"/>
                <w:sz w:val="18"/>
                <w:szCs w:val="18"/>
              </w:rPr>
              <w:t>05 pts</w:t>
            </w:r>
          </w:p>
          <w:p w14:paraId="62AA99F2" w14:textId="77777777" w:rsidR="007B2127" w:rsidRPr="00427885" w:rsidRDefault="007B2127" w:rsidP="00320D6C">
            <w:pPr>
              <w:spacing w:after="159"/>
              <w:jc w:val="center"/>
              <w:rPr>
                <w:color w:val="833C0B" w:themeColor="accent2" w:themeShade="80"/>
                <w:sz w:val="2"/>
                <w:szCs w:val="2"/>
              </w:rPr>
            </w:pPr>
          </w:p>
          <w:p w14:paraId="44039E20" w14:textId="32CE3061" w:rsidR="007B2127" w:rsidRPr="00320D6C" w:rsidRDefault="007B2127" w:rsidP="00320D6C">
            <w:pPr>
              <w:jc w:val="center"/>
              <w:rPr>
                <w:color w:val="FF0000"/>
                <w:sz w:val="18"/>
                <w:szCs w:val="18"/>
              </w:rPr>
            </w:pPr>
            <w:r w:rsidRPr="00320D6C">
              <w:rPr>
                <w:color w:val="7030A0"/>
                <w:sz w:val="18"/>
                <w:szCs w:val="18"/>
              </w:rPr>
              <w:t>15 pts</w:t>
            </w:r>
          </w:p>
        </w:tc>
        <w:tc>
          <w:tcPr>
            <w:tcW w:w="992" w:type="dxa"/>
            <w:vMerge/>
          </w:tcPr>
          <w:p w14:paraId="190E8FD5" w14:textId="77777777" w:rsidR="007B2127" w:rsidRPr="003F0A78" w:rsidRDefault="007B2127" w:rsidP="00D175C6">
            <w:pPr>
              <w:spacing w:after="159"/>
              <w:rPr>
                <w:color w:val="833C0B" w:themeColor="accent2" w:themeShade="80"/>
              </w:rPr>
            </w:pPr>
          </w:p>
        </w:tc>
        <w:tc>
          <w:tcPr>
            <w:tcW w:w="6095" w:type="dxa"/>
          </w:tcPr>
          <w:p w14:paraId="1AAEAB02" w14:textId="35F5280F" w:rsidR="007B2127" w:rsidRDefault="007B2127" w:rsidP="00D175C6">
            <w:pPr>
              <w:spacing w:after="159"/>
              <w:rPr>
                <w:color w:val="833C0B" w:themeColor="accent2" w:themeShade="80"/>
              </w:rPr>
            </w:pPr>
            <w:r w:rsidRPr="003F0A78">
              <w:rPr>
                <w:color w:val="833C0B" w:themeColor="accent2" w:themeShade="80"/>
              </w:rPr>
              <w:t xml:space="preserve">Certificat </w:t>
            </w:r>
          </w:p>
          <w:p w14:paraId="59D5F882" w14:textId="19E5A9C5" w:rsidR="007B2127" w:rsidRPr="00D175C6" w:rsidRDefault="007B2127" w:rsidP="00D175C6">
            <w:pPr>
              <w:spacing w:after="159"/>
              <w:rPr>
                <w:color w:val="833C0B" w:themeColor="accent2" w:themeShade="80"/>
              </w:rPr>
            </w:pPr>
            <w:r w:rsidRPr="00CC18C3">
              <w:rPr>
                <w:color w:val="7030A0"/>
              </w:rPr>
              <w:t>-</w:t>
            </w:r>
            <w:r w:rsidRPr="003F0A78">
              <w:rPr>
                <w:color w:val="7030A0"/>
              </w:rPr>
              <w:t>Fiches de présence / attestations de fin de mission / Factures,</w:t>
            </w:r>
          </w:p>
        </w:tc>
      </w:tr>
      <w:tr w:rsidR="007B2127" w:rsidRPr="00320D6C" w14:paraId="1CB79099" w14:textId="77777777" w:rsidTr="00D22318">
        <w:tc>
          <w:tcPr>
            <w:tcW w:w="8784" w:type="dxa"/>
            <w:gridSpan w:val="3"/>
          </w:tcPr>
          <w:p w14:paraId="3E4C7145" w14:textId="6B5CB91F" w:rsidR="007B2127" w:rsidRPr="00320D6C" w:rsidRDefault="007B2127" w:rsidP="00320D6C">
            <w:pPr>
              <w:spacing w:after="159"/>
              <w:jc w:val="center"/>
              <w:rPr>
                <w:color w:val="833C0B" w:themeColor="accent2" w:themeShade="80"/>
                <w:sz w:val="18"/>
                <w:szCs w:val="18"/>
              </w:rPr>
            </w:pPr>
            <w:r>
              <w:rPr>
                <w:color w:val="833C0B" w:themeColor="accent2" w:themeShade="80"/>
                <w:sz w:val="18"/>
                <w:szCs w:val="18"/>
              </w:rPr>
              <w:t>Total</w:t>
            </w:r>
          </w:p>
        </w:tc>
        <w:tc>
          <w:tcPr>
            <w:tcW w:w="992" w:type="dxa"/>
          </w:tcPr>
          <w:p w14:paraId="15A24301" w14:textId="74B7D251" w:rsidR="007B2127" w:rsidRPr="003F0A78" w:rsidRDefault="007B2127" w:rsidP="00D175C6">
            <w:pPr>
              <w:spacing w:after="159"/>
              <w:rPr>
                <w:color w:val="833C0B" w:themeColor="accent2" w:themeShade="80"/>
              </w:rPr>
            </w:pPr>
            <w:r>
              <w:rPr>
                <w:color w:val="833C0B" w:themeColor="accent2" w:themeShade="80"/>
              </w:rPr>
              <w:t>100/100</w:t>
            </w:r>
          </w:p>
        </w:tc>
        <w:tc>
          <w:tcPr>
            <w:tcW w:w="7325" w:type="dxa"/>
            <w:gridSpan w:val="2"/>
          </w:tcPr>
          <w:p w14:paraId="0CF1362A" w14:textId="77777777" w:rsidR="007B2127" w:rsidRPr="003F0A78" w:rsidRDefault="007B2127" w:rsidP="00D175C6">
            <w:pPr>
              <w:spacing w:after="159"/>
              <w:rPr>
                <w:color w:val="833C0B" w:themeColor="accent2" w:themeShade="80"/>
              </w:rPr>
            </w:pPr>
          </w:p>
        </w:tc>
      </w:tr>
    </w:tbl>
    <w:p w14:paraId="03972850" w14:textId="0ED1C840" w:rsidR="008D4188" w:rsidRPr="00EE5F41" w:rsidRDefault="00B21684" w:rsidP="00F30F23">
      <w:pPr>
        <w:pStyle w:val="Paragraphedeliste"/>
        <w:numPr>
          <w:ilvl w:val="0"/>
          <w:numId w:val="13"/>
        </w:numPr>
        <w:ind w:right="-614"/>
        <w:rPr>
          <w:b/>
          <w:bCs/>
          <w:color w:val="C45911" w:themeColor="accent2" w:themeShade="BF"/>
          <w:sz w:val="18"/>
          <w:szCs w:val="18"/>
          <w:u w:val="single"/>
        </w:rPr>
      </w:pPr>
      <w:r w:rsidRPr="00EE5F41">
        <w:rPr>
          <w:b/>
          <w:bCs/>
          <w:color w:val="C45911" w:themeColor="accent2" w:themeShade="BF"/>
          <w:sz w:val="18"/>
          <w:szCs w:val="18"/>
          <w:u w:val="single"/>
        </w:rPr>
        <w:t>Remarques</w:t>
      </w:r>
      <w:r w:rsidR="00EE5F41" w:rsidRPr="00EE5F41">
        <w:rPr>
          <w:b/>
          <w:bCs/>
          <w:color w:val="C45911" w:themeColor="accent2" w:themeShade="BF"/>
          <w:sz w:val="18"/>
          <w:szCs w:val="18"/>
          <w:u w:val="single"/>
        </w:rPr>
        <w:t xml:space="preserve"> : Tous</w:t>
      </w:r>
      <w:r w:rsidRPr="00EE5F41">
        <w:rPr>
          <w:b/>
          <w:bCs/>
          <w:color w:val="C45911" w:themeColor="accent2" w:themeShade="BF"/>
          <w:sz w:val="18"/>
          <w:szCs w:val="18"/>
          <w:u w:val="single"/>
        </w:rPr>
        <w:t xml:space="preserve"> les documents fournis doivent être classés selon l’ordre du tableau d’évaluation en spirales.</w:t>
      </w:r>
    </w:p>
    <w:sectPr w:rsidR="008D4188" w:rsidRPr="00EE5F41" w:rsidSect="00662EB8">
      <w:headerReference w:type="even" r:id="rId18"/>
      <w:headerReference w:type="default" r:id="rId19"/>
      <w:footerReference w:type="even" r:id="rId20"/>
      <w:footerReference w:type="default" r:id="rId21"/>
      <w:headerReference w:type="first" r:id="rId22"/>
      <w:footerReference w:type="first" r:id="rId23"/>
      <w:pgSz w:w="16838" w:h="11906" w:orient="landscape"/>
      <w:pgMar w:top="709" w:right="7234" w:bottom="709"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00E8F" w14:textId="77777777" w:rsidR="00E75AA9" w:rsidRDefault="00E75AA9">
      <w:pPr>
        <w:spacing w:after="0" w:line="240" w:lineRule="auto"/>
      </w:pPr>
      <w:r>
        <w:separator/>
      </w:r>
    </w:p>
  </w:endnote>
  <w:endnote w:type="continuationSeparator" w:id="0">
    <w:p w14:paraId="6C7B256D" w14:textId="77777777" w:rsidR="00E75AA9" w:rsidRDefault="00E75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FB2E5" w14:textId="77777777" w:rsidR="00E916A4" w:rsidRDefault="000D199A">
    <w:pPr>
      <w:tabs>
        <w:tab w:val="center" w:pos="2646"/>
        <w:tab w:val="center" w:pos="5233"/>
        <w:tab w:val="center" w:pos="8195"/>
      </w:tabs>
      <w:spacing w:after="69"/>
    </w:pPr>
    <w:r>
      <w:rPr>
        <w:noProof/>
      </w:rPr>
      <mc:AlternateContent>
        <mc:Choice Requires="wpg">
          <w:drawing>
            <wp:anchor distT="0" distB="0" distL="114300" distR="114300" simplePos="0" relativeHeight="251664384" behindDoc="0" locked="0" layoutInCell="1" allowOverlap="1" wp14:anchorId="61B468D3" wp14:editId="61263F71">
              <wp:simplePos x="0" y="0"/>
              <wp:positionH relativeFrom="page">
                <wp:posOffset>438912</wp:posOffset>
              </wp:positionH>
              <wp:positionV relativeFrom="page">
                <wp:posOffset>10006279</wp:posOffset>
              </wp:positionV>
              <wp:extent cx="6684010" cy="6096"/>
              <wp:effectExtent l="0" t="0" r="0" b="0"/>
              <wp:wrapSquare wrapText="bothSides"/>
              <wp:docPr id="21875" name="Group 21875"/>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23931" name="Shape 23931"/>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875" style="width:526.3pt;height:0.47998pt;position:absolute;mso-position-horizontal-relative:page;mso-position-horizontal:absolute;margin-left:34.56pt;mso-position-vertical-relative:page;margin-top:787.896pt;" coordsize="66840,60">
              <v:shape id="Shape 23932" style="position:absolute;width:66840;height:91;left:0;top:0;" coordsize="6684010,9144" path="m0,0l6684010,0l6684010,9144l0,9144l0,0">
                <v:stroke weight="0pt" endcap="flat" joinstyle="miter" miterlimit="10" on="false" color="#000000" opacity="0"/>
                <v:fill on="true" color="#000000"/>
              </v:shape>
              <w10:wrap type="square"/>
            </v:group>
          </w:pict>
        </mc:Fallback>
      </mc:AlternateContent>
    </w:r>
    <w:r>
      <w:tab/>
    </w:r>
    <w:r>
      <w:rPr>
        <w:rFonts w:ascii="Garamond" w:eastAsia="Garamond" w:hAnsi="Garamond" w:cs="Garamond"/>
        <w:sz w:val="19"/>
      </w:rPr>
      <w:t xml:space="preserve">B.P. 37 .1002 Le Belvédère Tunis.  Tunisie  </w:t>
    </w:r>
    <w:r>
      <w:rPr>
        <w:rFonts w:ascii="Garamond" w:eastAsia="Garamond" w:hAnsi="Garamond" w:cs="Garamond"/>
        <w:sz w:val="19"/>
      </w:rPr>
      <w:tab/>
      <w:t xml:space="preserve"> </w:t>
    </w:r>
    <w:r>
      <w:rPr>
        <w:rFonts w:ascii="Garamond" w:eastAsia="Garamond" w:hAnsi="Garamond" w:cs="Garamond"/>
        <w:sz w:val="19"/>
      </w:rPr>
      <w:tab/>
    </w:r>
    <w:r>
      <w:rPr>
        <w:rFonts w:ascii="Times New Roman" w:eastAsia="Times New Roman" w:hAnsi="Times New Roman" w:cs="Times New Roman"/>
        <w:sz w:val="19"/>
      </w:rPr>
      <w:t xml:space="preserve"> </w:t>
    </w:r>
    <w:r>
      <w:rPr>
        <w:rFonts w:ascii="Times New Roman" w:eastAsia="Times New Roman" w:hAnsi="Times New Roman" w:cs="Times New Roman"/>
        <w:sz w:val="19"/>
        <w:szCs w:val="19"/>
        <w:rtl/>
      </w:rPr>
      <w:t xml:space="preserve">صب </w:t>
    </w:r>
    <w:r>
      <w:rPr>
        <w:rFonts w:ascii="Garamond" w:eastAsia="Garamond" w:hAnsi="Garamond" w:cs="Garamond"/>
        <w:sz w:val="19"/>
        <w:szCs w:val="19"/>
      </w:rPr>
      <w:t>37</w:t>
    </w:r>
    <w:r>
      <w:rPr>
        <w:rFonts w:ascii="Times New Roman" w:eastAsia="Times New Roman" w:hAnsi="Times New Roman" w:cs="Times New Roman"/>
        <w:sz w:val="19"/>
        <w:szCs w:val="19"/>
        <w:rtl/>
      </w:rPr>
      <w:t xml:space="preserve">. </w:t>
    </w:r>
    <w:proofErr w:type="spellStart"/>
    <w:r>
      <w:rPr>
        <w:rFonts w:ascii="Times New Roman" w:eastAsia="Times New Roman" w:hAnsi="Times New Roman" w:cs="Times New Roman"/>
        <w:sz w:val="19"/>
        <w:szCs w:val="19"/>
        <w:rtl/>
      </w:rPr>
      <w:t>البلفـدارتـونـس</w:t>
    </w:r>
    <w:proofErr w:type="spellEnd"/>
    <w:r>
      <w:rPr>
        <w:rFonts w:ascii="Garamond" w:eastAsia="Garamond" w:hAnsi="Garamond" w:cs="Garamond"/>
        <w:sz w:val="19"/>
        <w:szCs w:val="19"/>
      </w:rPr>
      <w:t>1002</w:t>
    </w:r>
    <w:r>
      <w:rPr>
        <w:rFonts w:ascii="Times New Roman" w:eastAsia="Times New Roman" w:hAnsi="Times New Roman" w:cs="Times New Roman"/>
        <w:sz w:val="19"/>
        <w:szCs w:val="19"/>
        <w:rtl/>
      </w:rPr>
      <w:t>.  تـونـس</w:t>
    </w:r>
    <w:r>
      <w:rPr>
        <w:rFonts w:ascii="Garamond" w:eastAsia="Garamond" w:hAnsi="Garamond" w:cs="Garamond"/>
        <w:sz w:val="19"/>
      </w:rPr>
      <w:t xml:space="preserve"> </w:t>
    </w:r>
  </w:p>
  <w:p w14:paraId="1BCEEE6F" w14:textId="77777777" w:rsidR="00E916A4" w:rsidRDefault="000D199A">
    <w:pPr>
      <w:spacing w:after="0"/>
      <w:ind w:right="6"/>
      <w:jc w:val="center"/>
    </w:pPr>
    <w:r>
      <w:rPr>
        <w:rFonts w:ascii="Garamond" w:eastAsia="Garamond" w:hAnsi="Garamond" w:cs="Garamond"/>
        <w:sz w:val="19"/>
      </w:rPr>
      <w:t>Tél.: +216 70014400:</w:t>
    </w:r>
    <w:r>
      <w:rPr>
        <w:rFonts w:ascii="Times New Roman" w:eastAsia="Times New Roman" w:hAnsi="Times New Roman" w:cs="Times New Roman"/>
        <w:sz w:val="19"/>
      </w:rPr>
      <w:t xml:space="preserve"> </w:t>
    </w:r>
    <w:r>
      <w:rPr>
        <w:rFonts w:ascii="Times New Roman" w:eastAsia="Times New Roman" w:hAnsi="Times New Roman" w:cs="Times New Roman"/>
        <w:sz w:val="19"/>
        <w:szCs w:val="19"/>
        <w:rtl/>
      </w:rPr>
      <w:t>الهاتف</w:t>
    </w:r>
    <w:r>
      <w:rPr>
        <w:rFonts w:ascii="Garamond" w:eastAsia="Garamond" w:hAnsi="Garamond" w:cs="Garamond"/>
        <w:sz w:val="19"/>
      </w:rPr>
      <w:t xml:space="preserve">Fax:+216 71872729 / +216 70 860 548: </w:t>
    </w:r>
    <w:r>
      <w:rPr>
        <w:rFonts w:ascii="Times New Roman" w:eastAsia="Times New Roman" w:hAnsi="Times New Roman" w:cs="Times New Roman"/>
        <w:sz w:val="19"/>
        <w:szCs w:val="19"/>
        <w:rtl/>
      </w:rPr>
      <w:t>الفاكس</w:t>
    </w:r>
    <w:r>
      <w:rPr>
        <w:rFonts w:ascii="Garamond" w:eastAsia="Garamond" w:hAnsi="Garamond" w:cs="Garamond"/>
        <w:sz w:val="19"/>
      </w:rPr>
      <w:t>www.enit.rnu.tn</w:t>
    </w:r>
    <w:r>
      <w:rPr>
        <w:rFonts w:ascii="Times New Roman" w:eastAsia="Times New Roman" w:hAnsi="Times New Roman" w:cs="Times New Roman"/>
        <w:sz w:val="1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536121"/>
      <w:docPartObj>
        <w:docPartGallery w:val="Page Numbers (Bottom of Page)"/>
        <w:docPartUnique/>
      </w:docPartObj>
    </w:sdtPr>
    <w:sdtEndPr>
      <w:rPr>
        <w:b/>
        <w:bCs/>
        <w:sz w:val="26"/>
        <w:szCs w:val="26"/>
      </w:rPr>
    </w:sdtEndPr>
    <w:sdtContent>
      <w:p w14:paraId="18492438" w14:textId="05184D6A" w:rsidR="00055118" w:rsidRPr="00055118" w:rsidRDefault="00055118">
        <w:pPr>
          <w:pStyle w:val="Pieddepage"/>
          <w:jc w:val="center"/>
          <w:rPr>
            <w:b/>
            <w:bCs/>
            <w:sz w:val="26"/>
            <w:szCs w:val="26"/>
          </w:rPr>
        </w:pPr>
        <w:r w:rsidRPr="00055118">
          <w:rPr>
            <w:b/>
            <w:bCs/>
            <w:sz w:val="26"/>
            <w:szCs w:val="26"/>
          </w:rPr>
          <w:fldChar w:fldCharType="begin"/>
        </w:r>
        <w:r w:rsidRPr="00055118">
          <w:rPr>
            <w:b/>
            <w:bCs/>
            <w:sz w:val="26"/>
            <w:szCs w:val="26"/>
          </w:rPr>
          <w:instrText>PAGE   \* MERGEFORMAT</w:instrText>
        </w:r>
        <w:r w:rsidRPr="00055118">
          <w:rPr>
            <w:b/>
            <w:bCs/>
            <w:sz w:val="26"/>
            <w:szCs w:val="26"/>
          </w:rPr>
          <w:fldChar w:fldCharType="separate"/>
        </w:r>
        <w:r w:rsidR="00223762">
          <w:rPr>
            <w:b/>
            <w:bCs/>
            <w:noProof/>
            <w:sz w:val="26"/>
            <w:szCs w:val="26"/>
          </w:rPr>
          <w:t>10</w:t>
        </w:r>
        <w:r w:rsidRPr="00055118">
          <w:rPr>
            <w:b/>
            <w:bCs/>
            <w:sz w:val="26"/>
            <w:szCs w:val="26"/>
          </w:rPr>
          <w:fldChar w:fldCharType="end"/>
        </w:r>
      </w:p>
    </w:sdtContent>
  </w:sdt>
  <w:p w14:paraId="4B4BD97E" w14:textId="204F2B9F" w:rsidR="00E916A4" w:rsidRDefault="00E916A4">
    <w:pPr>
      <w:spacing w:after="0"/>
      <w:ind w:right="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D0FD" w14:textId="77777777" w:rsidR="00E916A4" w:rsidRDefault="000D199A">
    <w:pPr>
      <w:tabs>
        <w:tab w:val="center" w:pos="2646"/>
        <w:tab w:val="center" w:pos="5233"/>
        <w:tab w:val="center" w:pos="8195"/>
      </w:tabs>
      <w:spacing w:after="69"/>
    </w:pPr>
    <w:r>
      <w:rPr>
        <w:noProof/>
      </w:rPr>
      <mc:AlternateContent>
        <mc:Choice Requires="wpg">
          <w:drawing>
            <wp:anchor distT="0" distB="0" distL="114300" distR="114300" simplePos="0" relativeHeight="251666432" behindDoc="0" locked="0" layoutInCell="1" allowOverlap="1" wp14:anchorId="60654EB5" wp14:editId="298962C7">
              <wp:simplePos x="0" y="0"/>
              <wp:positionH relativeFrom="page">
                <wp:posOffset>438912</wp:posOffset>
              </wp:positionH>
              <wp:positionV relativeFrom="page">
                <wp:posOffset>10006279</wp:posOffset>
              </wp:positionV>
              <wp:extent cx="6684010" cy="6096"/>
              <wp:effectExtent l="0" t="0" r="0" b="0"/>
              <wp:wrapSquare wrapText="bothSides"/>
              <wp:docPr id="21701" name="Group 21701"/>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23887" name="Shape 23887"/>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701" style="width:526.3pt;height:0.47998pt;position:absolute;mso-position-horizontal-relative:page;mso-position-horizontal:absolute;margin-left:34.56pt;mso-position-vertical-relative:page;margin-top:787.896pt;" coordsize="66840,60">
              <v:shape id="Shape 23888" style="position:absolute;width:66840;height:91;left:0;top:0;" coordsize="6684010,9144" path="m0,0l6684010,0l6684010,9144l0,9144l0,0">
                <v:stroke weight="0pt" endcap="flat" joinstyle="miter" miterlimit="10" on="false" color="#000000" opacity="0"/>
                <v:fill on="true" color="#000000"/>
              </v:shape>
              <w10:wrap type="square"/>
            </v:group>
          </w:pict>
        </mc:Fallback>
      </mc:AlternateContent>
    </w:r>
    <w:r>
      <w:tab/>
    </w:r>
    <w:r>
      <w:rPr>
        <w:rFonts w:ascii="Garamond" w:eastAsia="Garamond" w:hAnsi="Garamond" w:cs="Garamond"/>
        <w:sz w:val="19"/>
      </w:rPr>
      <w:t xml:space="preserve">B.P. 37 .1002 Le Belvédère Tunis.  Tunisie  </w:t>
    </w:r>
    <w:r>
      <w:rPr>
        <w:rFonts w:ascii="Garamond" w:eastAsia="Garamond" w:hAnsi="Garamond" w:cs="Garamond"/>
        <w:sz w:val="19"/>
      </w:rPr>
      <w:tab/>
      <w:t xml:space="preserve"> </w:t>
    </w:r>
    <w:r>
      <w:rPr>
        <w:rFonts w:ascii="Garamond" w:eastAsia="Garamond" w:hAnsi="Garamond" w:cs="Garamond"/>
        <w:sz w:val="19"/>
      </w:rPr>
      <w:tab/>
    </w:r>
    <w:r>
      <w:rPr>
        <w:rFonts w:ascii="Times New Roman" w:eastAsia="Times New Roman" w:hAnsi="Times New Roman" w:cs="Times New Roman"/>
        <w:sz w:val="19"/>
      </w:rPr>
      <w:t xml:space="preserve"> </w:t>
    </w:r>
    <w:r>
      <w:rPr>
        <w:rFonts w:ascii="Times New Roman" w:eastAsia="Times New Roman" w:hAnsi="Times New Roman" w:cs="Times New Roman"/>
        <w:sz w:val="19"/>
        <w:szCs w:val="19"/>
        <w:rtl/>
      </w:rPr>
      <w:t xml:space="preserve">صب </w:t>
    </w:r>
    <w:r>
      <w:rPr>
        <w:rFonts w:ascii="Garamond" w:eastAsia="Garamond" w:hAnsi="Garamond" w:cs="Garamond"/>
        <w:sz w:val="19"/>
        <w:szCs w:val="19"/>
      </w:rPr>
      <w:t>37</w:t>
    </w:r>
    <w:r>
      <w:rPr>
        <w:rFonts w:ascii="Times New Roman" w:eastAsia="Times New Roman" w:hAnsi="Times New Roman" w:cs="Times New Roman"/>
        <w:sz w:val="19"/>
        <w:szCs w:val="19"/>
        <w:rtl/>
      </w:rPr>
      <w:t xml:space="preserve">. </w:t>
    </w:r>
    <w:proofErr w:type="spellStart"/>
    <w:r>
      <w:rPr>
        <w:rFonts w:ascii="Times New Roman" w:eastAsia="Times New Roman" w:hAnsi="Times New Roman" w:cs="Times New Roman"/>
        <w:sz w:val="19"/>
        <w:szCs w:val="19"/>
        <w:rtl/>
      </w:rPr>
      <w:t>البلفـدارتـونـس</w:t>
    </w:r>
    <w:proofErr w:type="spellEnd"/>
    <w:r>
      <w:rPr>
        <w:rFonts w:ascii="Garamond" w:eastAsia="Garamond" w:hAnsi="Garamond" w:cs="Garamond"/>
        <w:sz w:val="19"/>
        <w:szCs w:val="19"/>
      </w:rPr>
      <w:t>1002</w:t>
    </w:r>
    <w:r>
      <w:rPr>
        <w:rFonts w:ascii="Times New Roman" w:eastAsia="Times New Roman" w:hAnsi="Times New Roman" w:cs="Times New Roman"/>
        <w:sz w:val="19"/>
        <w:szCs w:val="19"/>
        <w:rtl/>
      </w:rPr>
      <w:t>.  تـونـس</w:t>
    </w:r>
    <w:r>
      <w:rPr>
        <w:rFonts w:ascii="Garamond" w:eastAsia="Garamond" w:hAnsi="Garamond" w:cs="Garamond"/>
        <w:sz w:val="19"/>
      </w:rPr>
      <w:t xml:space="preserve"> </w:t>
    </w:r>
  </w:p>
  <w:p w14:paraId="7F8F29C9" w14:textId="77777777" w:rsidR="00E916A4" w:rsidRDefault="000D199A">
    <w:pPr>
      <w:spacing w:after="0"/>
      <w:ind w:right="6"/>
      <w:jc w:val="center"/>
    </w:pPr>
    <w:r>
      <w:rPr>
        <w:rFonts w:ascii="Garamond" w:eastAsia="Garamond" w:hAnsi="Garamond" w:cs="Garamond"/>
        <w:sz w:val="19"/>
      </w:rPr>
      <w:t>Tél.: +216 70014400:</w:t>
    </w:r>
    <w:r>
      <w:rPr>
        <w:rFonts w:ascii="Times New Roman" w:eastAsia="Times New Roman" w:hAnsi="Times New Roman" w:cs="Times New Roman"/>
        <w:sz w:val="19"/>
      </w:rPr>
      <w:t xml:space="preserve"> </w:t>
    </w:r>
    <w:r>
      <w:rPr>
        <w:rFonts w:ascii="Times New Roman" w:eastAsia="Times New Roman" w:hAnsi="Times New Roman" w:cs="Times New Roman"/>
        <w:sz w:val="19"/>
        <w:szCs w:val="19"/>
        <w:rtl/>
      </w:rPr>
      <w:t>الهاتف</w:t>
    </w:r>
    <w:r>
      <w:rPr>
        <w:rFonts w:ascii="Garamond" w:eastAsia="Garamond" w:hAnsi="Garamond" w:cs="Garamond"/>
        <w:sz w:val="19"/>
      </w:rPr>
      <w:t xml:space="preserve">Fax:+216 71872729 / +216 70 860 548: </w:t>
    </w:r>
    <w:r>
      <w:rPr>
        <w:rFonts w:ascii="Times New Roman" w:eastAsia="Times New Roman" w:hAnsi="Times New Roman" w:cs="Times New Roman"/>
        <w:sz w:val="19"/>
        <w:szCs w:val="19"/>
        <w:rtl/>
      </w:rPr>
      <w:t>الفاكس</w:t>
    </w:r>
    <w:r>
      <w:rPr>
        <w:rFonts w:ascii="Garamond" w:eastAsia="Garamond" w:hAnsi="Garamond" w:cs="Garamond"/>
        <w:sz w:val="19"/>
      </w:rPr>
      <w:t>www.enit.rnu.tn</w:t>
    </w:r>
    <w:r>
      <w:rPr>
        <w:rFonts w:ascii="Times New Roman" w:eastAsia="Times New Roman" w:hAnsi="Times New Roman" w:cs="Times New Roman"/>
        <w:sz w:val="19"/>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E623" w14:textId="77777777" w:rsidR="00E916A4" w:rsidRDefault="00E916A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E6BD" w14:textId="77777777" w:rsidR="00E916A4" w:rsidRDefault="00E916A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7A17" w14:textId="77777777" w:rsidR="00E916A4" w:rsidRDefault="00E916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766D9" w14:textId="77777777" w:rsidR="00E75AA9" w:rsidRDefault="00E75AA9">
      <w:pPr>
        <w:spacing w:after="0" w:line="240" w:lineRule="auto"/>
      </w:pPr>
      <w:r>
        <w:separator/>
      </w:r>
    </w:p>
  </w:footnote>
  <w:footnote w:type="continuationSeparator" w:id="0">
    <w:p w14:paraId="73A3B1F4" w14:textId="77777777" w:rsidR="00E75AA9" w:rsidRDefault="00E75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311B" w14:textId="77777777" w:rsidR="00E916A4" w:rsidRDefault="000D199A">
    <w:pPr>
      <w:spacing w:after="8"/>
      <w:ind w:left="281" w:right="691"/>
      <w:jc w:val="right"/>
    </w:pPr>
    <w:r>
      <w:rPr>
        <w:noProof/>
      </w:rPr>
      <mc:AlternateContent>
        <mc:Choice Requires="wpg">
          <w:drawing>
            <wp:anchor distT="0" distB="0" distL="114300" distR="114300" simplePos="0" relativeHeight="251658240" behindDoc="0" locked="0" layoutInCell="1" allowOverlap="1" wp14:anchorId="140DCACB" wp14:editId="702993CD">
              <wp:simplePos x="0" y="0"/>
              <wp:positionH relativeFrom="page">
                <wp:posOffset>635635</wp:posOffset>
              </wp:positionH>
              <wp:positionV relativeFrom="page">
                <wp:posOffset>360032</wp:posOffset>
              </wp:positionV>
              <wp:extent cx="1262380" cy="502649"/>
              <wp:effectExtent l="0" t="0" r="0" b="0"/>
              <wp:wrapSquare wrapText="bothSides"/>
              <wp:docPr id="21820" name="Group 21820"/>
              <wp:cNvGraphicFramePr/>
              <a:graphic xmlns:a="http://schemas.openxmlformats.org/drawingml/2006/main">
                <a:graphicData uri="http://schemas.microsoft.com/office/word/2010/wordprocessingGroup">
                  <wpg:wgp>
                    <wpg:cNvGrpSpPr/>
                    <wpg:grpSpPr>
                      <a:xfrm>
                        <a:off x="0" y="0"/>
                        <a:ext cx="1262380" cy="502649"/>
                        <a:chOff x="0" y="0"/>
                        <a:chExt cx="1262380" cy="502649"/>
                      </a:xfrm>
                    </wpg:grpSpPr>
                    <wps:wsp>
                      <wps:cNvPr id="21823" name="Rectangle 21823"/>
                      <wps:cNvSpPr/>
                      <wps:spPr>
                        <a:xfrm>
                          <a:off x="457378" y="369372"/>
                          <a:ext cx="40032" cy="177260"/>
                        </a:xfrm>
                        <a:prstGeom prst="rect">
                          <a:avLst/>
                        </a:prstGeom>
                        <a:ln>
                          <a:noFill/>
                        </a:ln>
                      </wps:spPr>
                      <wps:txbx>
                        <w:txbxContent>
                          <w:p w14:paraId="18397307" w14:textId="77777777" w:rsidR="00E916A4" w:rsidRDefault="000D199A">
                            <w:r>
                              <w:rPr>
                                <w:rFonts w:ascii="Times New Roman" w:eastAsia="Times New Roman" w:hAnsi="Times New Roman" w:cs="Times New Roman"/>
                                <w:sz w:val="19"/>
                              </w:rPr>
                              <w:t xml:space="preserve"> </w:t>
                            </w:r>
                          </w:p>
                        </w:txbxContent>
                      </wps:txbx>
                      <wps:bodyPr horzOverflow="overflow" vert="horz" lIns="0" tIns="0" rIns="0" bIns="0" rtlCol="0">
                        <a:noAutofit/>
                      </wps:bodyPr>
                    </wps:wsp>
                    <pic:pic xmlns:pic="http://schemas.openxmlformats.org/drawingml/2006/picture">
                      <pic:nvPicPr>
                        <pic:cNvPr id="21821" name="Picture 21821"/>
                        <pic:cNvPicPr/>
                      </pic:nvPicPr>
                      <pic:blipFill>
                        <a:blip r:embed="rId1"/>
                        <a:stretch>
                          <a:fillRect/>
                        </a:stretch>
                      </pic:blipFill>
                      <pic:spPr>
                        <a:xfrm>
                          <a:off x="0" y="0"/>
                          <a:ext cx="448945" cy="471564"/>
                        </a:xfrm>
                        <a:prstGeom prst="rect">
                          <a:avLst/>
                        </a:prstGeom>
                      </pic:spPr>
                    </pic:pic>
                    <pic:pic xmlns:pic="http://schemas.openxmlformats.org/drawingml/2006/picture">
                      <pic:nvPicPr>
                        <pic:cNvPr id="21822" name="Picture 21822"/>
                        <pic:cNvPicPr/>
                      </pic:nvPicPr>
                      <pic:blipFill>
                        <a:blip r:embed="rId2"/>
                        <a:stretch>
                          <a:fillRect/>
                        </a:stretch>
                      </pic:blipFill>
                      <pic:spPr>
                        <a:xfrm>
                          <a:off x="612775" y="46368"/>
                          <a:ext cx="649605" cy="406400"/>
                        </a:xfrm>
                        <a:prstGeom prst="rect">
                          <a:avLst/>
                        </a:prstGeom>
                      </pic:spPr>
                    </pic:pic>
                  </wpg:wgp>
                </a:graphicData>
              </a:graphic>
            </wp:anchor>
          </w:drawing>
        </mc:Choice>
        <mc:Fallback>
          <w:pict>
            <v:group w14:anchorId="140DCACB" id="Group 21820" o:spid="_x0000_s1026" style="position:absolute;left:0;text-align:left;margin-left:50.05pt;margin-top:28.35pt;width:99.4pt;height:39.6pt;z-index:251658240;mso-position-horizontal-relative:page;mso-position-vertical-relative:page" coordsize="12623,50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">
              <v:rect id="Rectangle 21823" o:spid="_x0000_s1027" style="position:absolute;left:4573;top:3693;width:401;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" filled="f" stroked="f">
                <v:textbox inset="0,0,0,0">
                  <w:txbxContent>
                    <w:p w14:paraId="18397307" w14:textId="77777777" w:rsidR="00E916A4" w:rsidRDefault="000D199A">
                      <w:r>
                        <w:rPr>
                          <w:rFonts w:ascii="Times New Roman" w:eastAsia="Times New Roman" w:hAnsi="Times New Roman" w:cs="Times New Roman"/>
                          <w:sz w:val="19"/>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821" o:spid="_x0000_s1028" type="#_x0000_t75" style="position:absolute;width:4489;height:4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">
                <v:imagedata r:id="rId3" o:title=""/>
              </v:shape>
              <v:shape id="Picture 21822" o:spid="_x0000_s1029" type="#_x0000_t75" style="position:absolute;left:6127;top:463;width:6496;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">
                <v:imagedata r:id="rId4" o:title=""/>
              </v:shape>
              <w10:wrap type="square" anchorx="page" anchory="page"/>
            </v:group>
          </w:pict>
        </mc:Fallback>
      </mc:AlternateContent>
    </w:r>
    <w:r>
      <w:rPr>
        <w:noProof/>
      </w:rPr>
      <w:drawing>
        <wp:anchor distT="0" distB="0" distL="114300" distR="114300" simplePos="0" relativeHeight="251659264" behindDoc="0" locked="0" layoutInCell="1" allowOverlap="0" wp14:anchorId="0618194F" wp14:editId="658FACA9">
          <wp:simplePos x="0" y="0"/>
          <wp:positionH relativeFrom="page">
            <wp:posOffset>5097780</wp:posOffset>
          </wp:positionH>
          <wp:positionV relativeFrom="page">
            <wp:posOffset>360096</wp:posOffset>
          </wp:positionV>
          <wp:extent cx="1570355" cy="494487"/>
          <wp:effectExtent l="0" t="0" r="0" b="0"/>
          <wp:wrapSquare wrapText="bothSides"/>
          <wp:docPr id="1000258568" name="Image 1000258568"/>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5"/>
                  <a:stretch>
                    <a:fillRect/>
                  </a:stretch>
                </pic:blipFill>
                <pic:spPr>
                  <a:xfrm>
                    <a:off x="0" y="0"/>
                    <a:ext cx="1570355" cy="494487"/>
                  </a:xfrm>
                  <a:prstGeom prst="rect">
                    <a:avLst/>
                  </a:prstGeom>
                </pic:spPr>
              </pic:pic>
            </a:graphicData>
          </a:graphic>
        </wp:anchor>
      </w:drawing>
    </w:r>
    <w:r>
      <w:rPr>
        <w:sz w:val="18"/>
      </w:rPr>
      <w:t xml:space="preserve">Université de Tunis El Manar </w:t>
    </w:r>
    <w:r>
      <w:rPr>
        <w:rFonts w:ascii="Times New Roman" w:eastAsia="Times New Roman" w:hAnsi="Times New Roman" w:cs="Times New Roman"/>
        <w:sz w:val="20"/>
      </w:rPr>
      <w:t xml:space="preserve"> </w:t>
    </w:r>
  </w:p>
  <w:p w14:paraId="78ECBD82" w14:textId="77777777" w:rsidR="00E916A4" w:rsidRDefault="000D199A">
    <w:pPr>
      <w:spacing w:after="0"/>
      <w:ind w:left="281" w:right="691"/>
      <w:jc w:val="right"/>
    </w:pPr>
    <w:r>
      <w:rPr>
        <w:sz w:val="18"/>
      </w:rPr>
      <w:t xml:space="preserve">Ecole Nationale d’Ingénieurs de Tunis </w:t>
    </w:r>
    <w:r>
      <w:rPr>
        <w:rFonts w:ascii="Times New Roman" w:eastAsia="Times New Roman" w:hAnsi="Times New Roman" w:cs="Times New Roman"/>
        <w:sz w:val="29"/>
        <w:vertAlign w:val="subscript"/>
      </w:rPr>
      <w:t xml:space="preserve"> </w:t>
    </w:r>
  </w:p>
  <w:p w14:paraId="2D2F293A" w14:textId="77777777" w:rsidR="00E916A4" w:rsidRDefault="000D199A">
    <w:pPr>
      <w:spacing w:after="79"/>
      <w:ind w:left="281" w:right="691"/>
    </w:pPr>
    <w:r>
      <w:rPr>
        <w:sz w:val="18"/>
      </w:rPr>
      <w:t xml:space="preserve">Laboratoire Signaux &amp; Smart Systèmes L3S </w:t>
    </w:r>
  </w:p>
  <w:p w14:paraId="054D596F" w14:textId="77777777" w:rsidR="00E916A4" w:rsidRDefault="000D199A">
    <w:pPr>
      <w:tabs>
        <w:tab w:val="center" w:pos="4213"/>
        <w:tab w:val="center" w:pos="5678"/>
      </w:tabs>
      <w:spacing w:after="0"/>
    </w:pPr>
    <w:r>
      <w:tab/>
    </w:r>
    <w:r>
      <w:rPr>
        <w:sz w:val="18"/>
      </w:rPr>
      <w:t>PAQ Co construction ENIT</w:t>
    </w:r>
    <w:r>
      <w:rPr>
        <w:rFonts w:ascii="Times New Roman" w:eastAsia="Times New Roman" w:hAnsi="Times New Roman" w:cs="Times New Roman"/>
        <w:sz w:val="2"/>
        <w:vertAlign w:val="subscript"/>
      </w:rPr>
      <w:t xml:space="preserve"> </w:t>
    </w:r>
    <w:r>
      <w:rPr>
        <w:rFonts w:ascii="Times New Roman" w:eastAsia="Times New Roman" w:hAnsi="Times New Roman" w:cs="Times New Roman"/>
        <w:sz w:val="2"/>
        <w:vertAlign w:val="subscript"/>
      </w:rPr>
      <w:tab/>
    </w:r>
    <w:r>
      <w:rPr>
        <w:sz w:val="18"/>
      </w:rPr>
      <w:t>-TICV &amp; UTICA</w:t>
    </w:r>
    <w:r>
      <w:rPr>
        <w:rFonts w:ascii="Times New Roman" w:eastAsia="Times New Roman" w:hAnsi="Times New Roman" w:cs="Times New Roman"/>
        <w:sz w:val="29"/>
        <w:vertAlign w:val="superscript"/>
      </w:rPr>
      <w:t xml:space="preserve"> </w:t>
    </w:r>
    <w:r>
      <w:rPr>
        <w:rFonts w:ascii="Times New Roman" w:eastAsia="Times New Roman" w:hAnsi="Times New Roman" w:cs="Times New Roman"/>
        <w:sz w:val="31"/>
        <w:vertAlign w:val="superscript"/>
      </w:rPr>
      <w:t xml:space="preserve"> </w:t>
    </w:r>
  </w:p>
  <w:p w14:paraId="036CB61E" w14:textId="77777777" w:rsidR="00E916A4" w:rsidRDefault="000D199A">
    <w:pPr>
      <w:spacing w:after="0"/>
    </w:pPr>
    <w:r>
      <w:rPr>
        <w:rFonts w:ascii="Garamond" w:eastAsia="Garamond" w:hAnsi="Garamond" w:cs="Garamond"/>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8691" w14:textId="77777777" w:rsidR="00E916A4" w:rsidRDefault="000D199A">
    <w:pPr>
      <w:spacing w:after="8"/>
      <w:ind w:left="281" w:right="691"/>
      <w:jc w:val="right"/>
    </w:pPr>
    <w:r>
      <w:rPr>
        <w:noProof/>
      </w:rPr>
      <mc:AlternateContent>
        <mc:Choice Requires="wpg">
          <w:drawing>
            <wp:anchor distT="0" distB="0" distL="114300" distR="114300" simplePos="0" relativeHeight="251662336" behindDoc="0" locked="0" layoutInCell="1" allowOverlap="1" wp14:anchorId="7FFC8B38" wp14:editId="1675E067">
              <wp:simplePos x="0" y="0"/>
              <wp:positionH relativeFrom="page">
                <wp:posOffset>635635</wp:posOffset>
              </wp:positionH>
              <wp:positionV relativeFrom="page">
                <wp:posOffset>360032</wp:posOffset>
              </wp:positionV>
              <wp:extent cx="1262380" cy="502649"/>
              <wp:effectExtent l="0" t="0" r="0" b="0"/>
              <wp:wrapSquare wrapText="bothSides"/>
              <wp:docPr id="21646" name="Group 21646"/>
              <wp:cNvGraphicFramePr/>
              <a:graphic xmlns:a="http://schemas.openxmlformats.org/drawingml/2006/main">
                <a:graphicData uri="http://schemas.microsoft.com/office/word/2010/wordprocessingGroup">
                  <wpg:wgp>
                    <wpg:cNvGrpSpPr/>
                    <wpg:grpSpPr>
                      <a:xfrm>
                        <a:off x="0" y="0"/>
                        <a:ext cx="1262380" cy="502649"/>
                        <a:chOff x="0" y="0"/>
                        <a:chExt cx="1262380" cy="502649"/>
                      </a:xfrm>
                    </wpg:grpSpPr>
                    <wps:wsp>
                      <wps:cNvPr id="21649" name="Rectangle 21649"/>
                      <wps:cNvSpPr/>
                      <wps:spPr>
                        <a:xfrm>
                          <a:off x="457378" y="369372"/>
                          <a:ext cx="40032" cy="177260"/>
                        </a:xfrm>
                        <a:prstGeom prst="rect">
                          <a:avLst/>
                        </a:prstGeom>
                        <a:ln>
                          <a:noFill/>
                        </a:ln>
                      </wps:spPr>
                      <wps:txbx>
                        <w:txbxContent>
                          <w:p w14:paraId="02279135" w14:textId="77777777" w:rsidR="00E916A4" w:rsidRDefault="000D199A">
                            <w:r>
                              <w:rPr>
                                <w:rFonts w:ascii="Times New Roman" w:eastAsia="Times New Roman" w:hAnsi="Times New Roman" w:cs="Times New Roman"/>
                                <w:sz w:val="19"/>
                              </w:rPr>
                              <w:t xml:space="preserve"> </w:t>
                            </w:r>
                          </w:p>
                        </w:txbxContent>
                      </wps:txbx>
                      <wps:bodyPr horzOverflow="overflow" vert="horz" lIns="0" tIns="0" rIns="0" bIns="0" rtlCol="0">
                        <a:noAutofit/>
                      </wps:bodyPr>
                    </wps:wsp>
                    <pic:pic xmlns:pic="http://schemas.openxmlformats.org/drawingml/2006/picture">
                      <pic:nvPicPr>
                        <pic:cNvPr id="21647" name="Picture 21647"/>
                        <pic:cNvPicPr/>
                      </pic:nvPicPr>
                      <pic:blipFill>
                        <a:blip r:embed="rId1"/>
                        <a:stretch>
                          <a:fillRect/>
                        </a:stretch>
                      </pic:blipFill>
                      <pic:spPr>
                        <a:xfrm>
                          <a:off x="0" y="0"/>
                          <a:ext cx="448945" cy="471564"/>
                        </a:xfrm>
                        <a:prstGeom prst="rect">
                          <a:avLst/>
                        </a:prstGeom>
                      </pic:spPr>
                    </pic:pic>
                    <pic:pic xmlns:pic="http://schemas.openxmlformats.org/drawingml/2006/picture">
                      <pic:nvPicPr>
                        <pic:cNvPr id="21648" name="Picture 21648"/>
                        <pic:cNvPicPr/>
                      </pic:nvPicPr>
                      <pic:blipFill>
                        <a:blip r:embed="rId2"/>
                        <a:stretch>
                          <a:fillRect/>
                        </a:stretch>
                      </pic:blipFill>
                      <pic:spPr>
                        <a:xfrm>
                          <a:off x="612775" y="46368"/>
                          <a:ext cx="649605" cy="406400"/>
                        </a:xfrm>
                        <a:prstGeom prst="rect">
                          <a:avLst/>
                        </a:prstGeom>
                      </pic:spPr>
                    </pic:pic>
                  </wpg:wgp>
                </a:graphicData>
              </a:graphic>
            </wp:anchor>
          </w:drawing>
        </mc:Choice>
        <mc:Fallback>
          <w:pict>
            <v:group w14:anchorId="7FFC8B38" id="Group 21646" o:spid="_x0000_s1030" style="position:absolute;left:0;text-align:left;margin-left:50.05pt;margin-top:28.35pt;width:99.4pt;height:39.6pt;z-index:251662336;mso-position-horizontal-relative:page;mso-position-vertical-relative:page" coordsize="12623,50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">
              <v:rect id="Rectangle 21649" o:spid="_x0000_s1031" style="position:absolute;left:4573;top:3693;width:401;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" filled="f" stroked="f">
                <v:textbox inset="0,0,0,0">
                  <w:txbxContent>
                    <w:p w14:paraId="02279135" w14:textId="77777777" w:rsidR="00E916A4" w:rsidRDefault="000D199A">
                      <w:r>
                        <w:rPr>
                          <w:rFonts w:ascii="Times New Roman" w:eastAsia="Times New Roman" w:hAnsi="Times New Roman" w:cs="Times New Roman"/>
                          <w:sz w:val="19"/>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647" o:spid="_x0000_s1032" type="#_x0000_t75" style="position:absolute;width:4489;height:4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">
                <v:imagedata r:id="rId3" o:title=""/>
              </v:shape>
              <v:shape id="Picture 21648" o:spid="_x0000_s1033" type="#_x0000_t75" style="position:absolute;left:6127;top:463;width:6496;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">
                <v:imagedata r:id="rId4" o:title=""/>
              </v:shape>
              <w10:wrap type="square" anchorx="page" anchory="page"/>
            </v:group>
          </w:pict>
        </mc:Fallback>
      </mc:AlternateContent>
    </w:r>
    <w:r>
      <w:rPr>
        <w:noProof/>
      </w:rPr>
      <w:drawing>
        <wp:anchor distT="0" distB="0" distL="114300" distR="114300" simplePos="0" relativeHeight="251663360" behindDoc="0" locked="0" layoutInCell="1" allowOverlap="0" wp14:anchorId="432E890A" wp14:editId="6B4C1242">
          <wp:simplePos x="0" y="0"/>
          <wp:positionH relativeFrom="page">
            <wp:posOffset>5097780</wp:posOffset>
          </wp:positionH>
          <wp:positionV relativeFrom="page">
            <wp:posOffset>360096</wp:posOffset>
          </wp:positionV>
          <wp:extent cx="1570355" cy="494487"/>
          <wp:effectExtent l="0" t="0" r="0" b="0"/>
          <wp:wrapSquare wrapText="bothSides"/>
          <wp:docPr id="308592370" name="Image 308592370"/>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5"/>
                  <a:stretch>
                    <a:fillRect/>
                  </a:stretch>
                </pic:blipFill>
                <pic:spPr>
                  <a:xfrm>
                    <a:off x="0" y="0"/>
                    <a:ext cx="1570355" cy="494487"/>
                  </a:xfrm>
                  <a:prstGeom prst="rect">
                    <a:avLst/>
                  </a:prstGeom>
                </pic:spPr>
              </pic:pic>
            </a:graphicData>
          </a:graphic>
        </wp:anchor>
      </w:drawing>
    </w:r>
    <w:r>
      <w:rPr>
        <w:sz w:val="18"/>
      </w:rPr>
      <w:t xml:space="preserve">Université de Tunis El Manar </w:t>
    </w:r>
    <w:r>
      <w:rPr>
        <w:rFonts w:ascii="Times New Roman" w:eastAsia="Times New Roman" w:hAnsi="Times New Roman" w:cs="Times New Roman"/>
        <w:sz w:val="20"/>
      </w:rPr>
      <w:t xml:space="preserve"> </w:t>
    </w:r>
  </w:p>
  <w:p w14:paraId="68053447" w14:textId="77777777" w:rsidR="00E916A4" w:rsidRDefault="000D199A">
    <w:pPr>
      <w:spacing w:after="0"/>
      <w:ind w:left="281" w:right="691"/>
      <w:jc w:val="right"/>
    </w:pPr>
    <w:r>
      <w:rPr>
        <w:sz w:val="18"/>
      </w:rPr>
      <w:t xml:space="preserve">Ecole Nationale d’Ingénieurs de Tunis </w:t>
    </w:r>
    <w:r>
      <w:rPr>
        <w:rFonts w:ascii="Times New Roman" w:eastAsia="Times New Roman" w:hAnsi="Times New Roman" w:cs="Times New Roman"/>
        <w:sz w:val="29"/>
        <w:vertAlign w:val="subscript"/>
      </w:rPr>
      <w:t xml:space="preserve"> </w:t>
    </w:r>
  </w:p>
  <w:p w14:paraId="2AB36C33" w14:textId="77777777" w:rsidR="00E916A4" w:rsidRDefault="000D199A">
    <w:pPr>
      <w:spacing w:after="79"/>
      <w:ind w:left="281" w:right="691"/>
    </w:pPr>
    <w:r>
      <w:rPr>
        <w:sz w:val="18"/>
      </w:rPr>
      <w:t xml:space="preserve">Laboratoire Signaux &amp; Smart Systèmes L3S </w:t>
    </w:r>
  </w:p>
  <w:p w14:paraId="404AA34A" w14:textId="77777777" w:rsidR="00E916A4" w:rsidRDefault="000D199A">
    <w:pPr>
      <w:tabs>
        <w:tab w:val="center" w:pos="4213"/>
        <w:tab w:val="center" w:pos="5678"/>
      </w:tabs>
      <w:spacing w:after="0"/>
    </w:pPr>
    <w:r>
      <w:tab/>
    </w:r>
    <w:r>
      <w:rPr>
        <w:sz w:val="18"/>
      </w:rPr>
      <w:t>PAQ Co construction ENIT</w:t>
    </w:r>
    <w:r>
      <w:rPr>
        <w:rFonts w:ascii="Times New Roman" w:eastAsia="Times New Roman" w:hAnsi="Times New Roman" w:cs="Times New Roman"/>
        <w:sz w:val="2"/>
        <w:vertAlign w:val="subscript"/>
      </w:rPr>
      <w:t xml:space="preserve"> </w:t>
    </w:r>
    <w:r>
      <w:rPr>
        <w:rFonts w:ascii="Times New Roman" w:eastAsia="Times New Roman" w:hAnsi="Times New Roman" w:cs="Times New Roman"/>
        <w:sz w:val="2"/>
        <w:vertAlign w:val="subscript"/>
      </w:rPr>
      <w:tab/>
    </w:r>
    <w:r>
      <w:rPr>
        <w:sz w:val="18"/>
      </w:rPr>
      <w:t>-TICV &amp; UTICA</w:t>
    </w:r>
    <w:r>
      <w:rPr>
        <w:rFonts w:ascii="Times New Roman" w:eastAsia="Times New Roman" w:hAnsi="Times New Roman" w:cs="Times New Roman"/>
        <w:sz w:val="29"/>
        <w:vertAlign w:val="superscript"/>
      </w:rPr>
      <w:t xml:space="preserve"> </w:t>
    </w:r>
    <w:r>
      <w:rPr>
        <w:rFonts w:ascii="Times New Roman" w:eastAsia="Times New Roman" w:hAnsi="Times New Roman" w:cs="Times New Roman"/>
        <w:sz w:val="31"/>
        <w:vertAlign w:val="superscript"/>
      </w:rPr>
      <w:t xml:space="preserve"> </w:t>
    </w:r>
  </w:p>
  <w:p w14:paraId="0A6721A8" w14:textId="77777777" w:rsidR="00E916A4" w:rsidRDefault="000D199A">
    <w:pPr>
      <w:spacing w:after="0"/>
    </w:pPr>
    <w:r>
      <w:rPr>
        <w:rFonts w:ascii="Garamond" w:eastAsia="Garamond" w:hAnsi="Garamond" w:cs="Garamond"/>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25E8" w14:textId="77777777" w:rsidR="00E916A4" w:rsidRDefault="000D199A">
    <w:pPr>
      <w:spacing w:after="0"/>
      <w:ind w:left="-720" w:right="686"/>
    </w:pPr>
    <w:r>
      <w:rPr>
        <w:noProof/>
      </w:rPr>
      <mc:AlternateContent>
        <mc:Choice Requires="wpg">
          <w:drawing>
            <wp:anchor distT="0" distB="0" distL="114300" distR="114300" simplePos="0" relativeHeight="251695104" behindDoc="0" locked="0" layoutInCell="1" allowOverlap="1" wp14:anchorId="29620D04" wp14:editId="319A0901">
              <wp:simplePos x="0" y="0"/>
              <wp:positionH relativeFrom="page">
                <wp:posOffset>635635</wp:posOffset>
              </wp:positionH>
              <wp:positionV relativeFrom="page">
                <wp:posOffset>360032</wp:posOffset>
              </wp:positionV>
              <wp:extent cx="1262380" cy="471564"/>
              <wp:effectExtent l="0" t="0" r="0" b="0"/>
              <wp:wrapSquare wrapText="bothSides"/>
              <wp:docPr id="22447" name="Group 22447"/>
              <wp:cNvGraphicFramePr/>
              <a:graphic xmlns:a="http://schemas.openxmlformats.org/drawingml/2006/main">
                <a:graphicData uri="http://schemas.microsoft.com/office/word/2010/wordprocessingGroup">
                  <wpg:wgp>
                    <wpg:cNvGrpSpPr/>
                    <wpg:grpSpPr>
                      <a:xfrm>
                        <a:off x="0" y="0"/>
                        <a:ext cx="1262380" cy="471564"/>
                        <a:chOff x="0" y="0"/>
                        <a:chExt cx="1262380" cy="471564"/>
                      </a:xfrm>
                    </wpg:grpSpPr>
                    <pic:pic xmlns:pic="http://schemas.openxmlformats.org/drawingml/2006/picture">
                      <pic:nvPicPr>
                        <pic:cNvPr id="22448" name="Picture 22448"/>
                        <pic:cNvPicPr/>
                      </pic:nvPicPr>
                      <pic:blipFill>
                        <a:blip r:embed="rId1"/>
                        <a:stretch>
                          <a:fillRect/>
                        </a:stretch>
                      </pic:blipFill>
                      <pic:spPr>
                        <a:xfrm>
                          <a:off x="0" y="0"/>
                          <a:ext cx="448945" cy="471564"/>
                        </a:xfrm>
                        <a:prstGeom prst="rect">
                          <a:avLst/>
                        </a:prstGeom>
                      </pic:spPr>
                    </pic:pic>
                    <pic:pic xmlns:pic="http://schemas.openxmlformats.org/drawingml/2006/picture">
                      <pic:nvPicPr>
                        <pic:cNvPr id="22449" name="Picture 22449"/>
                        <pic:cNvPicPr/>
                      </pic:nvPicPr>
                      <pic:blipFill>
                        <a:blip r:embed="rId2"/>
                        <a:stretch>
                          <a:fillRect/>
                        </a:stretch>
                      </pic:blipFill>
                      <pic:spPr>
                        <a:xfrm>
                          <a:off x="612775" y="46368"/>
                          <a:ext cx="649605" cy="406400"/>
                        </a:xfrm>
                        <a:prstGeom prst="rect">
                          <a:avLst/>
                        </a:prstGeom>
                      </pic:spPr>
                    </pic:pic>
                  </wpg:wgp>
                </a:graphicData>
              </a:graphic>
            </wp:anchor>
          </w:drawing>
        </mc:Choice>
        <mc:Fallback xmlns:a="http://schemas.openxmlformats.org/drawingml/2006/main">
          <w:pict>
            <v:group id="Group 22447" style="width:99.4pt;height:37.131pt;position:absolute;mso-position-horizontal-relative:page;mso-position-horizontal:absolute;margin-left:50.05pt;mso-position-vertical-relative:page;margin-top:28.349pt;" coordsize="12623,4715">
              <v:shape id="Picture 22448" style="position:absolute;width:4489;height:4715;left:0;top:0;" filled="f">
                <v:imagedata r:id="rId37"/>
              </v:shape>
              <v:shape id="Picture 22449" style="position:absolute;width:6496;height:4064;left:6127;top:463;" filled="f">
                <v:imagedata r:id="rId38"/>
              </v:shape>
              <w10:wrap type="square"/>
            </v:group>
          </w:pict>
        </mc:Fallback>
      </mc:AlternateContent>
    </w:r>
    <w:r>
      <w:rPr>
        <w:noProof/>
      </w:rPr>
      <w:drawing>
        <wp:anchor distT="0" distB="0" distL="114300" distR="114300" simplePos="0" relativeHeight="251696128" behindDoc="0" locked="0" layoutInCell="1" allowOverlap="0" wp14:anchorId="7D5827D4" wp14:editId="39FCE042">
          <wp:simplePos x="0" y="0"/>
          <wp:positionH relativeFrom="page">
            <wp:posOffset>5097780</wp:posOffset>
          </wp:positionH>
          <wp:positionV relativeFrom="page">
            <wp:posOffset>360096</wp:posOffset>
          </wp:positionV>
          <wp:extent cx="1570355" cy="494487"/>
          <wp:effectExtent l="0" t="0" r="0" b="0"/>
          <wp:wrapSquare wrapText="bothSides"/>
          <wp:docPr id="183251408" name="Image 183251408"/>
          <wp:cNvGraphicFramePr/>
          <a:graphic xmlns:a="http://schemas.openxmlformats.org/drawingml/2006/main">
            <a:graphicData uri="http://schemas.openxmlformats.org/drawingml/2006/picture">
              <pic:pic xmlns:pic="http://schemas.openxmlformats.org/drawingml/2006/picture">
                <pic:nvPicPr>
                  <pic:cNvPr id="2388" name="Picture 2388"/>
                  <pic:cNvPicPr/>
                </pic:nvPicPr>
                <pic:blipFill>
                  <a:blip r:embed="rId39"/>
                  <a:stretch>
                    <a:fillRect/>
                  </a:stretch>
                </pic:blipFill>
                <pic:spPr>
                  <a:xfrm>
                    <a:off x="0" y="0"/>
                    <a:ext cx="1570355" cy="494487"/>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D11B" w14:textId="1755FE77" w:rsidR="00E916A4" w:rsidRDefault="00E916A4">
    <w:pPr>
      <w:spacing w:after="0"/>
      <w:ind w:left="-720" w:right="68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AD2F" w14:textId="77777777" w:rsidR="00E916A4" w:rsidRDefault="000D199A">
    <w:pPr>
      <w:spacing w:after="0"/>
      <w:ind w:left="-720" w:right="686"/>
    </w:pPr>
    <w:r>
      <w:rPr>
        <w:noProof/>
      </w:rPr>
      <mc:AlternateContent>
        <mc:Choice Requires="wpg">
          <w:drawing>
            <wp:anchor distT="0" distB="0" distL="114300" distR="114300" simplePos="0" relativeHeight="251699200" behindDoc="0" locked="0" layoutInCell="1" allowOverlap="1" wp14:anchorId="1B2B7C84" wp14:editId="6E54A2A0">
              <wp:simplePos x="0" y="0"/>
              <wp:positionH relativeFrom="page">
                <wp:posOffset>635635</wp:posOffset>
              </wp:positionH>
              <wp:positionV relativeFrom="page">
                <wp:posOffset>360032</wp:posOffset>
              </wp:positionV>
              <wp:extent cx="1262380" cy="471564"/>
              <wp:effectExtent l="0" t="0" r="0" b="0"/>
              <wp:wrapSquare wrapText="bothSides"/>
              <wp:docPr id="22427" name="Group 22427"/>
              <wp:cNvGraphicFramePr/>
              <a:graphic xmlns:a="http://schemas.openxmlformats.org/drawingml/2006/main">
                <a:graphicData uri="http://schemas.microsoft.com/office/word/2010/wordprocessingGroup">
                  <wpg:wgp>
                    <wpg:cNvGrpSpPr/>
                    <wpg:grpSpPr>
                      <a:xfrm>
                        <a:off x="0" y="0"/>
                        <a:ext cx="1262380" cy="471564"/>
                        <a:chOff x="0" y="0"/>
                        <a:chExt cx="1262380" cy="471564"/>
                      </a:xfrm>
                    </wpg:grpSpPr>
                    <pic:pic xmlns:pic="http://schemas.openxmlformats.org/drawingml/2006/picture">
                      <pic:nvPicPr>
                        <pic:cNvPr id="22428" name="Picture 22428"/>
                        <pic:cNvPicPr/>
                      </pic:nvPicPr>
                      <pic:blipFill>
                        <a:blip r:embed="rId1"/>
                        <a:stretch>
                          <a:fillRect/>
                        </a:stretch>
                      </pic:blipFill>
                      <pic:spPr>
                        <a:xfrm>
                          <a:off x="0" y="0"/>
                          <a:ext cx="448945" cy="471564"/>
                        </a:xfrm>
                        <a:prstGeom prst="rect">
                          <a:avLst/>
                        </a:prstGeom>
                      </pic:spPr>
                    </pic:pic>
                    <pic:pic xmlns:pic="http://schemas.openxmlformats.org/drawingml/2006/picture">
                      <pic:nvPicPr>
                        <pic:cNvPr id="22429" name="Picture 22429"/>
                        <pic:cNvPicPr/>
                      </pic:nvPicPr>
                      <pic:blipFill>
                        <a:blip r:embed="rId2"/>
                        <a:stretch>
                          <a:fillRect/>
                        </a:stretch>
                      </pic:blipFill>
                      <pic:spPr>
                        <a:xfrm>
                          <a:off x="612775" y="46368"/>
                          <a:ext cx="649605" cy="406400"/>
                        </a:xfrm>
                        <a:prstGeom prst="rect">
                          <a:avLst/>
                        </a:prstGeom>
                      </pic:spPr>
                    </pic:pic>
                  </wpg:wgp>
                </a:graphicData>
              </a:graphic>
            </wp:anchor>
          </w:drawing>
        </mc:Choice>
        <mc:Fallback xmlns:a="http://schemas.openxmlformats.org/drawingml/2006/main">
          <w:pict>
            <v:group id="Group 22427" style="width:99.4pt;height:37.131pt;position:absolute;mso-position-horizontal-relative:page;mso-position-horizontal:absolute;margin-left:50.05pt;mso-position-vertical-relative:page;margin-top:28.349pt;" coordsize="12623,4715">
              <v:shape id="Picture 22428" style="position:absolute;width:4489;height:4715;left:0;top:0;" filled="f">
                <v:imagedata r:id="rId37"/>
              </v:shape>
              <v:shape id="Picture 22429" style="position:absolute;width:6496;height:4064;left:6127;top:463;" filled="f">
                <v:imagedata r:id="rId38"/>
              </v:shape>
              <w10:wrap type="square"/>
            </v:group>
          </w:pict>
        </mc:Fallback>
      </mc:AlternateContent>
    </w:r>
    <w:r>
      <w:rPr>
        <w:noProof/>
      </w:rPr>
      <w:drawing>
        <wp:anchor distT="0" distB="0" distL="114300" distR="114300" simplePos="0" relativeHeight="251700224" behindDoc="0" locked="0" layoutInCell="1" allowOverlap="0" wp14:anchorId="3FEFC9B0" wp14:editId="6D193EA0">
          <wp:simplePos x="0" y="0"/>
          <wp:positionH relativeFrom="page">
            <wp:posOffset>5097780</wp:posOffset>
          </wp:positionH>
          <wp:positionV relativeFrom="page">
            <wp:posOffset>360096</wp:posOffset>
          </wp:positionV>
          <wp:extent cx="1570355" cy="494487"/>
          <wp:effectExtent l="0" t="0" r="0" b="0"/>
          <wp:wrapSquare wrapText="bothSides"/>
          <wp:docPr id="439425034" name="Image 439425034"/>
          <wp:cNvGraphicFramePr/>
          <a:graphic xmlns:a="http://schemas.openxmlformats.org/drawingml/2006/main">
            <a:graphicData uri="http://schemas.openxmlformats.org/drawingml/2006/picture">
              <pic:pic xmlns:pic="http://schemas.openxmlformats.org/drawingml/2006/picture">
                <pic:nvPicPr>
                  <pic:cNvPr id="2388" name="Picture 2388"/>
                  <pic:cNvPicPr/>
                </pic:nvPicPr>
                <pic:blipFill>
                  <a:blip r:embed="rId39"/>
                  <a:stretch>
                    <a:fillRect/>
                  </a:stretch>
                </pic:blipFill>
                <pic:spPr>
                  <a:xfrm>
                    <a:off x="0" y="0"/>
                    <a:ext cx="1570355" cy="49448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699"/>
    <w:multiLevelType w:val="multilevel"/>
    <w:tmpl w:val="4E8EEB78"/>
    <w:lvl w:ilvl="0">
      <w:start w:val="1"/>
      <w:numFmt w:val="bullet"/>
      <w:lvlText w:val=""/>
      <w:lvlJc w:val="left"/>
      <w:pPr>
        <w:tabs>
          <w:tab w:val="num" w:pos="720"/>
        </w:tabs>
        <w:ind w:left="720" w:hanging="360"/>
      </w:pPr>
      <w:rPr>
        <w:rFonts w:ascii="Wingdings" w:hAnsi="Wingdings" w:hint="default"/>
        <w:sz w:val="28"/>
        <w:szCs w:val="40"/>
      </w:rPr>
    </w:lvl>
    <w:lvl w:ilvl="1">
      <w:start w:val="4"/>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F4338"/>
    <w:multiLevelType w:val="hybridMultilevel"/>
    <w:tmpl w:val="1876E9E4"/>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1FA543D3"/>
    <w:multiLevelType w:val="hybridMultilevel"/>
    <w:tmpl w:val="578632A6"/>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1FD97A9C"/>
    <w:multiLevelType w:val="hybridMultilevel"/>
    <w:tmpl w:val="0B7CDF00"/>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21B25173"/>
    <w:multiLevelType w:val="hybridMultilevel"/>
    <w:tmpl w:val="DF488B30"/>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 w15:restartNumberingAfterBreak="0">
    <w:nsid w:val="292A6B36"/>
    <w:multiLevelType w:val="hybridMultilevel"/>
    <w:tmpl w:val="AFF835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5D3C47"/>
    <w:multiLevelType w:val="hybridMultilevel"/>
    <w:tmpl w:val="76120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4377A3"/>
    <w:multiLevelType w:val="hybridMultilevel"/>
    <w:tmpl w:val="D8FE077E"/>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15:restartNumberingAfterBreak="0">
    <w:nsid w:val="367E4907"/>
    <w:multiLevelType w:val="hybridMultilevel"/>
    <w:tmpl w:val="AC0A8BFA"/>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383C0F47"/>
    <w:multiLevelType w:val="hybridMultilevel"/>
    <w:tmpl w:val="8D56971E"/>
    <w:lvl w:ilvl="0" w:tplc="025A81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A2A2692"/>
    <w:multiLevelType w:val="hybridMultilevel"/>
    <w:tmpl w:val="949488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AA3FE9"/>
    <w:multiLevelType w:val="hybridMultilevel"/>
    <w:tmpl w:val="FE56BDC4"/>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2" w15:restartNumberingAfterBreak="0">
    <w:nsid w:val="3B1B2B14"/>
    <w:multiLevelType w:val="hybridMultilevel"/>
    <w:tmpl w:val="EEAE0A4E"/>
    <w:lvl w:ilvl="0" w:tplc="229AD392">
      <w:start w:val="1"/>
      <w:numFmt w:val="upperRoman"/>
      <w:lvlText w:val="%1-"/>
      <w:lvlJc w:val="left"/>
      <w:pPr>
        <w:ind w:left="1080" w:hanging="720"/>
      </w:pPr>
      <w:rPr>
        <w:rFonts w:hint="default"/>
      </w:rPr>
    </w:lvl>
    <w:lvl w:ilvl="1" w:tplc="9F726610">
      <w:start w:val="1"/>
      <w:numFmt w:val="decimal"/>
      <w:lvlText w:val="%2."/>
      <w:lvlJc w:val="left"/>
      <w:pPr>
        <w:ind w:left="1440" w:hanging="360"/>
      </w:pPr>
      <w:rPr>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B2C3F9E"/>
    <w:multiLevelType w:val="hybridMultilevel"/>
    <w:tmpl w:val="8648EE42"/>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4" w15:restartNumberingAfterBreak="0">
    <w:nsid w:val="3C460EEF"/>
    <w:multiLevelType w:val="hybridMultilevel"/>
    <w:tmpl w:val="B8B0BB7C"/>
    <w:lvl w:ilvl="0" w:tplc="2D30E162">
      <w:start w:val="1"/>
      <w:numFmt w:val="lowerRoman"/>
      <w:lvlText w:val="%1"/>
      <w:lvlJc w:val="left"/>
      <w:pPr>
        <w:ind w:left="780" w:hanging="3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354891E8">
      <w:start w:val="1"/>
      <w:numFmt w:val="decimal"/>
      <w:lvlText w:val="%2."/>
      <w:lvlJc w:val="left"/>
      <w:pPr>
        <w:ind w:left="1500" w:hanging="360"/>
      </w:pPr>
      <w:rPr>
        <w:rFonts w:hint="default"/>
        <w:sz w:val="24"/>
      </w:r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15" w15:restartNumberingAfterBreak="0">
    <w:nsid w:val="3D6B7DCA"/>
    <w:multiLevelType w:val="multilevel"/>
    <w:tmpl w:val="6D2A404E"/>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C85EC7"/>
    <w:multiLevelType w:val="hybridMultilevel"/>
    <w:tmpl w:val="9F8E7B32"/>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7" w15:restartNumberingAfterBreak="0">
    <w:nsid w:val="41674CE6"/>
    <w:multiLevelType w:val="hybridMultilevel"/>
    <w:tmpl w:val="A1F00D14"/>
    <w:lvl w:ilvl="0" w:tplc="0A5A734A">
      <w:start w:val="1"/>
      <w:numFmt w:val="bullet"/>
      <w:lvlText w:val=""/>
      <w:lvlJc w:val="left"/>
      <w:pPr>
        <w:ind w:left="720" w:hanging="360"/>
      </w:pPr>
      <w:rPr>
        <w:rFonts w:ascii="Symbol" w:hAnsi="Symbol" w:hint="default"/>
        <w:color w:val="00206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35851EF"/>
    <w:multiLevelType w:val="hybridMultilevel"/>
    <w:tmpl w:val="F948EDB4"/>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9" w15:restartNumberingAfterBreak="0">
    <w:nsid w:val="48827735"/>
    <w:multiLevelType w:val="hybridMultilevel"/>
    <w:tmpl w:val="0A269790"/>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0" w15:restartNumberingAfterBreak="0">
    <w:nsid w:val="4CB32400"/>
    <w:multiLevelType w:val="hybridMultilevel"/>
    <w:tmpl w:val="B4D00AE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E5717D5"/>
    <w:multiLevelType w:val="hybridMultilevel"/>
    <w:tmpl w:val="080AB8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A15F0A"/>
    <w:multiLevelType w:val="hybridMultilevel"/>
    <w:tmpl w:val="919698F8"/>
    <w:lvl w:ilvl="0" w:tplc="7EAADFEC">
      <w:start w:val="1"/>
      <w:numFmt w:val="decimal"/>
      <w:lvlText w:val="%1."/>
      <w:lvlJc w:val="left"/>
      <w:pPr>
        <w:ind w:left="705" w:hanging="360"/>
      </w:pPr>
      <w:rPr>
        <w:b/>
        <w:bCs/>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3" w15:restartNumberingAfterBreak="0">
    <w:nsid w:val="54A169CD"/>
    <w:multiLevelType w:val="hybridMultilevel"/>
    <w:tmpl w:val="35BA8CCE"/>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4" w15:restartNumberingAfterBreak="0">
    <w:nsid w:val="54C665B2"/>
    <w:multiLevelType w:val="hybridMultilevel"/>
    <w:tmpl w:val="47D64F58"/>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5" w15:restartNumberingAfterBreak="0">
    <w:nsid w:val="58184788"/>
    <w:multiLevelType w:val="hybridMultilevel"/>
    <w:tmpl w:val="FB5A3926"/>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6" w15:restartNumberingAfterBreak="0">
    <w:nsid w:val="5D873B57"/>
    <w:multiLevelType w:val="hybridMultilevel"/>
    <w:tmpl w:val="78861B76"/>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7" w15:restartNumberingAfterBreak="0">
    <w:nsid w:val="66EA63DD"/>
    <w:multiLevelType w:val="hybridMultilevel"/>
    <w:tmpl w:val="C5945412"/>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8" w15:restartNumberingAfterBreak="0">
    <w:nsid w:val="6B59767B"/>
    <w:multiLevelType w:val="hybridMultilevel"/>
    <w:tmpl w:val="1C703DEA"/>
    <w:lvl w:ilvl="0" w:tplc="7AF6C756">
      <w:start w:val="1"/>
      <w:numFmt w:val="bullet"/>
      <w:lvlText w:val=""/>
      <w:lvlJc w:val="left"/>
      <w:pPr>
        <w:ind w:left="720" w:hanging="360"/>
      </w:pPr>
      <w:rPr>
        <w:rFonts w:ascii="Symbol" w:hAnsi="Symbol"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CE31250"/>
    <w:multiLevelType w:val="hybridMultilevel"/>
    <w:tmpl w:val="5E9CE3B0"/>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0" w15:restartNumberingAfterBreak="0">
    <w:nsid w:val="6D441ADE"/>
    <w:multiLevelType w:val="hybridMultilevel"/>
    <w:tmpl w:val="4CFCD1E4"/>
    <w:lvl w:ilvl="0" w:tplc="040C0001">
      <w:start w:val="1"/>
      <w:numFmt w:val="bullet"/>
      <w:lvlText w:val=""/>
      <w:lvlJc w:val="left"/>
      <w:pPr>
        <w:ind w:left="705" w:hanging="360"/>
      </w:pPr>
      <w:rPr>
        <w:rFonts w:ascii="Symbol" w:hAnsi="Symbo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31" w15:restartNumberingAfterBreak="0">
    <w:nsid w:val="6D663839"/>
    <w:multiLevelType w:val="hybridMultilevel"/>
    <w:tmpl w:val="B4D00A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6F6C67"/>
    <w:multiLevelType w:val="hybridMultilevel"/>
    <w:tmpl w:val="E8D26B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6D0912"/>
    <w:multiLevelType w:val="hybridMultilevel"/>
    <w:tmpl w:val="39D066E6"/>
    <w:lvl w:ilvl="0" w:tplc="04DEF7E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74F5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CA2D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1E5E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7243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9E3E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C4B2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F01E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A233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86C1E0E"/>
    <w:multiLevelType w:val="hybridMultilevel"/>
    <w:tmpl w:val="8D8012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A457424"/>
    <w:multiLevelType w:val="hybridMultilevel"/>
    <w:tmpl w:val="BD56150A"/>
    <w:lvl w:ilvl="0" w:tplc="7AF6C756">
      <w:start w:val="1"/>
      <w:numFmt w:val="bullet"/>
      <w:lvlText w:val=""/>
      <w:lvlJc w:val="left"/>
      <w:pPr>
        <w:ind w:left="720" w:hanging="360"/>
      </w:pPr>
      <w:rPr>
        <w:rFonts w:ascii="Symbol" w:hAnsi="Symbol" w:hint="default"/>
        <w:color w:val="00206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AA42B1F"/>
    <w:multiLevelType w:val="hybridMultilevel"/>
    <w:tmpl w:val="2A1499FC"/>
    <w:lvl w:ilvl="0" w:tplc="98A8CAAC">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CEF4117"/>
    <w:multiLevelType w:val="hybridMultilevel"/>
    <w:tmpl w:val="9B7C6C10"/>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8" w15:restartNumberingAfterBreak="0">
    <w:nsid w:val="7EAE1C39"/>
    <w:multiLevelType w:val="hybridMultilevel"/>
    <w:tmpl w:val="FB70BC34"/>
    <w:lvl w:ilvl="0" w:tplc="726AD67E">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9" w15:restartNumberingAfterBreak="0">
    <w:nsid w:val="7ECF2534"/>
    <w:multiLevelType w:val="hybridMultilevel"/>
    <w:tmpl w:val="DDFCB6EE"/>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16cid:durableId="357970369">
    <w:abstractNumId w:val="33"/>
  </w:num>
  <w:num w:numId="2" w16cid:durableId="344064665">
    <w:abstractNumId w:val="12"/>
  </w:num>
  <w:num w:numId="3" w16cid:durableId="1926839439">
    <w:abstractNumId w:val="0"/>
  </w:num>
  <w:num w:numId="4" w16cid:durableId="726076534">
    <w:abstractNumId w:val="10"/>
  </w:num>
  <w:num w:numId="5" w16cid:durableId="1529872414">
    <w:abstractNumId w:val="36"/>
  </w:num>
  <w:num w:numId="6" w16cid:durableId="1821534338">
    <w:abstractNumId w:val="15"/>
  </w:num>
  <w:num w:numId="7" w16cid:durableId="1196456085">
    <w:abstractNumId w:val="32"/>
  </w:num>
  <w:num w:numId="8" w16cid:durableId="236206654">
    <w:abstractNumId w:val="5"/>
  </w:num>
  <w:num w:numId="9" w16cid:durableId="618226102">
    <w:abstractNumId w:val="34"/>
  </w:num>
  <w:num w:numId="10" w16cid:durableId="541215207">
    <w:abstractNumId w:val="9"/>
  </w:num>
  <w:num w:numId="11" w16cid:durableId="374084952">
    <w:abstractNumId w:val="14"/>
  </w:num>
  <w:num w:numId="12" w16cid:durableId="1487285807">
    <w:abstractNumId w:val="17"/>
  </w:num>
  <w:num w:numId="13" w16cid:durableId="1015694301">
    <w:abstractNumId w:val="35"/>
  </w:num>
  <w:num w:numId="14" w16cid:durableId="1464082332">
    <w:abstractNumId w:val="28"/>
  </w:num>
  <w:num w:numId="15" w16cid:durableId="1733886801">
    <w:abstractNumId w:val="31"/>
  </w:num>
  <w:num w:numId="16" w16cid:durableId="1564025937">
    <w:abstractNumId w:val="30"/>
  </w:num>
  <w:num w:numId="17" w16cid:durableId="1763259418">
    <w:abstractNumId w:val="38"/>
  </w:num>
  <w:num w:numId="18" w16cid:durableId="698315707">
    <w:abstractNumId w:val="6"/>
  </w:num>
  <w:num w:numId="19" w16cid:durableId="1599364534">
    <w:abstractNumId w:val="22"/>
  </w:num>
  <w:num w:numId="20" w16cid:durableId="1590194472">
    <w:abstractNumId w:val="27"/>
  </w:num>
  <w:num w:numId="21" w16cid:durableId="1234388626">
    <w:abstractNumId w:val="1"/>
  </w:num>
  <w:num w:numId="22" w16cid:durableId="1530265634">
    <w:abstractNumId w:val="23"/>
  </w:num>
  <w:num w:numId="23" w16cid:durableId="157576707">
    <w:abstractNumId w:val="8"/>
  </w:num>
  <w:num w:numId="24" w16cid:durableId="584922819">
    <w:abstractNumId w:val="3"/>
  </w:num>
  <w:num w:numId="25" w16cid:durableId="1177236779">
    <w:abstractNumId w:val="29"/>
  </w:num>
  <w:num w:numId="26" w16cid:durableId="1834292388">
    <w:abstractNumId w:val="39"/>
  </w:num>
  <w:num w:numId="27" w16cid:durableId="711998222">
    <w:abstractNumId w:val="25"/>
  </w:num>
  <w:num w:numId="28" w16cid:durableId="63259756">
    <w:abstractNumId w:val="4"/>
  </w:num>
  <w:num w:numId="29" w16cid:durableId="312411277">
    <w:abstractNumId w:val="11"/>
  </w:num>
  <w:num w:numId="30" w16cid:durableId="1145972874">
    <w:abstractNumId w:val="37"/>
  </w:num>
  <w:num w:numId="31" w16cid:durableId="911281557">
    <w:abstractNumId w:val="13"/>
  </w:num>
  <w:num w:numId="32" w16cid:durableId="1263999212">
    <w:abstractNumId w:val="24"/>
  </w:num>
  <w:num w:numId="33" w16cid:durableId="1194270182">
    <w:abstractNumId w:val="19"/>
  </w:num>
  <w:num w:numId="34" w16cid:durableId="1511918453">
    <w:abstractNumId w:val="7"/>
  </w:num>
  <w:num w:numId="35" w16cid:durableId="516970694">
    <w:abstractNumId w:val="26"/>
  </w:num>
  <w:num w:numId="36" w16cid:durableId="119763456">
    <w:abstractNumId w:val="16"/>
  </w:num>
  <w:num w:numId="37" w16cid:durableId="550195236">
    <w:abstractNumId w:val="18"/>
  </w:num>
  <w:num w:numId="38" w16cid:durableId="197817632">
    <w:abstractNumId w:val="2"/>
  </w:num>
  <w:num w:numId="39" w16cid:durableId="1476138013">
    <w:abstractNumId w:val="20"/>
  </w:num>
  <w:num w:numId="40" w16cid:durableId="675380864">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6A4"/>
    <w:rsid w:val="00000345"/>
    <w:rsid w:val="00006F88"/>
    <w:rsid w:val="00024BD5"/>
    <w:rsid w:val="000250EB"/>
    <w:rsid w:val="00032B01"/>
    <w:rsid w:val="00035A36"/>
    <w:rsid w:val="0004769E"/>
    <w:rsid w:val="00055118"/>
    <w:rsid w:val="0006041B"/>
    <w:rsid w:val="00090D12"/>
    <w:rsid w:val="000953EA"/>
    <w:rsid w:val="000A061C"/>
    <w:rsid w:val="000A71C7"/>
    <w:rsid w:val="000B1045"/>
    <w:rsid w:val="000D199A"/>
    <w:rsid w:val="000E4A38"/>
    <w:rsid w:val="000F4D00"/>
    <w:rsid w:val="00127299"/>
    <w:rsid w:val="00135B45"/>
    <w:rsid w:val="0013657C"/>
    <w:rsid w:val="00137063"/>
    <w:rsid w:val="00137E74"/>
    <w:rsid w:val="0014766A"/>
    <w:rsid w:val="00177B53"/>
    <w:rsid w:val="00180FF0"/>
    <w:rsid w:val="00181A97"/>
    <w:rsid w:val="00190842"/>
    <w:rsid w:val="001B0570"/>
    <w:rsid w:val="001C7161"/>
    <w:rsid w:val="001D01DA"/>
    <w:rsid w:val="001E33A7"/>
    <w:rsid w:val="001E5508"/>
    <w:rsid w:val="001F15A3"/>
    <w:rsid w:val="00205716"/>
    <w:rsid w:val="00215B79"/>
    <w:rsid w:val="00223762"/>
    <w:rsid w:val="002443B2"/>
    <w:rsid w:val="002818BA"/>
    <w:rsid w:val="002908EE"/>
    <w:rsid w:val="00291EBC"/>
    <w:rsid w:val="002A0140"/>
    <w:rsid w:val="002A2872"/>
    <w:rsid w:val="002D2753"/>
    <w:rsid w:val="002D764F"/>
    <w:rsid w:val="002E5519"/>
    <w:rsid w:val="00303592"/>
    <w:rsid w:val="003119DC"/>
    <w:rsid w:val="00313333"/>
    <w:rsid w:val="00313B81"/>
    <w:rsid w:val="00314CE8"/>
    <w:rsid w:val="00317333"/>
    <w:rsid w:val="00320D6C"/>
    <w:rsid w:val="003313CC"/>
    <w:rsid w:val="003325CE"/>
    <w:rsid w:val="00335F02"/>
    <w:rsid w:val="00336AE8"/>
    <w:rsid w:val="003453DF"/>
    <w:rsid w:val="003474B5"/>
    <w:rsid w:val="00352E7C"/>
    <w:rsid w:val="00354201"/>
    <w:rsid w:val="0036725F"/>
    <w:rsid w:val="003926EA"/>
    <w:rsid w:val="003F0A78"/>
    <w:rsid w:val="003F5638"/>
    <w:rsid w:val="00405A0D"/>
    <w:rsid w:val="00411211"/>
    <w:rsid w:val="00427885"/>
    <w:rsid w:val="00431EEC"/>
    <w:rsid w:val="00440382"/>
    <w:rsid w:val="00452484"/>
    <w:rsid w:val="00463E73"/>
    <w:rsid w:val="00473097"/>
    <w:rsid w:val="00473B5C"/>
    <w:rsid w:val="004744AA"/>
    <w:rsid w:val="00493E41"/>
    <w:rsid w:val="004B3966"/>
    <w:rsid w:val="004C48EB"/>
    <w:rsid w:val="004C71BF"/>
    <w:rsid w:val="004F3C52"/>
    <w:rsid w:val="005027AD"/>
    <w:rsid w:val="00533029"/>
    <w:rsid w:val="00533B2E"/>
    <w:rsid w:val="00534B9A"/>
    <w:rsid w:val="00561928"/>
    <w:rsid w:val="005956F3"/>
    <w:rsid w:val="0059740B"/>
    <w:rsid w:val="005C3F7D"/>
    <w:rsid w:val="005D4BAB"/>
    <w:rsid w:val="005E3646"/>
    <w:rsid w:val="005F00E4"/>
    <w:rsid w:val="0060283E"/>
    <w:rsid w:val="00602FCE"/>
    <w:rsid w:val="0061461E"/>
    <w:rsid w:val="00622CBF"/>
    <w:rsid w:val="00662EB8"/>
    <w:rsid w:val="00663CE4"/>
    <w:rsid w:val="00665523"/>
    <w:rsid w:val="00682104"/>
    <w:rsid w:val="006E7E9C"/>
    <w:rsid w:val="006F1890"/>
    <w:rsid w:val="00705FF7"/>
    <w:rsid w:val="007068D6"/>
    <w:rsid w:val="00766394"/>
    <w:rsid w:val="00770BC1"/>
    <w:rsid w:val="007B2127"/>
    <w:rsid w:val="007C57F1"/>
    <w:rsid w:val="007D749D"/>
    <w:rsid w:val="007E5FC0"/>
    <w:rsid w:val="0082072A"/>
    <w:rsid w:val="00891647"/>
    <w:rsid w:val="0089330A"/>
    <w:rsid w:val="008A4086"/>
    <w:rsid w:val="008C1AFD"/>
    <w:rsid w:val="008D4188"/>
    <w:rsid w:val="009322F7"/>
    <w:rsid w:val="009703D4"/>
    <w:rsid w:val="0097111D"/>
    <w:rsid w:val="00971616"/>
    <w:rsid w:val="00971690"/>
    <w:rsid w:val="00991A98"/>
    <w:rsid w:val="00993F8E"/>
    <w:rsid w:val="009B5C6A"/>
    <w:rsid w:val="009E45E9"/>
    <w:rsid w:val="009F022D"/>
    <w:rsid w:val="009F38D3"/>
    <w:rsid w:val="009F5BB5"/>
    <w:rsid w:val="00A03BFB"/>
    <w:rsid w:val="00A41506"/>
    <w:rsid w:val="00A42264"/>
    <w:rsid w:val="00A60221"/>
    <w:rsid w:val="00A62C17"/>
    <w:rsid w:val="00A67BE6"/>
    <w:rsid w:val="00A8526B"/>
    <w:rsid w:val="00A97786"/>
    <w:rsid w:val="00AE353D"/>
    <w:rsid w:val="00B04744"/>
    <w:rsid w:val="00B13B07"/>
    <w:rsid w:val="00B21684"/>
    <w:rsid w:val="00B267E5"/>
    <w:rsid w:val="00B471C7"/>
    <w:rsid w:val="00B50B1B"/>
    <w:rsid w:val="00B52EF7"/>
    <w:rsid w:val="00B6694C"/>
    <w:rsid w:val="00B85702"/>
    <w:rsid w:val="00B943E0"/>
    <w:rsid w:val="00BA45DF"/>
    <w:rsid w:val="00BA4881"/>
    <w:rsid w:val="00BC1314"/>
    <w:rsid w:val="00BD0483"/>
    <w:rsid w:val="00BF3E96"/>
    <w:rsid w:val="00C11003"/>
    <w:rsid w:val="00C3199C"/>
    <w:rsid w:val="00C36017"/>
    <w:rsid w:val="00C54DD6"/>
    <w:rsid w:val="00C63CE8"/>
    <w:rsid w:val="00C803E6"/>
    <w:rsid w:val="00C84C97"/>
    <w:rsid w:val="00C8697F"/>
    <w:rsid w:val="00C874F1"/>
    <w:rsid w:val="00CC160D"/>
    <w:rsid w:val="00CC18C3"/>
    <w:rsid w:val="00CE6494"/>
    <w:rsid w:val="00D13349"/>
    <w:rsid w:val="00D175C6"/>
    <w:rsid w:val="00D22318"/>
    <w:rsid w:val="00D607C1"/>
    <w:rsid w:val="00DC02F3"/>
    <w:rsid w:val="00DC5F15"/>
    <w:rsid w:val="00DE08D1"/>
    <w:rsid w:val="00DF4C09"/>
    <w:rsid w:val="00DF63A1"/>
    <w:rsid w:val="00E01A0E"/>
    <w:rsid w:val="00E06217"/>
    <w:rsid w:val="00E07A32"/>
    <w:rsid w:val="00E157C0"/>
    <w:rsid w:val="00E3609C"/>
    <w:rsid w:val="00E73EB1"/>
    <w:rsid w:val="00E75AA9"/>
    <w:rsid w:val="00E84908"/>
    <w:rsid w:val="00E916A4"/>
    <w:rsid w:val="00EE5733"/>
    <w:rsid w:val="00EE5F41"/>
    <w:rsid w:val="00EF02E6"/>
    <w:rsid w:val="00F0418B"/>
    <w:rsid w:val="00F2037A"/>
    <w:rsid w:val="00F2332C"/>
    <w:rsid w:val="00F2531B"/>
    <w:rsid w:val="00F30F23"/>
    <w:rsid w:val="00F371B5"/>
    <w:rsid w:val="00F555ED"/>
    <w:rsid w:val="00F558BD"/>
    <w:rsid w:val="00F80244"/>
    <w:rsid w:val="00F84E7A"/>
    <w:rsid w:val="00F92FC7"/>
    <w:rsid w:val="00FA1289"/>
    <w:rsid w:val="00FC737B"/>
    <w:rsid w:val="00FD46FE"/>
    <w:rsid w:val="00FD5AAA"/>
    <w:rsid w:val="00FF17B2"/>
    <w:rsid w:val="00FF42F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C7BFC"/>
  <w15:docId w15:val="{47A8C020-A575-4ABB-A34F-4153E8E0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6C"/>
    <w:rPr>
      <w:rFonts w:ascii="Calibri" w:eastAsia="Calibri" w:hAnsi="Calibri" w:cs="Calibri"/>
      <w:color w:val="000000"/>
    </w:rPr>
  </w:style>
  <w:style w:type="paragraph" w:styleId="Titre1">
    <w:name w:val="heading 1"/>
    <w:next w:val="Normal"/>
    <w:link w:val="Titre1Car"/>
    <w:uiPriority w:val="9"/>
    <w:qFormat/>
    <w:pPr>
      <w:keepNext/>
      <w:keepLines/>
      <w:spacing w:after="3"/>
      <w:ind w:left="370" w:hanging="10"/>
      <w:outlineLvl w:val="0"/>
    </w:pPr>
    <w:rPr>
      <w:rFonts w:ascii="Calibri" w:eastAsia="Calibri" w:hAnsi="Calibri" w:cs="Calibri"/>
      <w:b/>
      <w:color w:val="000000"/>
      <w:sz w:val="24"/>
    </w:rPr>
  </w:style>
  <w:style w:type="paragraph" w:styleId="Titre3">
    <w:name w:val="heading 3"/>
    <w:basedOn w:val="Normal"/>
    <w:next w:val="Normal"/>
    <w:link w:val="Titre3Car"/>
    <w:uiPriority w:val="9"/>
    <w:semiHidden/>
    <w:unhideWhenUsed/>
    <w:qFormat/>
    <w:rsid w:val="00BA48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6">
    <w:name w:val="heading 6"/>
    <w:basedOn w:val="Normal"/>
    <w:next w:val="Normal"/>
    <w:link w:val="Titre6Car"/>
    <w:uiPriority w:val="9"/>
    <w:semiHidden/>
    <w:unhideWhenUsed/>
    <w:qFormat/>
    <w:rsid w:val="007B212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FD46FE"/>
    <w:pPr>
      <w:tabs>
        <w:tab w:val="center" w:pos="4153"/>
        <w:tab w:val="right" w:pos="8306"/>
      </w:tabs>
      <w:spacing w:after="0" w:line="240" w:lineRule="auto"/>
    </w:pPr>
  </w:style>
  <w:style w:type="character" w:customStyle="1" w:styleId="En-tteCar">
    <w:name w:val="En-tête Car"/>
    <w:basedOn w:val="Policepardfaut"/>
    <w:link w:val="En-tte"/>
    <w:uiPriority w:val="99"/>
    <w:rsid w:val="00FD46FE"/>
    <w:rPr>
      <w:rFonts w:ascii="Calibri" w:eastAsia="Calibri" w:hAnsi="Calibri" w:cs="Calibri"/>
      <w:color w:val="000000"/>
    </w:rPr>
  </w:style>
  <w:style w:type="paragraph" w:customStyle="1" w:styleId="TableParagraph">
    <w:name w:val="Table Paragraph"/>
    <w:basedOn w:val="Normal"/>
    <w:uiPriority w:val="1"/>
    <w:qFormat/>
    <w:rsid w:val="00FD46FE"/>
    <w:pPr>
      <w:widowControl w:val="0"/>
      <w:autoSpaceDE w:val="0"/>
      <w:autoSpaceDN w:val="0"/>
      <w:spacing w:after="0" w:line="240" w:lineRule="auto"/>
    </w:pPr>
    <w:rPr>
      <w:rFonts w:ascii="Arial" w:eastAsia="Arial" w:hAnsi="Arial" w:cs="Arial"/>
      <w:color w:val="auto"/>
      <w:kern w:val="0"/>
      <w:lang w:bidi="fr-FR"/>
      <w14:ligatures w14:val="none"/>
    </w:rPr>
  </w:style>
  <w:style w:type="paragraph" w:styleId="Paragraphedeliste">
    <w:name w:val="List Paragraph"/>
    <w:aliases w:val="References,Bullets,Numbered List Paragraph,ReferencesCxSpLast,List Paragraph (numbered (a)),List Paragraph nowy,Liste 1,List Paragraph Char Char Char,Main numbered paragraph,Bullet paras,List Bullet Mary,List Bullet-OpsManual,lp1,Ha"/>
    <w:basedOn w:val="Normal"/>
    <w:link w:val="ParagraphedelisteCar"/>
    <w:uiPriority w:val="1"/>
    <w:qFormat/>
    <w:rsid w:val="00FD46FE"/>
    <w:pPr>
      <w:ind w:left="720"/>
      <w:contextualSpacing/>
    </w:pPr>
    <w:rPr>
      <w:rFonts w:asciiTheme="minorHAnsi" w:eastAsiaTheme="minorHAnsi" w:hAnsiTheme="minorHAnsi" w:cstheme="minorBidi"/>
      <w:color w:val="auto"/>
      <w:kern w:val="0"/>
      <w:lang w:eastAsia="en-US"/>
      <w14:ligatures w14:val="none"/>
    </w:rPr>
  </w:style>
  <w:style w:type="character" w:customStyle="1" w:styleId="ParagraphedelisteCar">
    <w:name w:val="Paragraphe de liste Car"/>
    <w:aliases w:val="References Car,Bullets Car,Numbered List Paragraph Car,ReferencesCxSpLast Car,List Paragraph (numbered (a)) Car,List Paragraph nowy Car,Liste 1 Car,List Paragraph Char Char Char Car,Main numbered paragraph Car,Bullet paras Car"/>
    <w:link w:val="Paragraphedeliste"/>
    <w:uiPriority w:val="1"/>
    <w:qFormat/>
    <w:locked/>
    <w:rsid w:val="00FD46FE"/>
    <w:rPr>
      <w:rFonts w:eastAsiaTheme="minorHAnsi"/>
      <w:kern w:val="0"/>
      <w:lang w:eastAsia="en-US"/>
      <w14:ligatures w14:val="none"/>
    </w:rPr>
  </w:style>
  <w:style w:type="paragraph" w:customStyle="1" w:styleId="Titre11">
    <w:name w:val="Titre 11"/>
    <w:basedOn w:val="Normal"/>
    <w:uiPriority w:val="1"/>
    <w:qFormat/>
    <w:rsid w:val="00FD46FE"/>
    <w:pPr>
      <w:widowControl w:val="0"/>
      <w:autoSpaceDE w:val="0"/>
      <w:autoSpaceDN w:val="0"/>
      <w:spacing w:after="0" w:line="240" w:lineRule="auto"/>
      <w:ind w:left="1686" w:hanging="492"/>
      <w:outlineLvl w:val="1"/>
    </w:pPr>
    <w:rPr>
      <w:rFonts w:ascii="Tahoma" w:eastAsia="Tahoma" w:hAnsi="Tahoma" w:cs="Tahoma"/>
      <w:b/>
      <w:bCs/>
      <w:color w:val="auto"/>
      <w:kern w:val="0"/>
      <w:sz w:val="24"/>
      <w:szCs w:val="24"/>
      <w:lang w:eastAsia="en-US"/>
      <w14:ligatures w14:val="none"/>
    </w:rPr>
  </w:style>
  <w:style w:type="paragraph" w:styleId="NormalWeb">
    <w:name w:val="Normal (Web)"/>
    <w:basedOn w:val="Normal"/>
    <w:uiPriority w:val="99"/>
    <w:semiHidden/>
    <w:unhideWhenUsed/>
    <w:rsid w:val="00F2531B"/>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table" w:styleId="TableauGrille1Clair-Accentuation1">
    <w:name w:val="Grid Table 1 Light Accent 1"/>
    <w:basedOn w:val="TableauNormal"/>
    <w:uiPriority w:val="46"/>
    <w:rsid w:val="00C54DD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6Couleur-Accentuation1">
    <w:name w:val="Grid Table 6 Colorful Accent 1"/>
    <w:basedOn w:val="TableauNormal"/>
    <w:uiPriority w:val="51"/>
    <w:rsid w:val="00C54DD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M1">
    <w:name w:val="toc 1"/>
    <w:basedOn w:val="Normal"/>
    <w:next w:val="Normal"/>
    <w:autoRedefine/>
    <w:uiPriority w:val="39"/>
    <w:rsid w:val="00C874F1"/>
    <w:pPr>
      <w:tabs>
        <w:tab w:val="left" w:pos="900"/>
        <w:tab w:val="right" w:leader="dot" w:pos="9000"/>
      </w:tabs>
      <w:spacing w:before="120" w:after="0" w:line="240" w:lineRule="auto"/>
      <w:ind w:left="284" w:right="142" w:hanging="284"/>
      <w:jc w:val="center"/>
    </w:pPr>
    <w:rPr>
      <w:rFonts w:ascii="Arial" w:eastAsia="Times New Roman" w:hAnsi="Arial" w:cs="Times New Roman"/>
      <w:b/>
      <w:caps/>
      <w:noProof/>
      <w:color w:val="auto"/>
      <w:kern w:val="0"/>
      <w:szCs w:val="20"/>
      <w:lang w:eastAsia="de-DE"/>
      <w14:ligatures w14:val="none"/>
    </w:rPr>
  </w:style>
  <w:style w:type="character" w:styleId="Lienhypertexte">
    <w:name w:val="Hyperlink"/>
    <w:uiPriority w:val="99"/>
    <w:unhideWhenUsed/>
    <w:rsid w:val="00C874F1"/>
    <w:rPr>
      <w:color w:val="0000FF"/>
      <w:u w:val="single"/>
    </w:rPr>
  </w:style>
  <w:style w:type="paragraph" w:styleId="Pieddepage">
    <w:name w:val="footer"/>
    <w:basedOn w:val="Normal"/>
    <w:link w:val="PieddepageCar"/>
    <w:uiPriority w:val="99"/>
    <w:unhideWhenUsed/>
    <w:rsid w:val="00055118"/>
    <w:pPr>
      <w:tabs>
        <w:tab w:val="center" w:pos="4680"/>
        <w:tab w:val="right" w:pos="9360"/>
      </w:tabs>
      <w:spacing w:after="0" w:line="240" w:lineRule="auto"/>
    </w:pPr>
    <w:rPr>
      <w:rFonts w:asciiTheme="minorHAnsi" w:eastAsiaTheme="minorEastAsia" w:hAnsiTheme="minorHAnsi" w:cs="Times New Roman"/>
      <w:color w:val="auto"/>
      <w:kern w:val="0"/>
      <w14:ligatures w14:val="none"/>
    </w:rPr>
  </w:style>
  <w:style w:type="character" w:customStyle="1" w:styleId="PieddepageCar">
    <w:name w:val="Pied de page Car"/>
    <w:basedOn w:val="Policepardfaut"/>
    <w:link w:val="Pieddepage"/>
    <w:uiPriority w:val="99"/>
    <w:rsid w:val="00055118"/>
    <w:rPr>
      <w:rFonts w:cs="Times New Roman"/>
      <w:kern w:val="0"/>
      <w14:ligatures w14:val="none"/>
    </w:rPr>
  </w:style>
  <w:style w:type="table" w:styleId="Grilledutableau">
    <w:name w:val="Table Grid"/>
    <w:basedOn w:val="TableauNormal"/>
    <w:uiPriority w:val="39"/>
    <w:rsid w:val="00320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B52EF7"/>
    <w:pPr>
      <w:spacing w:after="100"/>
      <w:ind w:left="220"/>
    </w:pPr>
  </w:style>
  <w:style w:type="table" w:customStyle="1" w:styleId="TableNormal">
    <w:name w:val="Table Normal"/>
    <w:uiPriority w:val="2"/>
    <w:semiHidden/>
    <w:qFormat/>
    <w:rsid w:val="005D4BAB"/>
    <w:pPr>
      <w:widowControl w:val="0"/>
      <w:spacing w:after="0" w:line="240" w:lineRule="auto"/>
    </w:pPr>
    <w:rPr>
      <w:rFonts w:ascii="Calibri" w:eastAsia="Calibri" w:hAnsi="Calibri" w:cs="Arial"/>
      <w:kern w:val="0"/>
      <w:lang w:val="en-US" w:eastAsia="en-US"/>
      <w14:ligatures w14:val="none"/>
    </w:rPr>
    <w:tblPr>
      <w:tblCellMar>
        <w:top w:w="0" w:type="dxa"/>
        <w:left w:w="0" w:type="dxa"/>
        <w:bottom w:w="0" w:type="dxa"/>
        <w:right w:w="0" w:type="dxa"/>
      </w:tblCellMar>
    </w:tblPr>
  </w:style>
  <w:style w:type="paragraph" w:styleId="PrformatHTML">
    <w:name w:val="HTML Preformatted"/>
    <w:basedOn w:val="Normal"/>
    <w:link w:val="PrformatHTMLCar"/>
    <w:uiPriority w:val="99"/>
    <w:semiHidden/>
    <w:unhideWhenUsed/>
    <w:rsid w:val="00095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kern w:val="0"/>
      <w:sz w:val="20"/>
      <w:szCs w:val="20"/>
      <w14:ligatures w14:val="none"/>
    </w:rPr>
  </w:style>
  <w:style w:type="character" w:customStyle="1" w:styleId="PrformatHTMLCar">
    <w:name w:val="Préformaté HTML Car"/>
    <w:basedOn w:val="Policepardfaut"/>
    <w:link w:val="PrformatHTML"/>
    <w:uiPriority w:val="99"/>
    <w:semiHidden/>
    <w:rsid w:val="000953EA"/>
    <w:rPr>
      <w:rFonts w:ascii="Courier New" w:eastAsia="Times New Roman" w:hAnsi="Courier New" w:cs="Courier New"/>
      <w:kern w:val="0"/>
      <w:sz w:val="20"/>
      <w:szCs w:val="20"/>
      <w14:ligatures w14:val="none"/>
    </w:rPr>
  </w:style>
  <w:style w:type="character" w:customStyle="1" w:styleId="y2iqfc">
    <w:name w:val="y2iqfc"/>
    <w:basedOn w:val="Policepardfaut"/>
    <w:rsid w:val="000953EA"/>
  </w:style>
  <w:style w:type="character" w:customStyle="1" w:styleId="Titre3Car">
    <w:name w:val="Titre 3 Car"/>
    <w:basedOn w:val="Policepardfaut"/>
    <w:link w:val="Titre3"/>
    <w:uiPriority w:val="9"/>
    <w:semiHidden/>
    <w:rsid w:val="00BA4881"/>
    <w:rPr>
      <w:rFonts w:asciiTheme="majorHAnsi" w:eastAsiaTheme="majorEastAsia" w:hAnsiTheme="majorHAnsi" w:cstheme="majorBidi"/>
      <w:color w:val="1F3763" w:themeColor="accent1" w:themeShade="7F"/>
      <w:sz w:val="24"/>
      <w:szCs w:val="24"/>
    </w:rPr>
  </w:style>
  <w:style w:type="character" w:styleId="Mentionnonrsolue">
    <w:name w:val="Unresolved Mention"/>
    <w:basedOn w:val="Policepardfaut"/>
    <w:uiPriority w:val="99"/>
    <w:semiHidden/>
    <w:unhideWhenUsed/>
    <w:rsid w:val="00BA4881"/>
    <w:rPr>
      <w:color w:val="605E5C"/>
      <w:shd w:val="clear" w:color="auto" w:fill="E1DFDD"/>
    </w:rPr>
  </w:style>
  <w:style w:type="character" w:customStyle="1" w:styleId="Titre6Car">
    <w:name w:val="Titre 6 Car"/>
    <w:basedOn w:val="Policepardfaut"/>
    <w:link w:val="Titre6"/>
    <w:uiPriority w:val="9"/>
    <w:semiHidden/>
    <w:rsid w:val="007B2127"/>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01044">
      <w:bodyDiv w:val="1"/>
      <w:marLeft w:val="0"/>
      <w:marRight w:val="0"/>
      <w:marTop w:val="0"/>
      <w:marBottom w:val="0"/>
      <w:divBdr>
        <w:top w:val="none" w:sz="0" w:space="0" w:color="auto"/>
        <w:left w:val="none" w:sz="0" w:space="0" w:color="auto"/>
        <w:bottom w:val="none" w:sz="0" w:space="0" w:color="auto"/>
        <w:right w:val="none" w:sz="0" w:space="0" w:color="auto"/>
      </w:divBdr>
    </w:div>
    <w:div w:id="745766638">
      <w:bodyDiv w:val="1"/>
      <w:marLeft w:val="0"/>
      <w:marRight w:val="0"/>
      <w:marTop w:val="0"/>
      <w:marBottom w:val="0"/>
      <w:divBdr>
        <w:top w:val="none" w:sz="0" w:space="0" w:color="auto"/>
        <w:left w:val="none" w:sz="0" w:space="0" w:color="auto"/>
        <w:bottom w:val="none" w:sz="0" w:space="0" w:color="auto"/>
        <w:right w:val="none" w:sz="0" w:space="0" w:color="auto"/>
      </w:divBdr>
    </w:div>
    <w:div w:id="955991434">
      <w:bodyDiv w:val="1"/>
      <w:marLeft w:val="0"/>
      <w:marRight w:val="0"/>
      <w:marTop w:val="0"/>
      <w:marBottom w:val="0"/>
      <w:divBdr>
        <w:top w:val="none" w:sz="0" w:space="0" w:color="auto"/>
        <w:left w:val="none" w:sz="0" w:space="0" w:color="auto"/>
        <w:bottom w:val="none" w:sz="0" w:space="0" w:color="auto"/>
        <w:right w:val="none" w:sz="0" w:space="0" w:color="auto"/>
      </w:divBdr>
    </w:div>
    <w:div w:id="1100683893">
      <w:bodyDiv w:val="1"/>
      <w:marLeft w:val="0"/>
      <w:marRight w:val="0"/>
      <w:marTop w:val="0"/>
      <w:marBottom w:val="0"/>
      <w:divBdr>
        <w:top w:val="none" w:sz="0" w:space="0" w:color="auto"/>
        <w:left w:val="none" w:sz="0" w:space="0" w:color="auto"/>
        <w:bottom w:val="none" w:sz="0" w:space="0" w:color="auto"/>
        <w:right w:val="none" w:sz="0" w:space="0" w:color="auto"/>
      </w:divBdr>
    </w:div>
    <w:div w:id="1326007239">
      <w:bodyDiv w:val="1"/>
      <w:marLeft w:val="0"/>
      <w:marRight w:val="0"/>
      <w:marTop w:val="0"/>
      <w:marBottom w:val="0"/>
      <w:divBdr>
        <w:top w:val="none" w:sz="0" w:space="0" w:color="auto"/>
        <w:left w:val="none" w:sz="0" w:space="0" w:color="auto"/>
        <w:bottom w:val="none" w:sz="0" w:space="0" w:color="auto"/>
        <w:right w:val="none" w:sz="0" w:space="0" w:color="auto"/>
      </w:divBdr>
    </w:div>
    <w:div w:id="1506941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g"/><Relationship Id="rId1" Type="http://schemas.openxmlformats.org/officeDocument/2006/relationships/image" Target="media/image6.jpg"/><Relationship Id="rId5" Type="http://schemas.openxmlformats.org/officeDocument/2006/relationships/image" Target="media/image8.jpg"/><Relationship Id="rId4"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g"/><Relationship Id="rId1" Type="http://schemas.openxmlformats.org/officeDocument/2006/relationships/image" Target="media/image6.jpg"/><Relationship Id="rId5" Type="http://schemas.openxmlformats.org/officeDocument/2006/relationships/image" Target="media/image8.jpg"/><Relationship Id="rId4" Type="http://schemas.openxmlformats.org/officeDocument/2006/relationships/image" Target="media/image9.jpeg"/></Relationships>
</file>

<file path=word/_rels/header3.xml.rels><?xml version="1.0" encoding="UTF-8" standalone="yes"?>
<Relationships xmlns="http://schemas.openxmlformats.org/package/2006/relationships"><Relationship Id="rId39" Type="http://schemas.openxmlformats.org/officeDocument/2006/relationships/image" Target="media/image8.jpg"/><Relationship Id="rId38" Type="http://schemas.openxmlformats.org/officeDocument/2006/relationships/image" Target="media/image2.jpg"/><Relationship Id="rId2" Type="http://schemas.openxmlformats.org/officeDocument/2006/relationships/image" Target="media/image7.jpg"/><Relationship Id="rId1" Type="http://schemas.openxmlformats.org/officeDocument/2006/relationships/image" Target="media/image6.jpg"/><Relationship Id="rId37" Type="http://schemas.openxmlformats.org/officeDocument/2006/relationships/image" Target="media/image0.jpg"/></Relationships>
</file>

<file path=word/_rels/header5.xml.rels><?xml version="1.0" encoding="UTF-8" standalone="yes"?>
<Relationships xmlns="http://schemas.openxmlformats.org/package/2006/relationships"><Relationship Id="rId39" Type="http://schemas.openxmlformats.org/officeDocument/2006/relationships/image" Target="media/image8.jpg"/><Relationship Id="rId38" Type="http://schemas.openxmlformats.org/officeDocument/2006/relationships/image" Target="media/image2.jpg"/><Relationship Id="rId2" Type="http://schemas.openxmlformats.org/officeDocument/2006/relationships/image" Target="media/image7.jpg"/><Relationship Id="rId1" Type="http://schemas.openxmlformats.org/officeDocument/2006/relationships/image" Target="media/image6.jpg"/><Relationship Id="rId37" Type="http://schemas.openxmlformats.org/officeDocument/2006/relationships/image" Target="media/image0.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50323-72AC-4E08-B22F-B3AB5DF31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29</Pages>
  <Words>8731</Words>
  <Characters>48023</Characters>
  <Application>Microsoft Office Word</Application>
  <DocSecurity>0</DocSecurity>
  <Lines>400</Lines>
  <Paragraphs>113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NIZAR HEMDI</dc:creator>
  <cp:keywords/>
  <cp:lastModifiedBy>NIZAR HEMDI</cp:lastModifiedBy>
  <cp:revision>80</cp:revision>
  <cp:lastPrinted>2025-05-13T13:56:00Z</cp:lastPrinted>
  <dcterms:created xsi:type="dcterms:W3CDTF">2024-01-15T09:48:00Z</dcterms:created>
  <dcterms:modified xsi:type="dcterms:W3CDTF">2025-05-13T15:05:00Z</dcterms:modified>
</cp:coreProperties>
</file>