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19985" w14:textId="77777777" w:rsidR="008B2288" w:rsidRDefault="006E0B45">
      <w:pPr>
        <w:spacing w:after="260"/>
        <w:jc w:val="center"/>
      </w:pPr>
      <w:r>
        <w:rPr>
          <w:noProof/>
        </w:rPr>
        <w:drawing>
          <wp:inline distT="0" distB="0" distL="0" distR="0" wp14:anchorId="00582526" wp14:editId="5095D322">
            <wp:extent cx="5705856" cy="10698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AD-MENA_entete_call_2400x450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5856" cy="106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B2D6C" w14:textId="77777777" w:rsidR="0021446A" w:rsidRDefault="0021446A" w:rsidP="00463D96">
      <w:pPr>
        <w:shd w:val="clear" w:color="auto" w:fill="0070C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b/>
          <w:bCs/>
          <w:color w:val="FFFFFF" w:themeColor="background1"/>
          <w:sz w:val="32"/>
          <w:szCs w:val="32"/>
          <w:lang w:val="en-US" w:eastAsia="fr-FR"/>
        </w:rPr>
        <w:t>CALL FOR APPLICATIONS – LEAD</w:t>
      </w:r>
      <w:r w:rsidRPr="0021446A">
        <w:rPr>
          <w:rFonts w:ascii="Times New Roman" w:eastAsia="Times New Roman" w:hAnsi="Times New Roman" w:cs="Times New Roman"/>
          <w:b/>
          <w:bCs/>
          <w:color w:val="FFFFFF" w:themeColor="background1"/>
          <w:sz w:val="32"/>
          <w:szCs w:val="32"/>
          <w:lang w:val="en-US" w:eastAsia="fr-FR"/>
        </w:rPr>
        <w:noBreakHyphen/>
        <w:t>MENA 2026/2027</w:t>
      </w:r>
      <w:r w:rsidRPr="0021446A">
        <w:rPr>
          <w:rFonts w:ascii="Times New Roman" w:eastAsia="Times New Roman" w:hAnsi="Times New Roman" w:cs="Times New Roman"/>
          <w:color w:val="FFFFFF" w:themeColor="background1"/>
          <w:sz w:val="32"/>
          <w:szCs w:val="32"/>
          <w:lang w:val="en-US" w:eastAsia="fr-FR"/>
        </w:rPr>
        <w:br/>
      </w:r>
      <w:r w:rsidRPr="0021446A">
        <w:rPr>
          <w:rFonts w:ascii="Times New Roman" w:eastAsia="Times New Roman" w:hAnsi="Times New Roman" w:cs="Times New Roman"/>
          <w:i/>
          <w:iCs/>
          <w:color w:val="FFFFFF" w:themeColor="background1"/>
          <w:sz w:val="24"/>
          <w:szCs w:val="24"/>
          <w:lang w:val="en-US" w:eastAsia="fr-FR"/>
        </w:rPr>
        <w:t>Learn. Innovate. Lead.</w:t>
      </w:r>
      <w:r w:rsidRPr="0021446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fr-FR"/>
        </w:rPr>
        <w:br/>
        <w:t>Ref.: LEAD MENA</w:t>
      </w:r>
      <w:r w:rsidRPr="0021446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fr-FR"/>
        </w:rPr>
        <w:noBreakHyphen/>
        <w:t>2026/27</w:t>
      </w:r>
      <w:r w:rsidRPr="0021446A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fr-FR"/>
        </w:rPr>
        <w:noBreakHyphen/>
        <w:t>01</w:t>
      </w:r>
    </w:p>
    <w:p w14:paraId="097A8B96" w14:textId="77777777" w:rsidR="00463D96" w:rsidRPr="0021446A" w:rsidRDefault="00463D96" w:rsidP="00463D96">
      <w:pPr>
        <w:shd w:val="clear" w:color="auto" w:fill="0070C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fr-FR"/>
        </w:rPr>
      </w:pPr>
    </w:p>
    <w:p w14:paraId="3D49BD01" w14:textId="77777777" w:rsidR="0021446A" w:rsidRPr="0021446A" w:rsidRDefault="0021446A" w:rsidP="00214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The University of Kairouan and its partners in the LEAD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noBreakHyphen/>
        <w:t>MENA consortium</w:t>
      </w:r>
      <w:r w:rsidR="00651C7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are pleased to announce the </w:t>
      </w:r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>first round of student mobility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under the Erasmus+ CBHE project LEAD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noBreakHyphen/>
        <w:t>MENA (Grant Agreement No. 101237424).</w:t>
      </w:r>
    </w:p>
    <w:p w14:paraId="50E49C17" w14:textId="77777777" w:rsidR="0021446A" w:rsidRPr="0021446A" w:rsidRDefault="0021446A" w:rsidP="00463D96">
      <w:pPr>
        <w:shd w:val="clear" w:color="auto" w:fill="00B0F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463D96"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WHO CAN </w:t>
      </w:r>
      <w:proofErr w:type="gramStart"/>
      <w:r w:rsidR="00463D96"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APPLY?</w:t>
      </w:r>
      <w:proofErr w:type="gramEnd"/>
    </w:p>
    <w:p w14:paraId="6D44F831" w14:textId="77777777" w:rsidR="0021446A" w:rsidRPr="0021446A" w:rsidRDefault="0021446A" w:rsidP="00EA5A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Students fully enrolled in a Bachelor's or Master's </w:t>
      </w: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programme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at the sending institution</w:t>
      </w:r>
      <w:r w:rsidR="00651C7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(ISMAK, Université de Kairouan; ESSTED, </w:t>
      </w:r>
      <w:r w:rsidR="00651C78" w:rsidRPr="00651C7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Université de la </w:t>
      </w:r>
      <w:proofErr w:type="spellStart"/>
      <w:r w:rsidR="00651C78" w:rsidRPr="00651C7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Manouba</w:t>
      </w:r>
      <w:proofErr w:type="spellEnd"/>
      <w:r w:rsidR="00651C7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;</w:t>
      </w:r>
      <w:r w:rsidR="00651C78" w:rsidRPr="00651C7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="00560403" w:rsidRPr="00EA5A67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Badr University</w:t>
      </w:r>
      <w:r w:rsidR="00651C7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; </w:t>
      </w:r>
      <w:r w:rsidR="00735EDC" w:rsidRPr="00735EDC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Arab Academy for Science, Technology and Maritime Transport</w:t>
      </w:r>
      <w:r w:rsidR="00651C7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)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.</w:t>
      </w:r>
    </w:p>
    <w:p w14:paraId="09F267D7" w14:textId="77777777" w:rsidR="0021446A" w:rsidRPr="0021446A" w:rsidRDefault="0021446A" w:rsidP="00EA5A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Bachelor's students must have completed at least the first year of study (60 ECTS or equivalent). Master's students must not yet have completed the first year.</w:t>
      </w:r>
    </w:p>
    <w:p w14:paraId="33865648" w14:textId="77777777" w:rsidR="0021446A" w:rsidRPr="00CD2C10" w:rsidRDefault="0021446A" w:rsidP="00EA5A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CD2C1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The minimum cumulative GPA is </w:t>
      </w:r>
      <w:r w:rsidR="00651C78" w:rsidRPr="00CD2C1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14</w:t>
      </w:r>
      <w:r w:rsidRPr="00CD2C1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/20 in the Tunisian system, or </w:t>
      </w:r>
      <w:r w:rsidR="00225B1C" w:rsidRPr="00CD2C1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70</w:t>
      </w:r>
      <w:r w:rsidRPr="00CD2C1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% / 3.</w:t>
      </w:r>
      <w:r w:rsidR="00225B1C" w:rsidRPr="00CD2C1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7</w:t>
      </w:r>
      <w:r w:rsidRPr="00CD2C1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out of 4.0 in the Egyptian system.</w:t>
      </w:r>
    </w:p>
    <w:p w14:paraId="43A8E451" w14:textId="77777777" w:rsidR="0021446A" w:rsidRDefault="0021446A" w:rsidP="00EA5A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Minimum language level: B2 (CEFR) in the language of instruction of the receiving institution. This must be verified by an official certificate or an institutional diagnostic test.</w:t>
      </w:r>
    </w:p>
    <w:p w14:paraId="414BE14D" w14:textId="77777777" w:rsidR="00463D96" w:rsidRPr="00463D96" w:rsidRDefault="00463D96" w:rsidP="00463D96">
      <w:pPr>
        <w:shd w:val="clear" w:color="auto" w:fill="00B0F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WHERE</w:t>
      </w:r>
      <w:r w:rsidRPr="00463D9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?</w:t>
      </w:r>
    </w:p>
    <w:p w14:paraId="170F13B4" w14:textId="77777777" w:rsidR="0021446A" w:rsidRDefault="0021446A" w:rsidP="00214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Department of Supply Chain Management, International Hellenic University (IHU), Katerini, Greece.</w:t>
      </w:r>
    </w:p>
    <w:p w14:paraId="387393DE" w14:textId="77777777" w:rsidR="00463D96" w:rsidRPr="00463D96" w:rsidRDefault="00463D96" w:rsidP="00463D96">
      <w:pPr>
        <w:shd w:val="clear" w:color="auto" w:fill="00B0F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WHEN</w:t>
      </w:r>
      <w:r w:rsidRPr="00463D9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?</w:t>
      </w:r>
    </w:p>
    <w:p w14:paraId="44FC7D52" w14:textId="77777777" w:rsidR="0021446A" w:rsidRPr="0021446A" w:rsidRDefault="0021446A" w:rsidP="00214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CD2C1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Spring Semester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2026/2027 (15/02/2027 – 16/04/2027).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br/>
        <w:t xml:space="preserve">Application deadline: </w:t>
      </w:r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>October 15, 2026 (15:00 CET)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.</w:t>
      </w:r>
    </w:p>
    <w:p w14:paraId="25608C2E" w14:textId="77777777" w:rsidR="0021446A" w:rsidRPr="0021446A" w:rsidRDefault="0021446A" w:rsidP="00463D96">
      <w:pPr>
        <w:shd w:val="clear" w:color="auto" w:fill="00B0F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>Available modules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(up to 4):</w:t>
      </w:r>
    </w:p>
    <w:p w14:paraId="03EE8EF1" w14:textId="77777777" w:rsidR="00225B1C" w:rsidRPr="00EA5A67" w:rsidRDefault="00225B1C" w:rsidP="00225B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EA5A67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Analysis and Design of Distribution Networks </w:t>
      </w:r>
      <w:r w:rsidR="00CD2C10" w:rsidRPr="00EA5A67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(5 ECTS)</w:t>
      </w:r>
    </w:p>
    <w:p w14:paraId="71EE58F0" w14:textId="77777777" w:rsidR="00225B1C" w:rsidRPr="00EA5A67" w:rsidRDefault="00225B1C" w:rsidP="00225B1C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EA5A67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Industrial Design Project (6 ECTS)</w:t>
      </w:r>
    </w:p>
    <w:p w14:paraId="5FD6E187" w14:textId="77777777" w:rsidR="00225B1C" w:rsidRPr="00EA5A67" w:rsidRDefault="00225B1C" w:rsidP="00225B1C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EA5A67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Reverse Engineering and 3D Printing (3</w:t>
      </w:r>
      <w:r w:rsidR="00CD2C10" w:rsidRPr="00EA5A67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EA5A67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ECTS)</w:t>
      </w:r>
    </w:p>
    <w:p w14:paraId="5196D913" w14:textId="77777777" w:rsidR="00225B1C" w:rsidRPr="00EA5A67" w:rsidRDefault="00225B1C" w:rsidP="00225B1C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EA5A67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Project Management in Product Design (6</w:t>
      </w:r>
      <w:r w:rsidR="00CD2C10" w:rsidRPr="00EA5A67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EA5A67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ECTS)</w:t>
      </w:r>
    </w:p>
    <w:p w14:paraId="2312905C" w14:textId="77777777" w:rsidR="0021446A" w:rsidRPr="0021446A" w:rsidRDefault="0021446A" w:rsidP="00463D96">
      <w:pPr>
        <w:shd w:val="clear" w:color="auto" w:fill="00B0F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Duration and </w:t>
      </w:r>
      <w:proofErr w:type="gramStart"/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format:</w:t>
      </w:r>
      <w:proofErr w:type="gramEnd"/>
    </w:p>
    <w:p w14:paraId="1A38E6D3" w14:textId="77777777" w:rsidR="0021446A" w:rsidRPr="0021446A" w:rsidRDefault="0021446A" w:rsidP="002144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Physical mobility: 2 working weeks (10 class days).</w:t>
      </w:r>
    </w:p>
    <w:p w14:paraId="13FBF87C" w14:textId="77777777" w:rsidR="0021446A" w:rsidRPr="00EA5A67" w:rsidRDefault="0021446A" w:rsidP="002144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EA5A67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Blended mobility: a short physical stay combined with a mandatory virtual component (01/03/2027 – 26/03/2027).</w:t>
      </w:r>
    </w:p>
    <w:p w14:paraId="447859A1" w14:textId="77777777" w:rsidR="0021446A" w:rsidRPr="0021446A" w:rsidRDefault="0021446A" w:rsidP="002144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The total mobility period lasts up to 2 months.</w:t>
      </w:r>
    </w:p>
    <w:p w14:paraId="58135240" w14:textId="77777777" w:rsidR="0021446A" w:rsidRPr="0021446A" w:rsidRDefault="0021446A" w:rsidP="00463D96">
      <w:pPr>
        <w:shd w:val="clear" w:color="auto" w:fill="00B0F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 xml:space="preserve">Financial </w:t>
      </w:r>
      <w:proofErr w:type="gramStart"/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conditions:</w:t>
      </w:r>
      <w:proofErr w:type="gramEnd"/>
    </w:p>
    <w:p w14:paraId="78473624" w14:textId="77777777" w:rsidR="0021446A" w:rsidRPr="0021446A" w:rsidRDefault="0021446A" w:rsidP="002144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No funding is provided by the host institution or by the LEAD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noBreakHyphen/>
        <w:t>MENA project budget.</w:t>
      </w:r>
    </w:p>
    <w:p w14:paraId="5EF4FB90" w14:textId="77777777" w:rsidR="0021446A" w:rsidRPr="0021446A" w:rsidRDefault="0021446A" w:rsidP="002144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Support (and/or free access) for the student restaurant and accommodation may be offered, depending on availability and/or funds.</w:t>
      </w:r>
    </w:p>
    <w:p w14:paraId="7763A025" w14:textId="77777777" w:rsidR="0021446A" w:rsidRPr="0021446A" w:rsidRDefault="0021446A" w:rsidP="002144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The sending institution may provide financial support, depending on the availability of funds.</w:t>
      </w:r>
    </w:p>
    <w:p w14:paraId="4403ADAB" w14:textId="77777777" w:rsidR="0021446A" w:rsidRPr="0021446A" w:rsidRDefault="0021446A" w:rsidP="00463D96">
      <w:pPr>
        <w:shd w:val="clear" w:color="auto" w:fill="00B0F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>Selection (scored out of 100 points; minimum 75/100):</w:t>
      </w:r>
    </w:p>
    <w:p w14:paraId="5C2A4745" w14:textId="77777777" w:rsidR="0021446A" w:rsidRPr="0021446A" w:rsidRDefault="0021446A" w:rsidP="00214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Academic </w:t>
      </w:r>
      <w:proofErr w:type="spellStart"/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merit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50 pts</w:t>
      </w:r>
    </w:p>
    <w:p w14:paraId="5CFD0D36" w14:textId="77777777" w:rsidR="0021446A" w:rsidRPr="0021446A" w:rsidRDefault="0021446A" w:rsidP="00214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Language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competence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25 pts (C1/C</w:t>
      </w:r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2: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25;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B</w:t>
      </w:r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2: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20;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internal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assessment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pass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15)</w:t>
      </w:r>
    </w:p>
    <w:p w14:paraId="72F0C713" w14:textId="77777777" w:rsidR="0021446A" w:rsidRPr="0021446A" w:rsidRDefault="0021446A" w:rsidP="00214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Statement of purpose / study plan: 15 pts</w:t>
      </w:r>
    </w:p>
    <w:p w14:paraId="5E6B3445" w14:textId="157BC80D" w:rsidR="006E0B45" w:rsidRPr="006E0B45" w:rsidRDefault="0021446A" w:rsidP="006E0B45">
      <w:pPr>
        <w:pStyle w:val="Paragraphedeliste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6E0B4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First</w:t>
      </w:r>
      <w:r w:rsidRPr="006E0B4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noBreakHyphen/>
        <w:t>time participation &amp; inclusion: 10 pts.</w:t>
      </w:r>
      <w:r w:rsidR="006E0B45" w:rsidRPr="006E0B45">
        <w:t xml:space="preserve"> </w:t>
      </w:r>
      <w:r w:rsidR="006E0B45" w:rsidRPr="006E0B4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Priority points for applicants who have not previously participated in an EU-funded mobility program and for applicants from the disadvantaged groups prioritized by the project (rural students, low-income students and women in STEM).</w:t>
      </w:r>
    </w:p>
    <w:p w14:paraId="45FFC5F8" w14:textId="77777777" w:rsidR="0021446A" w:rsidRPr="0021446A" w:rsidRDefault="0021446A" w:rsidP="00214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Ties are broken by the higher cumulative GPA, then by institutional inclusion metrics.</w:t>
      </w:r>
    </w:p>
    <w:p w14:paraId="005AA559" w14:textId="77777777" w:rsidR="00463D96" w:rsidRDefault="0021446A" w:rsidP="00463D96">
      <w:pPr>
        <w:shd w:val="clear" w:color="auto" w:fill="00B0F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00B0F0"/>
          <w:lang w:val="en-US" w:eastAsia="fr-FR"/>
        </w:rPr>
        <w:t>How to apply?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br/>
      </w:r>
    </w:p>
    <w:p w14:paraId="3085EA2D" w14:textId="77777777" w:rsidR="0021446A" w:rsidRPr="0021446A" w:rsidRDefault="0021446A" w:rsidP="00214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Applications must be submitted through the Institutional Mobility Portal by the deadline. Incomplete applications and applications sent by email will not be reviewed.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br/>
      </w: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Required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documents:</w:t>
      </w:r>
    </w:p>
    <w:p w14:paraId="1C758596" w14:textId="77777777" w:rsidR="0021446A" w:rsidRPr="0021446A" w:rsidRDefault="0021446A" w:rsidP="002144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Online application form: </w:t>
      </w:r>
      <w:hyperlink r:id="rId6" w:history="1">
        <w:r w:rsidRPr="0021446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fr-FR"/>
          </w:rPr>
          <w:t>https://forms.gle/k1iL6JMYtCtuEPqW6</w:t>
        </w:r>
      </w:hyperlink>
    </w:p>
    <w:p w14:paraId="6392870F" w14:textId="77777777" w:rsidR="0021446A" w:rsidRPr="0021446A" w:rsidRDefault="0021446A" w:rsidP="002144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Official Transcript of Records (in English)</w:t>
      </w:r>
    </w:p>
    <w:p w14:paraId="075433CD" w14:textId="77777777" w:rsidR="0021446A" w:rsidRPr="00774CD5" w:rsidRDefault="0021446A" w:rsidP="002144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Proof of language </w:t>
      </w:r>
      <w:r w:rsidRPr="00774CD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proficiency (CEFR B2 or higher)</w:t>
      </w:r>
    </w:p>
    <w:p w14:paraId="445401C9" w14:textId="77777777" w:rsidR="0021446A" w:rsidRPr="00774CD5" w:rsidRDefault="0021446A" w:rsidP="002144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774CD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Preliminary Learning Agreement signed by the applicant and the Academic Departmental Coordinator (</w:t>
      </w:r>
      <w:r w:rsidR="00774CD5" w:rsidRPr="00774CD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available in the online application form</w:t>
      </w:r>
      <w:r w:rsidRPr="00774CD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)</w:t>
      </w:r>
    </w:p>
    <w:p w14:paraId="65D54C57" w14:textId="77777777" w:rsidR="0021446A" w:rsidRPr="0021446A" w:rsidRDefault="0021446A" w:rsidP="002144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4CD5">
        <w:rPr>
          <w:rFonts w:ascii="Times New Roman" w:eastAsia="Times New Roman" w:hAnsi="Times New Roman" w:cs="Times New Roman"/>
          <w:sz w:val="24"/>
          <w:szCs w:val="24"/>
          <w:lang w:eastAsia="fr-FR"/>
        </w:rPr>
        <w:t>Europass CV (</w:t>
      </w:r>
      <w:hyperlink r:id="rId7" w:history="1">
        <w:r w:rsidRPr="00774C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https://europass.europa.eu/en</w:t>
        </w:r>
      </w:hyperlink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42DE9B05" w14:textId="77777777" w:rsidR="0021446A" w:rsidRPr="0021446A" w:rsidRDefault="0021446A" w:rsidP="002144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Motivation </w:t>
      </w: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letter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(1 page maximum)</w:t>
      </w:r>
    </w:p>
    <w:p w14:paraId="70EDDA7E" w14:textId="77777777" w:rsidR="0021446A" w:rsidRPr="0021446A" w:rsidRDefault="0021446A" w:rsidP="002144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Supporting documents for fewer opportunities / disability top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noBreakHyphen/>
        <w:t>ups, if applicable</w:t>
      </w:r>
    </w:p>
    <w:p w14:paraId="6FE3FF25" w14:textId="77777777" w:rsidR="0021446A" w:rsidRPr="0021446A" w:rsidRDefault="0021446A" w:rsidP="00463D96">
      <w:pPr>
        <w:shd w:val="clear" w:color="auto" w:fill="00B0F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Key </w:t>
      </w:r>
      <w:proofErr w:type="gramStart"/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dates:</w:t>
      </w:r>
      <w:proofErr w:type="gramEnd"/>
    </w:p>
    <w:p w14:paraId="18C01386" w14:textId="77777777" w:rsidR="0021446A" w:rsidRPr="0021446A" w:rsidRDefault="0021446A" w:rsidP="002144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Call </w:t>
      </w:r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publication: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September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0F0831">
        <w:rPr>
          <w:rFonts w:ascii="Times New Roman" w:eastAsia="Times New Roman" w:hAnsi="Times New Roman" w:cs="Times New Roman"/>
          <w:sz w:val="24"/>
          <w:szCs w:val="24"/>
          <w:lang w:eastAsia="fr-FR"/>
        </w:rPr>
        <w:t>30</w:t>
      </w:r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, 2026</w:t>
      </w:r>
    </w:p>
    <w:p w14:paraId="1BB9B082" w14:textId="77777777" w:rsidR="0021446A" w:rsidRPr="0021446A" w:rsidRDefault="0021446A" w:rsidP="002144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Application </w:t>
      </w:r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deadline: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October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15, 2026 (</w:t>
      </w:r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15: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00 CET)</w:t>
      </w:r>
    </w:p>
    <w:p w14:paraId="3DB520E0" w14:textId="77777777" w:rsidR="0021446A" w:rsidRPr="0021446A" w:rsidRDefault="0021446A" w:rsidP="002144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Provisional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selection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results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October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30, 2026</w:t>
      </w:r>
    </w:p>
    <w:p w14:paraId="68BB0D4F" w14:textId="77777777" w:rsidR="0021446A" w:rsidRPr="0021446A" w:rsidRDefault="0021446A" w:rsidP="002144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Appeals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window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November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1 – 5, 2026</w:t>
      </w:r>
    </w:p>
    <w:p w14:paraId="6AFA8B07" w14:textId="77777777" w:rsidR="0021446A" w:rsidRPr="0021446A" w:rsidRDefault="0021446A" w:rsidP="002144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Final </w:t>
      </w: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beneficiary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proofErr w:type="gram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list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proofErr w:type="gram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>November</w:t>
      </w:r>
      <w:proofErr w:type="spellEnd"/>
      <w:r w:rsidRPr="0021446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6, 2026</w:t>
      </w:r>
    </w:p>
    <w:p w14:paraId="28B48AFF" w14:textId="77777777" w:rsidR="0021446A" w:rsidRPr="0021446A" w:rsidRDefault="0021446A" w:rsidP="002144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Mandatory pre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noBreakHyphen/>
        <w:t>departure briefing: November 9, 2026</w:t>
      </w:r>
    </w:p>
    <w:p w14:paraId="3145316E" w14:textId="77777777" w:rsidR="0021446A" w:rsidRPr="0021446A" w:rsidRDefault="0021446A" w:rsidP="00214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>Appeals: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Written appeals may be submitted within 5 working days of the provisional results to the Institutional LEAD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noBreakHyphen/>
        <w:t>MENA Scientific Coordinator.</w:t>
      </w:r>
    </w:p>
    <w:p w14:paraId="468605CD" w14:textId="77777777" w:rsidR="0021446A" w:rsidRPr="0021446A" w:rsidRDefault="0021446A" w:rsidP="00214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21446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>Contact:</w:t>
      </w:r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hyperlink r:id="rId8" w:history="1">
        <w:r w:rsidRPr="0021446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fr-FR"/>
          </w:rPr>
          <w:t>kassianp@ihu.gr</w:t>
        </w:r>
      </w:hyperlink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, </w:t>
      </w:r>
      <w:hyperlink r:id="rId9" w:history="1">
        <w:r w:rsidRPr="0021446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fr-FR"/>
          </w:rPr>
          <w:t>adermet@ihu.gr</w:t>
        </w:r>
      </w:hyperlink>
      <w:r w:rsidRPr="0021446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(Monday – Friday, 10:00 – 13:00 CET)</w:t>
      </w:r>
    </w:p>
    <w:p w14:paraId="1E997632" w14:textId="77777777" w:rsidR="0021446A" w:rsidRPr="0021446A" w:rsidRDefault="0021446A" w:rsidP="00214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1446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FR"/>
        </w:rPr>
        <w:t>This project is co</w:t>
      </w:r>
      <w:r w:rsidRPr="0021446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FR"/>
        </w:rPr>
        <w:noBreakHyphen/>
        <w:t xml:space="preserve">funded by the European Union's Erasmus+ </w:t>
      </w:r>
      <w:proofErr w:type="spellStart"/>
      <w:r w:rsidRPr="0021446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FR"/>
        </w:rPr>
        <w:t>Programme</w:t>
      </w:r>
      <w:proofErr w:type="spellEnd"/>
      <w:r w:rsidRPr="0021446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FR"/>
        </w:rPr>
        <w:t xml:space="preserve"> under Grant Agreement No. 101237424. Views and opinions expressed are however those of the author(s) only and do not necessarily reflect those of the European Union or the European Education </w:t>
      </w:r>
      <w:r w:rsidRPr="0021446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FR"/>
        </w:rPr>
        <w:lastRenderedPageBreak/>
        <w:t>and Culture Executive Agency (EACEA). Neither the European Union nor the granting authority can be held responsible for them.</w:t>
      </w:r>
    </w:p>
    <w:sectPr w:rsidR="0021446A" w:rsidRPr="0021446A">
      <w:pgSz w:w="11906" w:h="16838"/>
      <w:pgMar w:top="979" w:right="1417" w:bottom="9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B88"/>
    <w:multiLevelType w:val="multilevel"/>
    <w:tmpl w:val="B74E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C00D4"/>
    <w:multiLevelType w:val="multilevel"/>
    <w:tmpl w:val="F82AF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D4A3D"/>
    <w:multiLevelType w:val="multilevel"/>
    <w:tmpl w:val="70665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261DF"/>
    <w:multiLevelType w:val="multilevel"/>
    <w:tmpl w:val="D958A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93717F"/>
    <w:multiLevelType w:val="multilevel"/>
    <w:tmpl w:val="A7E2F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5576D6"/>
    <w:multiLevelType w:val="multilevel"/>
    <w:tmpl w:val="6790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403AD1"/>
    <w:multiLevelType w:val="multilevel"/>
    <w:tmpl w:val="2D00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7393504">
    <w:abstractNumId w:val="0"/>
  </w:num>
  <w:num w:numId="2" w16cid:durableId="509023476">
    <w:abstractNumId w:val="5"/>
  </w:num>
  <w:num w:numId="3" w16cid:durableId="1711880940">
    <w:abstractNumId w:val="2"/>
  </w:num>
  <w:num w:numId="4" w16cid:durableId="1092896082">
    <w:abstractNumId w:val="1"/>
  </w:num>
  <w:num w:numId="5" w16cid:durableId="1297376329">
    <w:abstractNumId w:val="4"/>
  </w:num>
  <w:num w:numId="6" w16cid:durableId="165025783">
    <w:abstractNumId w:val="3"/>
  </w:num>
  <w:num w:numId="7" w16cid:durableId="1708335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46A"/>
    <w:rsid w:val="000A5E34"/>
    <w:rsid w:val="000F0831"/>
    <w:rsid w:val="001F19E8"/>
    <w:rsid w:val="0021446A"/>
    <w:rsid w:val="00225B1C"/>
    <w:rsid w:val="00327CB1"/>
    <w:rsid w:val="00463D96"/>
    <w:rsid w:val="00560403"/>
    <w:rsid w:val="00651C78"/>
    <w:rsid w:val="006623BC"/>
    <w:rsid w:val="006E0AE1"/>
    <w:rsid w:val="006E0B45"/>
    <w:rsid w:val="007052F1"/>
    <w:rsid w:val="00735EDC"/>
    <w:rsid w:val="00774CD5"/>
    <w:rsid w:val="008B2288"/>
    <w:rsid w:val="00AD3AB4"/>
    <w:rsid w:val="00CD2C10"/>
    <w:rsid w:val="00EA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A262"/>
  <w15:chartTrackingRefBased/>
  <w15:docId w15:val="{230F78DE-469A-4420-9EAC-996068DD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4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21446A"/>
    <w:rPr>
      <w:b/>
      <w:bCs/>
    </w:rPr>
  </w:style>
  <w:style w:type="character" w:styleId="Accentuation">
    <w:name w:val="Emphasis"/>
    <w:basedOn w:val="Policepardfaut"/>
    <w:uiPriority w:val="20"/>
    <w:qFormat/>
    <w:rsid w:val="0021446A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21446A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463D9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51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1C78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56040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6040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6040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6040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604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9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8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697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44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45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23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48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sianp@ihu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opass.europa.eu/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k1iL6JMYtCtuEPqW6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ermet@ihu.g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657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sourour</dc:creator>
  <cp:keywords/>
  <dc:description/>
  <cp:lastModifiedBy>Dorra Daa</cp:lastModifiedBy>
  <cp:revision>2</cp:revision>
  <dcterms:created xsi:type="dcterms:W3CDTF">2026-09-30T17:31:00Z</dcterms:created>
  <dcterms:modified xsi:type="dcterms:W3CDTF">2026-09-30T17:31:00Z</dcterms:modified>
</cp:coreProperties>
</file>