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085"/>
        <w:gridCol w:w="2152"/>
        <w:gridCol w:w="1446"/>
        <w:gridCol w:w="79"/>
      </w:tblGrid>
      <w:tr w:rsidR="00AA1A1E" w:rsidRPr="00236288" w14:paraId="32959AAE" w14:textId="77777777" w:rsidTr="00531023">
        <w:trPr>
          <w:trHeight w:val="2863"/>
        </w:trPr>
        <w:tc>
          <w:tcPr>
            <w:tcW w:w="1526" w:type="dxa"/>
            <w:gridSpan w:val="2"/>
            <w:tcBorders>
              <w:top w:val="nil"/>
              <w:left w:val="nil"/>
              <w:bottom w:val="nil"/>
              <w:right w:val="nil"/>
            </w:tcBorders>
            <w:vAlign w:val="center"/>
          </w:tcPr>
          <w:p w14:paraId="05579B0E" w14:textId="77777777" w:rsidR="00AA1A1E" w:rsidRPr="00236288" w:rsidRDefault="00AA1A1E" w:rsidP="00531023">
            <w:pPr>
              <w:jc w:val="center"/>
              <w:rPr>
                <w:rFonts w:ascii="Tahoma" w:hAnsi="Tahoma" w:cs="Tahoma"/>
                <w:b/>
              </w:rPr>
            </w:pPr>
          </w:p>
        </w:tc>
        <w:tc>
          <w:tcPr>
            <w:tcW w:w="6237" w:type="dxa"/>
            <w:gridSpan w:val="2"/>
            <w:tcBorders>
              <w:top w:val="nil"/>
              <w:left w:val="nil"/>
              <w:bottom w:val="nil"/>
              <w:right w:val="nil"/>
            </w:tcBorders>
            <w:vAlign w:val="center"/>
          </w:tcPr>
          <w:p w14:paraId="0CE41C17" w14:textId="77777777" w:rsidR="00AA1A1E" w:rsidRPr="00236288" w:rsidRDefault="00AA1A1E" w:rsidP="00531023">
            <w:pPr>
              <w:autoSpaceDE w:val="0"/>
              <w:autoSpaceDN w:val="0"/>
              <w:adjustRightInd w:val="0"/>
              <w:spacing w:line="240" w:lineRule="auto"/>
              <w:jc w:val="center"/>
              <w:rPr>
                <w:rFonts w:ascii="Times New Roman,Bold" w:hAnsi="Times New Roman,Bold" w:cs="Times New Roman,Bold"/>
                <w:b/>
                <w:bCs/>
                <w:color w:val="000000"/>
                <w:sz w:val="20"/>
              </w:rPr>
            </w:pPr>
            <w:r w:rsidRPr="00236288">
              <w:rPr>
                <w:rFonts w:ascii="Times New Roman,Bold" w:hAnsi="Times New Roman,Bold" w:cs="Times New Roman,Bold"/>
                <w:b/>
                <w:bCs/>
                <w:noProof/>
                <w:color w:val="000000"/>
                <w:sz w:val="20"/>
                <w:lang w:eastAsia="fr-FR"/>
              </w:rPr>
              <w:drawing>
                <wp:inline distT="0" distB="0" distL="0" distR="0" wp14:anchorId="1DFEF355" wp14:editId="58C9B63B">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2616541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REPUBLIQUE TUNISIENNE</w:t>
            </w:r>
          </w:p>
          <w:p w14:paraId="41A4662C"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Ministère de l’Enseignement Supérieur</w:t>
            </w:r>
          </w:p>
          <w:p w14:paraId="5AF076D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proofErr w:type="gramStart"/>
            <w:r w:rsidRPr="00236288">
              <w:rPr>
                <w:rFonts w:ascii="Calibri" w:hAnsi="Calibri" w:cs="Times New Roman,Bold"/>
                <w:b/>
                <w:bCs/>
                <w:color w:val="000000"/>
                <w:sz w:val="20"/>
              </w:rPr>
              <w:t>et</w:t>
            </w:r>
            <w:proofErr w:type="gramEnd"/>
            <w:r w:rsidRPr="00236288">
              <w:rPr>
                <w:rFonts w:ascii="Calibri" w:hAnsi="Calibri" w:cs="Times New Roman,Bold"/>
                <w:b/>
                <w:bCs/>
                <w:color w:val="000000"/>
                <w:sz w:val="20"/>
              </w:rPr>
              <w:t xml:space="preserve"> de la Recherche Scientifique</w:t>
            </w:r>
          </w:p>
          <w:p w14:paraId="560BA2D8"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335450">
              <w:rPr>
                <w:rFonts w:ascii="Calibri" w:hAnsi="Calibri" w:cs="Times New Roman,Bold"/>
                <w:b/>
                <w:bCs/>
                <w:color w:val="000000"/>
                <w:sz w:val="20"/>
              </w:rPr>
              <w:t xml:space="preserve">Université </w:t>
            </w:r>
            <w:r>
              <w:rPr>
                <w:rFonts w:ascii="Calibri" w:hAnsi="Calibri" w:cs="Times New Roman,Bold"/>
                <w:b/>
                <w:bCs/>
                <w:color w:val="000000"/>
                <w:sz w:val="20"/>
              </w:rPr>
              <w:t>de Kairouan</w:t>
            </w:r>
          </w:p>
          <w:p w14:paraId="17730DAA" w14:textId="77777777" w:rsidR="00AA1A1E" w:rsidRPr="00236288" w:rsidRDefault="00AA1A1E" w:rsidP="00531023">
            <w:pPr>
              <w:autoSpaceDE w:val="0"/>
              <w:autoSpaceDN w:val="0"/>
              <w:adjustRightInd w:val="0"/>
              <w:spacing w:line="240" w:lineRule="auto"/>
              <w:rPr>
                <w:rFonts w:ascii="Tahoma" w:hAnsi="Tahoma" w:cs="Tahoma"/>
                <w:b/>
              </w:rPr>
            </w:pPr>
          </w:p>
        </w:tc>
        <w:tc>
          <w:tcPr>
            <w:tcW w:w="1525" w:type="dxa"/>
            <w:gridSpan w:val="2"/>
            <w:tcBorders>
              <w:top w:val="nil"/>
              <w:left w:val="nil"/>
              <w:bottom w:val="nil"/>
              <w:right w:val="nil"/>
            </w:tcBorders>
            <w:vAlign w:val="center"/>
          </w:tcPr>
          <w:p w14:paraId="33DFFA64" w14:textId="77777777" w:rsidR="00AA1A1E" w:rsidRPr="00236288" w:rsidRDefault="00AA1A1E" w:rsidP="00531023">
            <w:pPr>
              <w:jc w:val="center"/>
              <w:rPr>
                <w:rFonts w:ascii="Tahoma" w:hAnsi="Tahoma" w:cs="Tahoma"/>
                <w:b/>
              </w:rPr>
            </w:pPr>
          </w:p>
        </w:tc>
      </w:tr>
      <w:tr w:rsidR="00AA1A1E" w14:paraId="3113805E" w14:textId="77777777" w:rsidTr="00531023">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5586" w:type="dxa"/>
            <w:gridSpan w:val="2"/>
            <w:tcBorders>
              <w:bottom w:val="thinThickMediumGap" w:sz="12" w:space="0" w:color="17365D"/>
              <w:right w:val="thinThickMediumGap" w:sz="12" w:space="0" w:color="17365D"/>
            </w:tcBorders>
          </w:tcPr>
          <w:p w14:paraId="305BE293" w14:textId="77777777" w:rsidR="00AA1A1E" w:rsidRDefault="00AA1A1E" w:rsidP="00531023">
            <w:pPr>
              <w:pStyle w:val="TableParagraph"/>
              <w:spacing w:before="14"/>
              <w:jc w:val="center"/>
              <w:rPr>
                <w:rFonts w:ascii="Times New Roman" w:hAnsi="Times New Roman"/>
                <w:b/>
                <w:color w:val="17365D"/>
                <w:sz w:val="28"/>
              </w:rPr>
            </w:pPr>
            <w:r w:rsidRPr="00AB776D">
              <w:rPr>
                <w:rFonts w:ascii="Calibri" w:eastAsia="Calibri" w:hAnsi="Calibri"/>
                <w:noProof/>
                <w:lang w:bidi="ar-SA"/>
              </w:rPr>
              <w:drawing>
                <wp:anchor distT="0" distB="0" distL="114300" distR="114300" simplePos="0" relativeHeight="251660288" behindDoc="1" locked="0" layoutInCell="1" allowOverlap="1" wp14:anchorId="4D60D1AB" wp14:editId="16587DF7">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sz w:val="28"/>
                <w:lang w:bidi="ar-SA"/>
              </w:rPr>
              <w:drawing>
                <wp:anchor distT="0" distB="0" distL="114300" distR="114300" simplePos="0" relativeHeight="251659264" behindDoc="1" locked="0" layoutInCell="1" allowOverlap="1" wp14:anchorId="5BE53556" wp14:editId="033BFE76">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00FE151" w14:textId="77777777" w:rsidR="00AA1A1E" w:rsidRPr="00F34C68" w:rsidRDefault="00AA1A1E" w:rsidP="00531023">
            <w:pPr>
              <w:pStyle w:val="TableParagraph"/>
              <w:jc w:val="center"/>
              <w:rPr>
                <w:rFonts w:ascii="Times New Roman"/>
                <w:sz w:val="20"/>
              </w:rPr>
            </w:pPr>
          </w:p>
          <w:p w14:paraId="0C43B7F2" w14:textId="77777777" w:rsidR="00AA1A1E" w:rsidRDefault="00AA1A1E" w:rsidP="00531023">
            <w:pPr>
              <w:pStyle w:val="TableParagraph"/>
              <w:spacing w:before="8"/>
              <w:jc w:val="center"/>
              <w:rPr>
                <w:rFonts w:ascii="Times New Roman"/>
                <w:b/>
                <w:sz w:val="21"/>
              </w:rPr>
            </w:pPr>
          </w:p>
          <w:p w14:paraId="1CF47863" w14:textId="77777777" w:rsidR="00AA1A1E" w:rsidRDefault="00AA1A1E" w:rsidP="00531023">
            <w:pPr>
              <w:pStyle w:val="TableParagraph"/>
              <w:spacing w:before="8"/>
              <w:jc w:val="center"/>
              <w:rPr>
                <w:rFonts w:ascii="Times New Roman"/>
                <w:b/>
                <w:sz w:val="21"/>
              </w:rPr>
            </w:pPr>
          </w:p>
          <w:p w14:paraId="69BB2DA7" w14:textId="77777777" w:rsidR="00AA1A1E" w:rsidRDefault="00AA1A1E" w:rsidP="00531023">
            <w:pPr>
              <w:pStyle w:val="TableParagraph"/>
              <w:spacing w:before="8"/>
              <w:jc w:val="center"/>
              <w:rPr>
                <w:rFonts w:ascii="Times New Roman"/>
                <w:b/>
                <w:sz w:val="21"/>
              </w:rPr>
            </w:pPr>
          </w:p>
          <w:p w14:paraId="4CD348A4" w14:textId="77777777" w:rsidR="00AA1A1E" w:rsidRDefault="00AA1A1E" w:rsidP="00531023">
            <w:pPr>
              <w:pStyle w:val="TableParagraph"/>
              <w:spacing w:before="8"/>
              <w:jc w:val="center"/>
              <w:rPr>
                <w:rFonts w:ascii="Times New Roman"/>
                <w:b/>
                <w:sz w:val="21"/>
              </w:rPr>
            </w:pPr>
          </w:p>
          <w:p w14:paraId="6096A7C6" w14:textId="77777777" w:rsidR="00AA1A1E" w:rsidRDefault="00AA1A1E" w:rsidP="00531023">
            <w:pPr>
              <w:pStyle w:val="TableParagraph"/>
              <w:spacing w:before="14"/>
              <w:jc w:val="both"/>
              <w:rPr>
                <w:rFonts w:asciiTheme="minorHAnsi" w:hAnsiTheme="minorHAnsi" w:cstheme="minorHAnsi"/>
                <w:b/>
                <w:color w:val="17365D"/>
                <w:sz w:val="28"/>
              </w:rPr>
            </w:pPr>
          </w:p>
          <w:p w14:paraId="0EAF3BDD" w14:textId="77777777" w:rsidR="00AA1A1E" w:rsidRPr="0025115A" w:rsidRDefault="00AA1A1E" w:rsidP="00531023">
            <w:pPr>
              <w:pStyle w:val="TableParagraph"/>
              <w:spacing w:before="14"/>
              <w:jc w:val="both"/>
              <w:rPr>
                <w:rFonts w:asciiTheme="minorHAnsi" w:hAnsiTheme="minorHAnsi" w:cstheme="minorHAnsi"/>
                <w:b/>
                <w:sz w:val="28"/>
              </w:rPr>
            </w:pPr>
            <w:r>
              <w:rPr>
                <w:rFonts w:asciiTheme="minorHAnsi" w:hAnsiTheme="minorHAnsi" w:cstheme="minorHAnsi"/>
                <w:b/>
                <w:color w:val="17365D"/>
                <w:sz w:val="28"/>
              </w:rPr>
              <w:t xml:space="preserve">       </w:t>
            </w:r>
            <w:r w:rsidRPr="0025115A">
              <w:rPr>
                <w:rFonts w:asciiTheme="minorHAnsi" w:hAnsiTheme="minorHAnsi" w:cstheme="minorHAnsi"/>
                <w:b/>
                <w:color w:val="17365D"/>
                <w:sz w:val="28"/>
              </w:rPr>
              <w:t>PAQ – DGSU</w:t>
            </w:r>
          </w:p>
        </w:tc>
        <w:tc>
          <w:tcPr>
            <w:tcW w:w="3598" w:type="dxa"/>
            <w:gridSpan w:val="2"/>
            <w:tcBorders>
              <w:bottom w:val="thinThickMediumGap" w:sz="12" w:space="0" w:color="17365D"/>
              <w:right w:val="thinThickMediumGap" w:sz="12" w:space="0" w:color="17365D"/>
            </w:tcBorders>
          </w:tcPr>
          <w:p w14:paraId="73983418" w14:textId="30756575" w:rsidR="00AA1A1E" w:rsidRPr="00F34C68" w:rsidRDefault="00D00528" w:rsidP="00531023">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22C2178B" wp14:editId="4771A543">
                  <wp:extent cx="1402080" cy="14020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vk_FRANCA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inline>
              </w:drawing>
            </w:r>
          </w:p>
        </w:tc>
      </w:tr>
    </w:tbl>
    <w:p w14:paraId="54307588" w14:textId="77777777" w:rsidR="00AA1A1E" w:rsidRDefault="00AA1A1E" w:rsidP="00AA1A1E">
      <w:pPr>
        <w:spacing w:before="1"/>
        <w:ind w:right="547"/>
        <w:rPr>
          <w:rFonts w:cstheme="minorHAnsi"/>
          <w:bCs/>
          <w:sz w:val="28"/>
        </w:rPr>
      </w:pPr>
    </w:p>
    <w:p w14:paraId="6219C503" w14:textId="77777777" w:rsidR="00AA1A1E" w:rsidRDefault="00AA1A1E" w:rsidP="00AA1A1E">
      <w:pPr>
        <w:spacing w:before="1"/>
        <w:ind w:left="404" w:right="547"/>
        <w:jc w:val="center"/>
        <w:rPr>
          <w:rFonts w:cstheme="minorHAnsi"/>
          <w:b/>
          <w:bCs/>
          <w:sz w:val="28"/>
        </w:rPr>
      </w:pPr>
      <w:r w:rsidRPr="0071445F">
        <w:rPr>
          <w:rFonts w:ascii="Calibri" w:eastAsia="Calibri" w:hAnsi="Calibri"/>
          <w:b/>
          <w:bCs/>
          <w:sz w:val="26"/>
          <w:szCs w:val="26"/>
        </w:rPr>
        <w:t>Projet : Appui &amp; renforcement de la gestion stratégique de l’Université de Kairouan afin de promouvoir l’autonomie, la redevabilité &amp; la performance</w:t>
      </w:r>
      <w:r>
        <w:rPr>
          <w:rFonts w:ascii="Calibri" w:eastAsia="Calibri" w:hAnsi="Calibri"/>
          <w:b/>
          <w:bCs/>
          <w:sz w:val="26"/>
          <w:szCs w:val="26"/>
        </w:rPr>
        <w:t xml:space="preserve"> : </w:t>
      </w:r>
      <w:r>
        <w:rPr>
          <w:rFonts w:cstheme="minorHAnsi"/>
          <w:b/>
          <w:bCs/>
          <w:sz w:val="28"/>
        </w:rPr>
        <w:t>« </w:t>
      </w:r>
      <w:r w:rsidRPr="0071445F">
        <w:rPr>
          <w:rFonts w:cstheme="minorHAnsi"/>
          <w:b/>
          <w:bCs/>
          <w:sz w:val="28"/>
        </w:rPr>
        <w:t>INITIATIVE VERS L’EXCELLENCE</w:t>
      </w:r>
      <w:r>
        <w:rPr>
          <w:rFonts w:cstheme="minorHAnsi"/>
          <w:b/>
          <w:bCs/>
          <w:sz w:val="28"/>
        </w:rPr>
        <w:t> »</w:t>
      </w:r>
    </w:p>
    <w:p w14:paraId="2E0124E3" w14:textId="77777777" w:rsidR="00A233DB" w:rsidRDefault="00A233DB" w:rsidP="00AA1A1E">
      <w:pPr>
        <w:spacing w:before="1"/>
        <w:ind w:left="404" w:right="547"/>
        <w:jc w:val="center"/>
        <w:rPr>
          <w:rFonts w:cstheme="minorHAnsi"/>
          <w:b/>
          <w:bCs/>
          <w:sz w:val="28"/>
        </w:rPr>
      </w:pPr>
    </w:p>
    <w:p w14:paraId="41B4D5B5" w14:textId="77777777" w:rsidR="00A233DB" w:rsidRPr="0071445F" w:rsidRDefault="00A233DB" w:rsidP="00AA1A1E">
      <w:pPr>
        <w:spacing w:before="1"/>
        <w:ind w:left="404" w:right="547"/>
        <w:jc w:val="center"/>
        <w:rPr>
          <w:rFonts w:cstheme="minorHAnsi"/>
          <w:b/>
          <w:bCs/>
          <w:sz w:val="28"/>
        </w:rPr>
      </w:pPr>
    </w:p>
    <w:p w14:paraId="6B2047C9" w14:textId="77777777" w:rsidR="00A233DB" w:rsidRDefault="00AA1A1E" w:rsidP="00AA1A1E">
      <w:pPr>
        <w:jc w:val="center"/>
        <w:rPr>
          <w:rFonts w:ascii="Arial Black" w:hAnsi="Arial Black" w:cs="Tahoma"/>
          <w:b/>
          <w:sz w:val="32"/>
          <w:szCs w:val="28"/>
        </w:rPr>
      </w:pPr>
      <w:r w:rsidRPr="007069A9">
        <w:rPr>
          <w:rFonts w:ascii="Arial Black" w:hAnsi="Arial Black" w:cs="Tahoma"/>
          <w:b/>
          <w:sz w:val="32"/>
          <w:szCs w:val="28"/>
        </w:rPr>
        <w:t>TERMES DE RÉFÉRENCE</w:t>
      </w:r>
    </w:p>
    <w:p w14:paraId="11A7DF6E" w14:textId="51775C64" w:rsidR="00AA1A1E" w:rsidRPr="007069A9" w:rsidRDefault="00AA1A1E" w:rsidP="00AA1A1E">
      <w:pPr>
        <w:jc w:val="center"/>
        <w:rPr>
          <w:rFonts w:ascii="Arial Black" w:hAnsi="Arial Black" w:cs="Tahoma"/>
          <w:b/>
          <w:sz w:val="32"/>
          <w:szCs w:val="28"/>
        </w:rPr>
      </w:pPr>
      <w:r w:rsidRPr="007069A9">
        <w:rPr>
          <w:rFonts w:ascii="Arial Black" w:hAnsi="Arial Black" w:cs="Tahoma"/>
          <w:b/>
          <w:sz w:val="32"/>
          <w:szCs w:val="28"/>
        </w:rPr>
        <w:t xml:space="preserve"> </w:t>
      </w:r>
    </w:p>
    <w:p w14:paraId="7033428B" w14:textId="2CA4F16A" w:rsidR="00AA1A1E" w:rsidRDefault="00AA1A1E" w:rsidP="00C26048">
      <w:pPr>
        <w:jc w:val="center"/>
        <w:rPr>
          <w:rFonts w:cstheme="minorHAnsi"/>
          <w:b/>
          <w:sz w:val="28"/>
          <w:szCs w:val="26"/>
        </w:rPr>
      </w:pPr>
      <w:r w:rsidRPr="003379E5">
        <w:rPr>
          <w:rFonts w:cstheme="minorHAnsi"/>
          <w:b/>
          <w:sz w:val="28"/>
          <w:szCs w:val="26"/>
        </w:rPr>
        <w:t>Appel à Manifestation d’Intérêt N°</w:t>
      </w:r>
      <w:r w:rsidR="00C26048" w:rsidRPr="003379E5">
        <w:rPr>
          <w:rFonts w:cstheme="minorHAnsi"/>
          <w:b/>
          <w:sz w:val="28"/>
          <w:szCs w:val="26"/>
        </w:rPr>
        <w:t xml:space="preserve"> </w:t>
      </w:r>
      <w:r w:rsidR="009239F2">
        <w:rPr>
          <w:rFonts w:cstheme="minorHAnsi"/>
          <w:b/>
          <w:sz w:val="28"/>
          <w:szCs w:val="26"/>
        </w:rPr>
        <w:t>08/</w:t>
      </w:r>
      <w:r w:rsidRPr="003379E5">
        <w:rPr>
          <w:rFonts w:cstheme="minorHAnsi"/>
          <w:b/>
          <w:sz w:val="28"/>
          <w:szCs w:val="26"/>
        </w:rPr>
        <w:t>202</w:t>
      </w:r>
      <w:r w:rsidR="00333424">
        <w:rPr>
          <w:rFonts w:cstheme="minorHAnsi"/>
          <w:b/>
          <w:sz w:val="28"/>
          <w:szCs w:val="26"/>
        </w:rPr>
        <w:t>5</w:t>
      </w:r>
      <w:r w:rsidRPr="003379E5">
        <w:rPr>
          <w:rFonts w:cstheme="minorHAnsi"/>
          <w:b/>
          <w:sz w:val="28"/>
          <w:szCs w:val="26"/>
        </w:rPr>
        <w:t xml:space="preserve"> </w:t>
      </w:r>
      <w:r w:rsidR="007F7717">
        <w:rPr>
          <w:rFonts w:cstheme="minorHAnsi"/>
          <w:b/>
          <w:sz w:val="28"/>
          <w:szCs w:val="26"/>
        </w:rPr>
        <w:t xml:space="preserve">Bis </w:t>
      </w:r>
      <w:r w:rsidRPr="003379E5">
        <w:rPr>
          <w:rFonts w:cstheme="minorHAnsi"/>
          <w:b/>
          <w:sz w:val="28"/>
          <w:szCs w:val="26"/>
        </w:rPr>
        <w:t>PAQ</w:t>
      </w:r>
      <w:r w:rsidR="00287B97">
        <w:rPr>
          <w:rFonts w:cstheme="minorHAnsi"/>
          <w:b/>
          <w:sz w:val="28"/>
          <w:szCs w:val="26"/>
        </w:rPr>
        <w:t xml:space="preserve"> </w:t>
      </w:r>
      <w:r w:rsidRPr="003379E5">
        <w:rPr>
          <w:rFonts w:cstheme="minorHAnsi"/>
          <w:b/>
          <w:sz w:val="28"/>
          <w:szCs w:val="26"/>
        </w:rPr>
        <w:t>DGSU</w:t>
      </w:r>
      <w:r w:rsidRPr="00AD7331">
        <w:rPr>
          <w:rFonts w:cstheme="minorHAnsi"/>
          <w:b/>
          <w:sz w:val="28"/>
          <w:szCs w:val="26"/>
        </w:rPr>
        <w:t xml:space="preserve"> </w:t>
      </w:r>
    </w:p>
    <w:p w14:paraId="798CC88D" w14:textId="77DEA99E" w:rsidR="00AA1A1E" w:rsidRDefault="00AA1A1E" w:rsidP="00AA1A1E">
      <w:pPr>
        <w:jc w:val="center"/>
        <w:rPr>
          <w:rFonts w:cstheme="minorHAnsi"/>
          <w:b/>
          <w:sz w:val="28"/>
          <w:szCs w:val="26"/>
        </w:rPr>
      </w:pPr>
      <w:r w:rsidRPr="00AD7331">
        <w:rPr>
          <w:rFonts w:cstheme="minorHAnsi"/>
          <w:b/>
          <w:sz w:val="28"/>
          <w:szCs w:val="26"/>
        </w:rPr>
        <w:t xml:space="preserve">Pour le recrutement d’un </w:t>
      </w:r>
      <w:r w:rsidR="00A233DB">
        <w:rPr>
          <w:rFonts w:cstheme="minorHAnsi"/>
          <w:b/>
          <w:sz w:val="28"/>
          <w:szCs w:val="26"/>
        </w:rPr>
        <w:t xml:space="preserve">bureau </w:t>
      </w:r>
      <w:r w:rsidRPr="00AD7331">
        <w:rPr>
          <w:rFonts w:cstheme="minorHAnsi"/>
          <w:b/>
          <w:sz w:val="28"/>
          <w:szCs w:val="26"/>
        </w:rPr>
        <w:t xml:space="preserve">pour </w:t>
      </w:r>
      <w:r>
        <w:rPr>
          <w:rFonts w:cstheme="minorHAnsi"/>
          <w:b/>
          <w:sz w:val="28"/>
          <w:szCs w:val="26"/>
        </w:rPr>
        <w:t>la mission</w:t>
      </w:r>
      <w:r w:rsidRPr="00AD7331">
        <w:rPr>
          <w:rFonts w:cstheme="minorHAnsi"/>
          <w:b/>
          <w:sz w:val="28"/>
          <w:szCs w:val="26"/>
        </w:rPr>
        <w:t xml:space="preserve"> :</w:t>
      </w:r>
    </w:p>
    <w:p w14:paraId="28F6C561" w14:textId="11D589FB" w:rsidR="00AA1A1E" w:rsidRDefault="00AA1A1E" w:rsidP="00AA1A1E">
      <w:pPr>
        <w:jc w:val="center"/>
        <w:rPr>
          <w:rFonts w:cstheme="minorHAnsi"/>
          <w:b/>
          <w:sz w:val="28"/>
          <w:szCs w:val="26"/>
        </w:rPr>
      </w:pPr>
    </w:p>
    <w:p w14:paraId="03A79836" w14:textId="2DA0D25E" w:rsidR="00D00528" w:rsidRPr="00CB11DD" w:rsidRDefault="003F4DE2" w:rsidP="00CB11DD">
      <w:pPr>
        <w:jc w:val="center"/>
        <w:rPr>
          <w:rFonts w:cstheme="minorHAnsi"/>
          <w:b/>
          <w:sz w:val="28"/>
          <w:szCs w:val="26"/>
        </w:rPr>
      </w:pPr>
      <w:r w:rsidRPr="00CB11DD">
        <w:rPr>
          <w:rFonts w:cstheme="minorHAnsi"/>
          <w:b/>
          <w:sz w:val="28"/>
          <w:szCs w:val="26"/>
        </w:rPr>
        <w:t>« </w:t>
      </w:r>
      <w:r w:rsidR="00A233DB" w:rsidRPr="00220E2D">
        <w:rPr>
          <w:rFonts w:asciiTheme="majorBidi" w:hAnsiTheme="majorBidi" w:cstheme="majorBidi"/>
          <w:b/>
          <w:bCs/>
          <w:sz w:val="24"/>
          <w:szCs w:val="24"/>
        </w:rPr>
        <w:t>Organisation d'un forum de discussion sur la mise en place d'un réseau de communication éducatif</w:t>
      </w:r>
      <w:r w:rsidR="00A233DB" w:rsidRPr="00CB11DD">
        <w:rPr>
          <w:rFonts w:cstheme="minorHAnsi"/>
          <w:b/>
          <w:sz w:val="28"/>
          <w:szCs w:val="26"/>
        </w:rPr>
        <w:t xml:space="preserve"> »</w:t>
      </w:r>
    </w:p>
    <w:p w14:paraId="0A9135C1" w14:textId="77777777" w:rsidR="00D00528" w:rsidRDefault="00D00528" w:rsidP="00AA1A1E">
      <w:pPr>
        <w:jc w:val="center"/>
        <w:rPr>
          <w:rFonts w:cstheme="minorHAnsi"/>
          <w:b/>
          <w:sz w:val="28"/>
          <w:szCs w:val="26"/>
        </w:rPr>
      </w:pPr>
    </w:p>
    <w:p w14:paraId="62FFC9B2" w14:textId="7725E440" w:rsidR="00442220" w:rsidRPr="000A077B" w:rsidRDefault="00442220" w:rsidP="00442220">
      <w:pPr>
        <w:jc w:val="center"/>
        <w:rPr>
          <w:rFonts w:ascii="Calibri" w:hAnsi="Calibri" w:cs="Tahoma"/>
          <w:b/>
        </w:rPr>
      </w:pPr>
    </w:p>
    <w:p w14:paraId="334E571D" w14:textId="77777777" w:rsidR="00442220" w:rsidRPr="000A077B" w:rsidRDefault="00442220" w:rsidP="00442220">
      <w:pPr>
        <w:jc w:val="center"/>
        <w:rPr>
          <w:rFonts w:ascii="Calibri" w:hAnsi="Calibri" w:cs="Tahoma"/>
          <w:b/>
        </w:rPr>
      </w:pPr>
    </w:p>
    <w:p w14:paraId="5F70B58C" w14:textId="77777777" w:rsidR="00442220" w:rsidRPr="000A077B" w:rsidRDefault="00442220" w:rsidP="00442220">
      <w:pPr>
        <w:jc w:val="center"/>
        <w:rPr>
          <w:rFonts w:ascii="Calibri" w:hAnsi="Calibri" w:cs="Tahoma"/>
          <w:b/>
        </w:rPr>
      </w:pPr>
    </w:p>
    <w:p w14:paraId="01F196AD" w14:textId="77777777" w:rsidR="00442220" w:rsidRPr="000A077B" w:rsidRDefault="00442220" w:rsidP="00442220">
      <w:pPr>
        <w:jc w:val="center"/>
        <w:rPr>
          <w:rFonts w:ascii="Calibri" w:hAnsi="Calibri" w:cs="Tahoma"/>
          <w:b/>
        </w:rPr>
      </w:pPr>
    </w:p>
    <w:p w14:paraId="1661B341" w14:textId="77777777" w:rsidR="00D65214" w:rsidRDefault="00D65214" w:rsidP="00D65214">
      <w:pPr>
        <w:jc w:val="center"/>
        <w:rPr>
          <w:rFonts w:ascii="Calibri" w:hAnsi="Calibri" w:cs="Tahoma"/>
          <w:b/>
        </w:rPr>
      </w:pPr>
    </w:p>
    <w:p w14:paraId="5A4573FC" w14:textId="77777777" w:rsidR="007F7717" w:rsidRPr="000A077B" w:rsidRDefault="007F7717" w:rsidP="00D65214">
      <w:pPr>
        <w:jc w:val="center"/>
        <w:rPr>
          <w:rFonts w:ascii="Calibri" w:hAnsi="Calibri" w:cs="Tahoma"/>
          <w:b/>
        </w:rPr>
      </w:pPr>
    </w:p>
    <w:p w14:paraId="409912FC" w14:textId="77777777" w:rsidR="00D65214" w:rsidRPr="000A077B" w:rsidRDefault="00D65214" w:rsidP="00D65214">
      <w:pPr>
        <w:jc w:val="center"/>
        <w:rPr>
          <w:rFonts w:ascii="Calibri" w:hAnsi="Calibri" w:cs="Tahoma"/>
          <w:b/>
        </w:rPr>
      </w:pPr>
    </w:p>
    <w:p w14:paraId="4B7A2EA8" w14:textId="77777777" w:rsidR="00D65214" w:rsidRPr="000A077B" w:rsidRDefault="00D65214" w:rsidP="00D65214">
      <w:pPr>
        <w:jc w:val="center"/>
        <w:rPr>
          <w:rFonts w:ascii="Calibri" w:hAnsi="Calibri" w:cs="Tahoma"/>
          <w:b/>
        </w:rPr>
      </w:pPr>
    </w:p>
    <w:p w14:paraId="295CB18F" w14:textId="77777777" w:rsidR="00D65214" w:rsidRPr="000A077B" w:rsidRDefault="00D65214" w:rsidP="00D65214">
      <w:pPr>
        <w:jc w:val="center"/>
        <w:rPr>
          <w:rFonts w:ascii="Calibri" w:hAnsi="Calibri" w:cs="Tahoma"/>
          <w:b/>
        </w:rPr>
      </w:pPr>
    </w:p>
    <w:p w14:paraId="0A41005B" w14:textId="77777777" w:rsidR="00D65214" w:rsidRPr="000A077B" w:rsidRDefault="00D65214" w:rsidP="00D65214">
      <w:pPr>
        <w:jc w:val="center"/>
        <w:rPr>
          <w:rFonts w:ascii="Calibri" w:hAnsi="Calibri" w:cs="Tahoma"/>
          <w:b/>
        </w:rPr>
      </w:pPr>
    </w:p>
    <w:p w14:paraId="51699925" w14:textId="77777777" w:rsidR="00AA1A1E" w:rsidRDefault="00AA1A1E" w:rsidP="00AA1A1E">
      <w:pPr>
        <w:spacing w:line="240" w:lineRule="auto"/>
        <w:jc w:val="center"/>
        <w:rPr>
          <w:rFonts w:ascii="Arial Black" w:hAnsi="Arial Black" w:cs="Calibri"/>
          <w:b/>
          <w:szCs w:val="40"/>
        </w:rPr>
      </w:pPr>
      <w:r w:rsidRPr="00830E89">
        <w:rPr>
          <w:rFonts w:ascii="Arial Black" w:hAnsi="Arial Black" w:cs="Calibri"/>
          <w:b/>
          <w:szCs w:val="40"/>
        </w:rPr>
        <w:t>Références PAQ-DGSU</w:t>
      </w:r>
    </w:p>
    <w:p w14:paraId="67DE98D6" w14:textId="23D39840" w:rsidR="003F4DE2" w:rsidRDefault="00A233DB" w:rsidP="00A233DB">
      <w:pPr>
        <w:jc w:val="center"/>
        <w:rPr>
          <w:rFonts w:asciiTheme="majorBidi" w:hAnsiTheme="majorBidi" w:cstheme="majorBidi"/>
          <w:sz w:val="24"/>
          <w:szCs w:val="24"/>
        </w:rPr>
      </w:pPr>
      <w:r w:rsidRPr="00A233DB">
        <w:rPr>
          <w:rFonts w:asciiTheme="majorBidi" w:hAnsiTheme="majorBidi" w:cstheme="majorBidi"/>
          <w:sz w:val="24"/>
          <w:szCs w:val="24"/>
        </w:rPr>
        <w:t>A.2.1.1.6</w:t>
      </w:r>
      <w:r>
        <w:rPr>
          <w:rFonts w:asciiTheme="majorBidi" w:hAnsiTheme="majorBidi" w:cstheme="majorBidi"/>
          <w:sz w:val="24"/>
          <w:szCs w:val="24"/>
        </w:rPr>
        <w:t xml:space="preserve"> - </w:t>
      </w:r>
      <w:r w:rsidRPr="00A233DB">
        <w:rPr>
          <w:rFonts w:asciiTheme="majorBidi" w:hAnsiTheme="majorBidi" w:cstheme="majorBidi"/>
          <w:sz w:val="24"/>
          <w:szCs w:val="24"/>
        </w:rPr>
        <w:t>Mettre en place un système de fonctionnement, d’information et de communication</w:t>
      </w:r>
      <w:r>
        <w:rPr>
          <w:rFonts w:asciiTheme="majorBidi" w:hAnsiTheme="majorBidi" w:cstheme="majorBidi"/>
          <w:sz w:val="24"/>
          <w:szCs w:val="24"/>
        </w:rPr>
        <w:t xml:space="preserve"> : </w:t>
      </w:r>
      <w:r w:rsidRPr="00A233DB">
        <w:rPr>
          <w:rFonts w:asciiTheme="majorBidi" w:hAnsiTheme="majorBidi" w:cstheme="majorBidi"/>
          <w:sz w:val="24"/>
          <w:szCs w:val="24"/>
        </w:rPr>
        <w:t>“Organisation d'un forum de discussion sur la mise en place d'un réseau de communication éducatif”</w:t>
      </w:r>
    </w:p>
    <w:p w14:paraId="06A5710D" w14:textId="77777777" w:rsidR="00A233DB" w:rsidRPr="00A233DB" w:rsidRDefault="00A233DB" w:rsidP="00A233DB">
      <w:pPr>
        <w:jc w:val="center"/>
        <w:rPr>
          <w:rFonts w:asciiTheme="majorBidi" w:hAnsiTheme="majorBidi" w:cstheme="majorBidi"/>
          <w:sz w:val="24"/>
          <w:szCs w:val="24"/>
        </w:rPr>
      </w:pPr>
    </w:p>
    <w:p w14:paraId="71EF15D0" w14:textId="0F2A9625" w:rsidR="003F4DE2" w:rsidRPr="003F4DE2" w:rsidRDefault="007610D8" w:rsidP="003F4DE2">
      <w:pPr>
        <w:jc w:val="center"/>
        <w:rPr>
          <w:rFonts w:asciiTheme="majorBidi" w:hAnsiTheme="majorBidi" w:cstheme="majorBidi"/>
          <w:sz w:val="24"/>
          <w:szCs w:val="24"/>
        </w:rPr>
      </w:pPr>
      <w:r>
        <w:rPr>
          <w:rFonts w:asciiTheme="majorBidi" w:hAnsiTheme="majorBidi" w:cstheme="majorBidi"/>
          <w:sz w:val="24"/>
          <w:szCs w:val="24"/>
        </w:rPr>
        <w:t>Août</w:t>
      </w:r>
      <w:r w:rsidR="003F4DE2">
        <w:rPr>
          <w:rFonts w:asciiTheme="majorBidi" w:hAnsiTheme="majorBidi" w:cstheme="majorBidi"/>
          <w:sz w:val="24"/>
          <w:szCs w:val="24"/>
        </w:rPr>
        <w:t xml:space="preserve"> 2025.</w:t>
      </w:r>
    </w:p>
    <w:p w14:paraId="3D801CAB" w14:textId="77777777" w:rsidR="003F4DE2" w:rsidRDefault="003F4DE2" w:rsidP="003F4DE2">
      <w:pPr>
        <w:jc w:val="center"/>
        <w:rPr>
          <w:rFonts w:asciiTheme="majorBidi" w:hAnsiTheme="majorBidi" w:cstheme="majorBidi"/>
          <w:sz w:val="24"/>
          <w:szCs w:val="24"/>
        </w:rPr>
      </w:pPr>
    </w:p>
    <w:p w14:paraId="6F4FAC74" w14:textId="77777777" w:rsidR="003F4DE2" w:rsidRDefault="003F4DE2" w:rsidP="003F4DE2">
      <w:pPr>
        <w:jc w:val="center"/>
        <w:rPr>
          <w:rFonts w:asciiTheme="majorBidi" w:hAnsiTheme="majorBidi" w:cstheme="majorBidi"/>
          <w:sz w:val="24"/>
          <w:szCs w:val="24"/>
        </w:rPr>
      </w:pPr>
    </w:p>
    <w:p w14:paraId="7F3A55C1" w14:textId="77777777" w:rsidR="003F4DE2" w:rsidRDefault="003F4DE2" w:rsidP="003F4DE2">
      <w:pPr>
        <w:jc w:val="center"/>
        <w:rPr>
          <w:rFonts w:asciiTheme="majorBidi" w:hAnsiTheme="majorBidi" w:cstheme="majorBidi"/>
          <w:sz w:val="24"/>
          <w:szCs w:val="24"/>
        </w:rPr>
      </w:pPr>
    </w:p>
    <w:p w14:paraId="0F88352E" w14:textId="77777777" w:rsidR="003F4DE2" w:rsidRDefault="003F4DE2" w:rsidP="003F4DE2">
      <w:pPr>
        <w:jc w:val="center"/>
        <w:rPr>
          <w:rFonts w:asciiTheme="majorBidi" w:hAnsiTheme="majorBidi" w:cstheme="majorBidi"/>
          <w:sz w:val="24"/>
          <w:szCs w:val="24"/>
        </w:rPr>
      </w:pPr>
    </w:p>
    <w:p w14:paraId="2408ECCE" w14:textId="77777777" w:rsidR="003F4DE2" w:rsidRPr="003F4DE2" w:rsidRDefault="003F4DE2" w:rsidP="003F4DE2">
      <w:pPr>
        <w:jc w:val="center"/>
        <w:rPr>
          <w:rFonts w:cstheme="minorHAnsi"/>
          <w:b/>
          <w:bCs/>
          <w:i/>
          <w:sz w:val="32"/>
          <w:szCs w:val="36"/>
        </w:rPr>
      </w:pPr>
    </w:p>
    <w:sdt>
      <w:sdtPr>
        <w:rPr>
          <w:rFonts w:asciiTheme="minorHAnsi" w:hAnsiTheme="minorHAnsi" w:cstheme="minorHAnsi"/>
          <w:b/>
          <w:bCs/>
          <w:color w:val="000000" w:themeColor="text1"/>
          <w:sz w:val="40"/>
          <w:szCs w:val="36"/>
        </w:rPr>
        <w:id w:val="1784096259"/>
        <w:docPartObj>
          <w:docPartGallery w:val="Table of Contents"/>
          <w:docPartUnique/>
        </w:docPartObj>
      </w:sdtPr>
      <w:sdtEndPr>
        <w:rPr>
          <w:rFonts w:ascii="Times New Roman" w:hAnsi="Times New Roman" w:cs="Times New Roman"/>
          <w:b w:val="0"/>
          <w:bCs w:val="0"/>
          <w:color w:val="auto"/>
          <w:sz w:val="22"/>
          <w:szCs w:val="20"/>
        </w:rPr>
      </w:sdtEndPr>
      <w:sdtContent>
        <w:p w14:paraId="798C4B94" w14:textId="708F4839" w:rsidR="00442220" w:rsidRPr="00AE5E1F" w:rsidRDefault="00442220" w:rsidP="00D65214">
          <w:pPr>
            <w:spacing w:line="240" w:lineRule="auto"/>
            <w:jc w:val="center"/>
            <w:rPr>
              <w:rFonts w:asciiTheme="minorHAnsi" w:hAnsiTheme="minorHAnsi" w:cstheme="minorHAnsi"/>
              <w:color w:val="000000" w:themeColor="text1"/>
              <w:sz w:val="40"/>
              <w:szCs w:val="36"/>
            </w:rPr>
          </w:pPr>
          <w:r w:rsidRPr="00D65214">
            <w:rPr>
              <w:rFonts w:asciiTheme="minorHAnsi" w:hAnsiTheme="minorHAnsi" w:cstheme="minorHAnsi"/>
              <w:b/>
              <w:bCs/>
              <w:color w:val="000000" w:themeColor="text1"/>
              <w:sz w:val="40"/>
              <w:szCs w:val="36"/>
            </w:rPr>
            <w:t>Sommaire</w:t>
          </w:r>
        </w:p>
        <w:p w14:paraId="23780230" w14:textId="77777777" w:rsidR="0082433A" w:rsidRPr="00AE5E1F" w:rsidRDefault="0082433A" w:rsidP="00D65214">
          <w:pPr>
            <w:spacing w:line="240" w:lineRule="auto"/>
            <w:jc w:val="center"/>
            <w:rPr>
              <w:rFonts w:asciiTheme="minorHAnsi" w:hAnsiTheme="minorHAnsi" w:cstheme="minorHAnsi"/>
              <w:color w:val="000000" w:themeColor="text1"/>
              <w:sz w:val="40"/>
              <w:szCs w:val="36"/>
            </w:rPr>
          </w:pPr>
        </w:p>
        <w:p w14:paraId="556123B6" w14:textId="58B78354" w:rsidR="00EB5EED" w:rsidRDefault="00C96BA8">
          <w:pPr>
            <w:pStyle w:val="TM1"/>
            <w:rPr>
              <w:rFonts w:asciiTheme="minorHAnsi" w:eastAsiaTheme="minorEastAsia" w:hAnsiTheme="minorHAnsi" w:cstheme="minorBidi"/>
              <w:b w:val="0"/>
              <w:noProof/>
              <w:kern w:val="2"/>
              <w:sz w:val="24"/>
              <w:szCs w:val="24"/>
              <w:lang w:eastAsia="fr-FR"/>
              <w14:ligatures w14:val="standardContextual"/>
            </w:rPr>
          </w:pPr>
          <w:r w:rsidRPr="00AE5E1F">
            <w:rPr>
              <w:b w:val="0"/>
            </w:rPr>
            <w:fldChar w:fldCharType="begin"/>
          </w:r>
          <w:r w:rsidR="00442220" w:rsidRPr="00AE5E1F">
            <w:rPr>
              <w:b w:val="0"/>
            </w:rPr>
            <w:instrText xml:space="preserve"> TOC \o "1-3" \h \z \u </w:instrText>
          </w:r>
          <w:r w:rsidRPr="00AE5E1F">
            <w:rPr>
              <w:b w:val="0"/>
            </w:rPr>
            <w:fldChar w:fldCharType="separate"/>
          </w:r>
          <w:hyperlink w:anchor="_Toc206146879" w:history="1">
            <w:r w:rsidR="00EB5EED" w:rsidRPr="00235BA2">
              <w:rPr>
                <w:rStyle w:val="Lienhypertexte"/>
                <w:noProof/>
              </w:rPr>
              <w:t>1.</w:t>
            </w:r>
            <w:r w:rsidR="00EB5EED">
              <w:rPr>
                <w:rFonts w:asciiTheme="minorHAnsi" w:eastAsiaTheme="minorEastAsia" w:hAnsiTheme="minorHAnsi" w:cstheme="minorBidi"/>
                <w:b w:val="0"/>
                <w:noProof/>
                <w:kern w:val="2"/>
                <w:sz w:val="24"/>
                <w:szCs w:val="24"/>
                <w:lang w:eastAsia="fr-FR"/>
                <w14:ligatures w14:val="standardContextual"/>
              </w:rPr>
              <w:tab/>
            </w:r>
            <w:r w:rsidR="00EB5EED" w:rsidRPr="00235BA2">
              <w:rPr>
                <w:rStyle w:val="Lienhypertexte"/>
                <w:noProof/>
              </w:rPr>
              <w:t>RÉSUMÉ EXÉCUTIF DES TERMES DE RÉFÉRENCE</w:t>
            </w:r>
            <w:r w:rsidR="00EB5EED">
              <w:rPr>
                <w:noProof/>
                <w:webHidden/>
              </w:rPr>
              <w:tab/>
            </w:r>
            <w:r w:rsidR="00EB5EED">
              <w:rPr>
                <w:noProof/>
                <w:webHidden/>
              </w:rPr>
              <w:fldChar w:fldCharType="begin"/>
            </w:r>
            <w:r w:rsidR="00EB5EED">
              <w:rPr>
                <w:noProof/>
                <w:webHidden/>
              </w:rPr>
              <w:instrText xml:space="preserve"> PAGEREF _Toc206146879 \h </w:instrText>
            </w:r>
            <w:r w:rsidR="00EB5EED">
              <w:rPr>
                <w:noProof/>
                <w:webHidden/>
              </w:rPr>
            </w:r>
            <w:r w:rsidR="00EB5EED">
              <w:rPr>
                <w:noProof/>
                <w:webHidden/>
              </w:rPr>
              <w:fldChar w:fldCharType="separate"/>
            </w:r>
            <w:r w:rsidR="00EB5EED">
              <w:rPr>
                <w:noProof/>
                <w:webHidden/>
              </w:rPr>
              <w:t>1</w:t>
            </w:r>
            <w:r w:rsidR="00EB5EED">
              <w:rPr>
                <w:noProof/>
                <w:webHidden/>
              </w:rPr>
              <w:fldChar w:fldCharType="end"/>
            </w:r>
          </w:hyperlink>
        </w:p>
        <w:p w14:paraId="0AA3EC2A" w14:textId="1CF86663"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0" w:history="1">
            <w:r w:rsidRPr="00235BA2">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CONTEXTE DE L’ACTION</w:t>
            </w:r>
            <w:r>
              <w:rPr>
                <w:noProof/>
                <w:webHidden/>
              </w:rPr>
              <w:tab/>
            </w:r>
            <w:r>
              <w:rPr>
                <w:noProof/>
                <w:webHidden/>
              </w:rPr>
              <w:fldChar w:fldCharType="begin"/>
            </w:r>
            <w:r>
              <w:rPr>
                <w:noProof/>
                <w:webHidden/>
              </w:rPr>
              <w:instrText xml:space="preserve"> PAGEREF _Toc206146880 \h </w:instrText>
            </w:r>
            <w:r>
              <w:rPr>
                <w:noProof/>
                <w:webHidden/>
              </w:rPr>
            </w:r>
            <w:r>
              <w:rPr>
                <w:noProof/>
                <w:webHidden/>
              </w:rPr>
              <w:fldChar w:fldCharType="separate"/>
            </w:r>
            <w:r>
              <w:rPr>
                <w:noProof/>
                <w:webHidden/>
              </w:rPr>
              <w:t>2</w:t>
            </w:r>
            <w:r>
              <w:rPr>
                <w:noProof/>
                <w:webHidden/>
              </w:rPr>
              <w:fldChar w:fldCharType="end"/>
            </w:r>
          </w:hyperlink>
        </w:p>
        <w:p w14:paraId="4DA7C213" w14:textId="4668E01F"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1" w:history="1">
            <w:r w:rsidRPr="00235BA2">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OBJECTIFS ET RESULTATS ESCOMPTES DE LA MISSION</w:t>
            </w:r>
            <w:r>
              <w:rPr>
                <w:noProof/>
                <w:webHidden/>
              </w:rPr>
              <w:tab/>
            </w:r>
            <w:r>
              <w:rPr>
                <w:noProof/>
                <w:webHidden/>
              </w:rPr>
              <w:fldChar w:fldCharType="begin"/>
            </w:r>
            <w:r>
              <w:rPr>
                <w:noProof/>
                <w:webHidden/>
              </w:rPr>
              <w:instrText xml:space="preserve"> PAGEREF _Toc206146881 \h </w:instrText>
            </w:r>
            <w:r>
              <w:rPr>
                <w:noProof/>
                <w:webHidden/>
              </w:rPr>
            </w:r>
            <w:r>
              <w:rPr>
                <w:noProof/>
                <w:webHidden/>
              </w:rPr>
              <w:fldChar w:fldCharType="separate"/>
            </w:r>
            <w:r>
              <w:rPr>
                <w:noProof/>
                <w:webHidden/>
              </w:rPr>
              <w:t>3</w:t>
            </w:r>
            <w:r>
              <w:rPr>
                <w:noProof/>
                <w:webHidden/>
              </w:rPr>
              <w:fldChar w:fldCharType="end"/>
            </w:r>
          </w:hyperlink>
        </w:p>
        <w:p w14:paraId="37CD434C" w14:textId="5CECDD60"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2" w:history="1">
            <w:r w:rsidRPr="00235BA2">
              <w:rPr>
                <w:rStyle w:val="Lienhypertexte"/>
                <w:noProof/>
              </w:rPr>
              <w:t>4.</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BENEFICIAIRES DE LA MISSION</w:t>
            </w:r>
            <w:r>
              <w:rPr>
                <w:noProof/>
                <w:webHidden/>
              </w:rPr>
              <w:tab/>
            </w:r>
            <w:r>
              <w:rPr>
                <w:noProof/>
                <w:webHidden/>
              </w:rPr>
              <w:fldChar w:fldCharType="begin"/>
            </w:r>
            <w:r>
              <w:rPr>
                <w:noProof/>
                <w:webHidden/>
              </w:rPr>
              <w:instrText xml:space="preserve"> PAGEREF _Toc206146882 \h </w:instrText>
            </w:r>
            <w:r>
              <w:rPr>
                <w:noProof/>
                <w:webHidden/>
              </w:rPr>
            </w:r>
            <w:r>
              <w:rPr>
                <w:noProof/>
                <w:webHidden/>
              </w:rPr>
              <w:fldChar w:fldCharType="separate"/>
            </w:r>
            <w:r>
              <w:rPr>
                <w:noProof/>
                <w:webHidden/>
              </w:rPr>
              <w:t>4</w:t>
            </w:r>
            <w:r>
              <w:rPr>
                <w:noProof/>
                <w:webHidden/>
              </w:rPr>
              <w:fldChar w:fldCharType="end"/>
            </w:r>
          </w:hyperlink>
        </w:p>
        <w:p w14:paraId="589B7FC4" w14:textId="3A398B12"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3" w:history="1">
            <w:r w:rsidRPr="00235BA2">
              <w:rPr>
                <w:rStyle w:val="Lienhypertexte"/>
                <w:noProof/>
              </w:rPr>
              <w:t>5.</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ACTIVITES A REALISER</w:t>
            </w:r>
            <w:r>
              <w:rPr>
                <w:noProof/>
                <w:webHidden/>
              </w:rPr>
              <w:tab/>
            </w:r>
            <w:r>
              <w:rPr>
                <w:noProof/>
                <w:webHidden/>
              </w:rPr>
              <w:fldChar w:fldCharType="begin"/>
            </w:r>
            <w:r>
              <w:rPr>
                <w:noProof/>
                <w:webHidden/>
              </w:rPr>
              <w:instrText xml:space="preserve"> PAGEREF _Toc206146883 \h </w:instrText>
            </w:r>
            <w:r>
              <w:rPr>
                <w:noProof/>
                <w:webHidden/>
              </w:rPr>
            </w:r>
            <w:r>
              <w:rPr>
                <w:noProof/>
                <w:webHidden/>
              </w:rPr>
              <w:fldChar w:fldCharType="separate"/>
            </w:r>
            <w:r>
              <w:rPr>
                <w:noProof/>
                <w:webHidden/>
              </w:rPr>
              <w:t>5</w:t>
            </w:r>
            <w:r>
              <w:rPr>
                <w:noProof/>
                <w:webHidden/>
              </w:rPr>
              <w:fldChar w:fldCharType="end"/>
            </w:r>
          </w:hyperlink>
        </w:p>
        <w:p w14:paraId="60817524" w14:textId="267038C0"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4" w:history="1">
            <w:r w:rsidRPr="00235BA2">
              <w:rPr>
                <w:rStyle w:val="Lienhypertexte"/>
                <w:noProof/>
              </w:rPr>
              <w:t>6.</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LIVRABLES</w:t>
            </w:r>
            <w:r>
              <w:rPr>
                <w:noProof/>
                <w:webHidden/>
              </w:rPr>
              <w:tab/>
            </w:r>
            <w:r>
              <w:rPr>
                <w:noProof/>
                <w:webHidden/>
              </w:rPr>
              <w:fldChar w:fldCharType="begin"/>
            </w:r>
            <w:r>
              <w:rPr>
                <w:noProof/>
                <w:webHidden/>
              </w:rPr>
              <w:instrText xml:space="preserve"> PAGEREF _Toc206146884 \h </w:instrText>
            </w:r>
            <w:r>
              <w:rPr>
                <w:noProof/>
                <w:webHidden/>
              </w:rPr>
            </w:r>
            <w:r>
              <w:rPr>
                <w:noProof/>
                <w:webHidden/>
              </w:rPr>
              <w:fldChar w:fldCharType="separate"/>
            </w:r>
            <w:r>
              <w:rPr>
                <w:noProof/>
                <w:webHidden/>
              </w:rPr>
              <w:t>7</w:t>
            </w:r>
            <w:r>
              <w:rPr>
                <w:noProof/>
                <w:webHidden/>
              </w:rPr>
              <w:fldChar w:fldCharType="end"/>
            </w:r>
          </w:hyperlink>
        </w:p>
        <w:p w14:paraId="6177D858" w14:textId="70B00E51"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5" w:history="1">
            <w:r w:rsidRPr="00235BA2">
              <w:rPr>
                <w:rStyle w:val="Lienhypertexte"/>
                <w:noProof/>
              </w:rPr>
              <w:t>7.</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DUREE ET LIEU D’EXECUTION DE LA MISSION</w:t>
            </w:r>
            <w:r>
              <w:rPr>
                <w:noProof/>
                <w:webHidden/>
              </w:rPr>
              <w:tab/>
            </w:r>
            <w:r>
              <w:rPr>
                <w:noProof/>
                <w:webHidden/>
              </w:rPr>
              <w:fldChar w:fldCharType="begin"/>
            </w:r>
            <w:r>
              <w:rPr>
                <w:noProof/>
                <w:webHidden/>
              </w:rPr>
              <w:instrText xml:space="preserve"> PAGEREF _Toc206146885 \h </w:instrText>
            </w:r>
            <w:r>
              <w:rPr>
                <w:noProof/>
                <w:webHidden/>
              </w:rPr>
            </w:r>
            <w:r>
              <w:rPr>
                <w:noProof/>
                <w:webHidden/>
              </w:rPr>
              <w:fldChar w:fldCharType="separate"/>
            </w:r>
            <w:r>
              <w:rPr>
                <w:noProof/>
                <w:webHidden/>
              </w:rPr>
              <w:t>8</w:t>
            </w:r>
            <w:r>
              <w:rPr>
                <w:noProof/>
                <w:webHidden/>
              </w:rPr>
              <w:fldChar w:fldCharType="end"/>
            </w:r>
          </w:hyperlink>
        </w:p>
        <w:p w14:paraId="4DB381E2" w14:textId="13ED13F7"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6" w:history="1">
            <w:r w:rsidRPr="00235BA2">
              <w:rPr>
                <w:rStyle w:val="Lienhypertexte"/>
                <w:noProof/>
              </w:rPr>
              <w:t>8.</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PROFIL DU BUREAU</w:t>
            </w:r>
            <w:r>
              <w:rPr>
                <w:noProof/>
                <w:webHidden/>
              </w:rPr>
              <w:tab/>
            </w:r>
            <w:r>
              <w:rPr>
                <w:noProof/>
                <w:webHidden/>
              </w:rPr>
              <w:fldChar w:fldCharType="begin"/>
            </w:r>
            <w:r>
              <w:rPr>
                <w:noProof/>
                <w:webHidden/>
              </w:rPr>
              <w:instrText xml:space="preserve"> PAGEREF _Toc206146886 \h </w:instrText>
            </w:r>
            <w:r>
              <w:rPr>
                <w:noProof/>
                <w:webHidden/>
              </w:rPr>
            </w:r>
            <w:r>
              <w:rPr>
                <w:noProof/>
                <w:webHidden/>
              </w:rPr>
              <w:fldChar w:fldCharType="separate"/>
            </w:r>
            <w:r>
              <w:rPr>
                <w:noProof/>
                <w:webHidden/>
              </w:rPr>
              <w:t>9</w:t>
            </w:r>
            <w:r>
              <w:rPr>
                <w:noProof/>
                <w:webHidden/>
              </w:rPr>
              <w:fldChar w:fldCharType="end"/>
            </w:r>
          </w:hyperlink>
        </w:p>
        <w:p w14:paraId="7A8A93BD" w14:textId="3A0E1FAC"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7" w:history="1">
            <w:r w:rsidRPr="00235BA2">
              <w:rPr>
                <w:rStyle w:val="Lienhypertexte"/>
                <w:noProof/>
              </w:rPr>
              <w:t>9.</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MODE DE SELECTION ET NEGOCIATION DU CONTRAT</w:t>
            </w:r>
            <w:r>
              <w:rPr>
                <w:noProof/>
                <w:webHidden/>
              </w:rPr>
              <w:tab/>
            </w:r>
            <w:r>
              <w:rPr>
                <w:noProof/>
                <w:webHidden/>
              </w:rPr>
              <w:fldChar w:fldCharType="begin"/>
            </w:r>
            <w:r>
              <w:rPr>
                <w:noProof/>
                <w:webHidden/>
              </w:rPr>
              <w:instrText xml:space="preserve"> PAGEREF _Toc206146887 \h </w:instrText>
            </w:r>
            <w:r>
              <w:rPr>
                <w:noProof/>
                <w:webHidden/>
              </w:rPr>
            </w:r>
            <w:r>
              <w:rPr>
                <w:noProof/>
                <w:webHidden/>
              </w:rPr>
              <w:fldChar w:fldCharType="separate"/>
            </w:r>
            <w:r>
              <w:rPr>
                <w:noProof/>
                <w:webHidden/>
              </w:rPr>
              <w:t>10</w:t>
            </w:r>
            <w:r>
              <w:rPr>
                <w:noProof/>
                <w:webHidden/>
              </w:rPr>
              <w:fldChar w:fldCharType="end"/>
            </w:r>
          </w:hyperlink>
        </w:p>
        <w:p w14:paraId="3152B54B" w14:textId="553FAB51"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8" w:history="1">
            <w:r w:rsidRPr="00235BA2">
              <w:rPr>
                <w:rStyle w:val="Lienhypertexte"/>
                <w:noProof/>
              </w:rPr>
              <w:t>10.</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PIECES CONSTITUTIVES DE LA MANIFESTATION D’INTERET</w:t>
            </w:r>
            <w:r>
              <w:rPr>
                <w:noProof/>
                <w:webHidden/>
              </w:rPr>
              <w:tab/>
            </w:r>
            <w:r>
              <w:rPr>
                <w:noProof/>
                <w:webHidden/>
              </w:rPr>
              <w:fldChar w:fldCharType="begin"/>
            </w:r>
            <w:r>
              <w:rPr>
                <w:noProof/>
                <w:webHidden/>
              </w:rPr>
              <w:instrText xml:space="preserve"> PAGEREF _Toc206146888 \h </w:instrText>
            </w:r>
            <w:r>
              <w:rPr>
                <w:noProof/>
                <w:webHidden/>
              </w:rPr>
            </w:r>
            <w:r>
              <w:rPr>
                <w:noProof/>
                <w:webHidden/>
              </w:rPr>
              <w:fldChar w:fldCharType="separate"/>
            </w:r>
            <w:r>
              <w:rPr>
                <w:noProof/>
                <w:webHidden/>
              </w:rPr>
              <w:t>12</w:t>
            </w:r>
            <w:r>
              <w:rPr>
                <w:noProof/>
                <w:webHidden/>
              </w:rPr>
              <w:fldChar w:fldCharType="end"/>
            </w:r>
          </w:hyperlink>
        </w:p>
        <w:p w14:paraId="4D01CCFF" w14:textId="2FF7B73A"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89" w:history="1">
            <w:r w:rsidRPr="00235BA2">
              <w:rPr>
                <w:rStyle w:val="Lienhypertexte"/>
                <w:noProof/>
              </w:rPr>
              <w:t>11.</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RESPONSABILITES RESPECTIVES</w:t>
            </w:r>
            <w:r>
              <w:rPr>
                <w:noProof/>
                <w:webHidden/>
              </w:rPr>
              <w:tab/>
            </w:r>
            <w:r>
              <w:rPr>
                <w:noProof/>
                <w:webHidden/>
              </w:rPr>
              <w:fldChar w:fldCharType="begin"/>
            </w:r>
            <w:r>
              <w:rPr>
                <w:noProof/>
                <w:webHidden/>
              </w:rPr>
              <w:instrText xml:space="preserve"> PAGEREF _Toc206146889 \h </w:instrText>
            </w:r>
            <w:r>
              <w:rPr>
                <w:noProof/>
                <w:webHidden/>
              </w:rPr>
            </w:r>
            <w:r>
              <w:rPr>
                <w:noProof/>
                <w:webHidden/>
              </w:rPr>
              <w:fldChar w:fldCharType="separate"/>
            </w:r>
            <w:r>
              <w:rPr>
                <w:noProof/>
                <w:webHidden/>
              </w:rPr>
              <w:t>14</w:t>
            </w:r>
            <w:r>
              <w:rPr>
                <w:noProof/>
                <w:webHidden/>
              </w:rPr>
              <w:fldChar w:fldCharType="end"/>
            </w:r>
          </w:hyperlink>
        </w:p>
        <w:p w14:paraId="592228CE" w14:textId="37B6FD39"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90" w:history="1">
            <w:r w:rsidRPr="00235BA2">
              <w:rPr>
                <w:rStyle w:val="Lienhypertexte"/>
                <w:noProof/>
              </w:rPr>
              <w:t>12.</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CONFLIT D’INTERET</w:t>
            </w:r>
            <w:r>
              <w:rPr>
                <w:noProof/>
                <w:webHidden/>
              </w:rPr>
              <w:tab/>
            </w:r>
            <w:r>
              <w:rPr>
                <w:noProof/>
                <w:webHidden/>
              </w:rPr>
              <w:fldChar w:fldCharType="begin"/>
            </w:r>
            <w:r>
              <w:rPr>
                <w:noProof/>
                <w:webHidden/>
              </w:rPr>
              <w:instrText xml:space="preserve"> PAGEREF _Toc206146890 \h </w:instrText>
            </w:r>
            <w:r>
              <w:rPr>
                <w:noProof/>
                <w:webHidden/>
              </w:rPr>
            </w:r>
            <w:r>
              <w:rPr>
                <w:noProof/>
                <w:webHidden/>
              </w:rPr>
              <w:fldChar w:fldCharType="separate"/>
            </w:r>
            <w:r>
              <w:rPr>
                <w:noProof/>
                <w:webHidden/>
              </w:rPr>
              <w:t>16</w:t>
            </w:r>
            <w:r>
              <w:rPr>
                <w:noProof/>
                <w:webHidden/>
              </w:rPr>
              <w:fldChar w:fldCharType="end"/>
            </w:r>
          </w:hyperlink>
        </w:p>
        <w:p w14:paraId="0E843C55" w14:textId="3A5CD836"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91" w:history="1">
            <w:r w:rsidRPr="00235BA2">
              <w:rPr>
                <w:rStyle w:val="Lienhypertexte"/>
                <w:noProof/>
              </w:rPr>
              <w:t>13.</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CONFIDENTIALITE</w:t>
            </w:r>
            <w:r>
              <w:rPr>
                <w:noProof/>
                <w:webHidden/>
              </w:rPr>
              <w:tab/>
            </w:r>
            <w:r>
              <w:rPr>
                <w:noProof/>
                <w:webHidden/>
              </w:rPr>
              <w:fldChar w:fldCharType="begin"/>
            </w:r>
            <w:r>
              <w:rPr>
                <w:noProof/>
                <w:webHidden/>
              </w:rPr>
              <w:instrText xml:space="preserve"> PAGEREF _Toc206146891 \h </w:instrText>
            </w:r>
            <w:r>
              <w:rPr>
                <w:noProof/>
                <w:webHidden/>
              </w:rPr>
            </w:r>
            <w:r>
              <w:rPr>
                <w:noProof/>
                <w:webHidden/>
              </w:rPr>
              <w:fldChar w:fldCharType="separate"/>
            </w:r>
            <w:r>
              <w:rPr>
                <w:noProof/>
                <w:webHidden/>
              </w:rPr>
              <w:t>17</w:t>
            </w:r>
            <w:r>
              <w:rPr>
                <w:noProof/>
                <w:webHidden/>
              </w:rPr>
              <w:fldChar w:fldCharType="end"/>
            </w:r>
          </w:hyperlink>
        </w:p>
        <w:p w14:paraId="020B4606" w14:textId="136D7B3A" w:rsidR="00EB5EED" w:rsidRDefault="00EB5EED">
          <w:pPr>
            <w:pStyle w:val="TM1"/>
            <w:rPr>
              <w:rFonts w:asciiTheme="minorHAnsi" w:eastAsiaTheme="minorEastAsia" w:hAnsiTheme="minorHAnsi" w:cstheme="minorBidi"/>
              <w:b w:val="0"/>
              <w:noProof/>
              <w:kern w:val="2"/>
              <w:sz w:val="24"/>
              <w:szCs w:val="24"/>
              <w:lang w:eastAsia="fr-FR"/>
              <w14:ligatures w14:val="standardContextual"/>
            </w:rPr>
          </w:pPr>
          <w:hyperlink w:anchor="_Toc206146892" w:history="1">
            <w:r w:rsidRPr="00235BA2">
              <w:rPr>
                <w:rStyle w:val="Lienhypertexte"/>
                <w:noProof/>
              </w:rPr>
              <w:t>14.</w:t>
            </w:r>
            <w:r>
              <w:rPr>
                <w:rFonts w:asciiTheme="minorHAnsi" w:eastAsiaTheme="minorEastAsia" w:hAnsiTheme="minorHAnsi" w:cstheme="minorBidi"/>
                <w:b w:val="0"/>
                <w:noProof/>
                <w:kern w:val="2"/>
                <w:sz w:val="24"/>
                <w:szCs w:val="24"/>
                <w:lang w:eastAsia="fr-FR"/>
                <w14:ligatures w14:val="standardContextual"/>
              </w:rPr>
              <w:tab/>
            </w:r>
            <w:r w:rsidRPr="00235BA2">
              <w:rPr>
                <w:rStyle w:val="Lienhypertexte"/>
                <w:noProof/>
              </w:rPr>
              <w:t>ANNEXES</w:t>
            </w:r>
            <w:r>
              <w:rPr>
                <w:noProof/>
                <w:webHidden/>
              </w:rPr>
              <w:tab/>
            </w:r>
            <w:r>
              <w:rPr>
                <w:noProof/>
                <w:webHidden/>
              </w:rPr>
              <w:fldChar w:fldCharType="begin"/>
            </w:r>
            <w:r>
              <w:rPr>
                <w:noProof/>
                <w:webHidden/>
              </w:rPr>
              <w:instrText xml:space="preserve"> PAGEREF _Toc206146892 \h </w:instrText>
            </w:r>
            <w:r>
              <w:rPr>
                <w:noProof/>
                <w:webHidden/>
              </w:rPr>
            </w:r>
            <w:r>
              <w:rPr>
                <w:noProof/>
                <w:webHidden/>
              </w:rPr>
              <w:fldChar w:fldCharType="separate"/>
            </w:r>
            <w:r>
              <w:rPr>
                <w:noProof/>
                <w:webHidden/>
              </w:rPr>
              <w:t>19</w:t>
            </w:r>
            <w:r>
              <w:rPr>
                <w:noProof/>
                <w:webHidden/>
              </w:rPr>
              <w:fldChar w:fldCharType="end"/>
            </w:r>
          </w:hyperlink>
        </w:p>
        <w:p w14:paraId="72FBABE5" w14:textId="058A100D" w:rsidR="00442220" w:rsidRPr="000A077B" w:rsidRDefault="00C96BA8">
          <w:r w:rsidRPr="00AE5E1F">
            <w:fldChar w:fldCharType="end"/>
          </w:r>
        </w:p>
      </w:sdtContent>
    </w:sdt>
    <w:p w14:paraId="3BFE5F9D" w14:textId="77777777" w:rsidR="00B56941" w:rsidRPr="000A077B" w:rsidRDefault="00B56941">
      <w:pPr>
        <w:spacing w:line="240" w:lineRule="auto"/>
        <w:jc w:val="left"/>
        <w:rPr>
          <w:rFonts w:ascii="Tahoma" w:hAnsi="Tahoma"/>
          <w:b/>
          <w:bCs/>
          <w:sz w:val="20"/>
        </w:rPr>
      </w:pPr>
      <w:r w:rsidRPr="000A077B">
        <w:br w:type="page"/>
      </w:r>
    </w:p>
    <w:p w14:paraId="28A6D856" w14:textId="77777777" w:rsidR="00B56941" w:rsidRPr="000A077B" w:rsidRDefault="00B56941" w:rsidP="00B60D98">
      <w:pPr>
        <w:pStyle w:val="Titre1"/>
        <w:sectPr w:rsidR="00B56941" w:rsidRPr="000A077B" w:rsidSect="002F0E68">
          <w:footerReference w:type="default" r:id="rId15"/>
          <w:pgSz w:w="11906" w:h="16838"/>
          <w:pgMar w:top="851" w:right="1418" w:bottom="1276" w:left="1418" w:header="391" w:footer="170" w:gutter="0"/>
          <w:cols w:space="708"/>
          <w:docGrid w:linePitch="360"/>
        </w:sectPr>
      </w:pPr>
    </w:p>
    <w:p w14:paraId="0E0B0AFC" w14:textId="19546881" w:rsidR="00F05314" w:rsidRPr="00F05314" w:rsidRDefault="00F05314" w:rsidP="006C5474">
      <w:pPr>
        <w:pStyle w:val="Titre1"/>
        <w:ind w:left="426"/>
      </w:pPr>
      <w:bookmarkStart w:id="0" w:name="_Toc206146879"/>
      <w:bookmarkStart w:id="1" w:name="_Toc316484458"/>
      <w:bookmarkStart w:id="2" w:name="_Toc532263378"/>
      <w:bookmarkStart w:id="3" w:name="_Toc535652907"/>
      <w:bookmarkStart w:id="4" w:name="_Toc532263381"/>
      <w:bookmarkStart w:id="5" w:name="_Ref535205024"/>
      <w:bookmarkStart w:id="6" w:name="_Toc535652909"/>
      <w:bookmarkStart w:id="7" w:name="_Toc536442295"/>
      <w:bookmarkStart w:id="8" w:name="_Toc85276971"/>
      <w:bookmarkStart w:id="9" w:name="_Toc88539532"/>
      <w:r w:rsidRPr="00F05314">
        <w:lastRenderedPageBreak/>
        <w:t>RÉSUMÉ EXÉCUTIF DES TERMES DE RÉFÉRENCE</w:t>
      </w:r>
      <w:bookmarkEnd w:id="0"/>
    </w:p>
    <w:p w14:paraId="10E14F37" w14:textId="77777777" w:rsidR="00F05314" w:rsidRDefault="00F05314" w:rsidP="00246D49">
      <w:pPr>
        <w:pStyle w:val="Paragraphedeliste"/>
        <w:ind w:left="360"/>
      </w:pPr>
    </w:p>
    <w:p w14:paraId="785073EC" w14:textId="77777777" w:rsidR="006C5474" w:rsidRPr="006C5474" w:rsidRDefault="006C5474" w:rsidP="006C5474">
      <w:pPr>
        <w:spacing w:line="360" w:lineRule="auto"/>
        <w:rPr>
          <w:sz w:val="24"/>
          <w:szCs w:val="24"/>
        </w:rPr>
      </w:pPr>
      <w:r w:rsidRPr="006C5474">
        <w:rPr>
          <w:sz w:val="24"/>
          <w:szCs w:val="24"/>
        </w:rPr>
        <w:t>Dans le cadre de sa stratégie de modernisation de la gouvernance universitaire et d’amélioration de la qualité de ses services, l’Université de Kairouan met en œuvre le projet « Initiative vers l’excellence », inscrit dans le Programme d’Appui à la Qualité pour le Développement de la Gestion Stratégique des Universités (PAQ-DGSU), soutenu par le Ministère de l’Enseignement Supérieur et de la Recherche Scientifique (MESRS), avec un financement partiel de la Banque Internationale pour la Reconstruction et le Développement (BIRD).</w:t>
      </w:r>
    </w:p>
    <w:p w14:paraId="417C1521" w14:textId="77777777" w:rsidR="006C5474" w:rsidRPr="006C5474" w:rsidRDefault="006C5474" w:rsidP="006C5474">
      <w:pPr>
        <w:spacing w:line="360" w:lineRule="auto"/>
        <w:rPr>
          <w:sz w:val="24"/>
          <w:szCs w:val="24"/>
        </w:rPr>
      </w:pPr>
      <w:r w:rsidRPr="006C5474">
        <w:rPr>
          <w:sz w:val="24"/>
          <w:szCs w:val="24"/>
        </w:rPr>
        <w:t>L’une des actions phares de ce projet est l’organisation d’un forum de discussion portant sur la création d’un réseau de communication éducatif. Cet événement vise à rassembler les principaux acteurs de l’éducation (enseignants, administrateurs, inspecteurs pédagogiques, étudiants, journalistes, employeurs, etc.) afin de favoriser les échanges inter-niveaux, identifier les besoins en communication et proposer des mécanismes durables de collaboration.</w:t>
      </w:r>
    </w:p>
    <w:p w14:paraId="50435825" w14:textId="77777777" w:rsidR="006C5474" w:rsidRPr="006C5474" w:rsidRDefault="006C5474" w:rsidP="006C5474">
      <w:pPr>
        <w:spacing w:line="360" w:lineRule="auto"/>
        <w:rPr>
          <w:sz w:val="24"/>
          <w:szCs w:val="24"/>
        </w:rPr>
      </w:pPr>
      <w:r w:rsidRPr="006C5474">
        <w:rPr>
          <w:sz w:val="24"/>
          <w:szCs w:val="24"/>
        </w:rPr>
        <w:t>Le présent appel vise à recruter un prestataire technique (bureau ou agence) chargé de concevoir, organiser et coordonner l’ensemble des activités liées à ce forum. La mission inclura notamment :</w:t>
      </w:r>
    </w:p>
    <w:p w14:paraId="42997662" w14:textId="658B9B3B" w:rsidR="006C5474" w:rsidRPr="006C5474" w:rsidRDefault="006C5474" w:rsidP="002F1E02">
      <w:pPr>
        <w:numPr>
          <w:ilvl w:val="0"/>
          <w:numId w:val="109"/>
        </w:numPr>
        <w:spacing w:line="360" w:lineRule="auto"/>
        <w:rPr>
          <w:sz w:val="24"/>
          <w:szCs w:val="24"/>
        </w:rPr>
      </w:pPr>
      <w:r w:rsidRPr="006C5474">
        <w:rPr>
          <w:sz w:val="24"/>
          <w:szCs w:val="24"/>
        </w:rPr>
        <w:t>La gestion logistique complète (signalétique, supports de participation, attestations, etc.</w:t>
      </w:r>
      <w:proofErr w:type="gramStart"/>
      <w:r w:rsidRPr="006C5474">
        <w:rPr>
          <w:sz w:val="24"/>
          <w:szCs w:val="24"/>
        </w:rPr>
        <w:t>);</w:t>
      </w:r>
      <w:proofErr w:type="gramEnd"/>
    </w:p>
    <w:p w14:paraId="145F5982" w14:textId="77777777" w:rsidR="006C5474" w:rsidRPr="006C5474" w:rsidRDefault="006C5474" w:rsidP="002F1E02">
      <w:pPr>
        <w:numPr>
          <w:ilvl w:val="0"/>
          <w:numId w:val="109"/>
        </w:numPr>
        <w:spacing w:line="360" w:lineRule="auto"/>
        <w:rPr>
          <w:sz w:val="24"/>
          <w:szCs w:val="24"/>
        </w:rPr>
      </w:pPr>
      <w:r w:rsidRPr="006C5474">
        <w:rPr>
          <w:sz w:val="24"/>
          <w:szCs w:val="24"/>
        </w:rPr>
        <w:t>La communication et mobilisation médiatique autour de l’événement ;</w:t>
      </w:r>
    </w:p>
    <w:p w14:paraId="28F983C7" w14:textId="77777777" w:rsidR="006C5474" w:rsidRPr="006C5474" w:rsidRDefault="006C5474" w:rsidP="002F1E02">
      <w:pPr>
        <w:numPr>
          <w:ilvl w:val="0"/>
          <w:numId w:val="109"/>
        </w:numPr>
        <w:spacing w:line="360" w:lineRule="auto"/>
        <w:rPr>
          <w:sz w:val="24"/>
          <w:szCs w:val="24"/>
        </w:rPr>
      </w:pPr>
      <w:r w:rsidRPr="006C5474">
        <w:rPr>
          <w:sz w:val="24"/>
          <w:szCs w:val="24"/>
        </w:rPr>
        <w:t>La prise en charge de la restauration et, le cas échéant, de l’hébergement des intervenants ;</w:t>
      </w:r>
    </w:p>
    <w:p w14:paraId="074141F0" w14:textId="77777777" w:rsidR="006C5474" w:rsidRPr="006C5474" w:rsidRDefault="006C5474" w:rsidP="002F1E02">
      <w:pPr>
        <w:numPr>
          <w:ilvl w:val="0"/>
          <w:numId w:val="109"/>
        </w:numPr>
        <w:spacing w:line="360" w:lineRule="auto"/>
        <w:rPr>
          <w:sz w:val="24"/>
          <w:szCs w:val="24"/>
        </w:rPr>
      </w:pPr>
      <w:r w:rsidRPr="006C5474">
        <w:rPr>
          <w:sz w:val="24"/>
          <w:szCs w:val="24"/>
        </w:rPr>
        <w:t>La production des livrables : rapport préparatoire, compte-rendu du forum, proposition structurée de réseau de communication, et couverture photo/vidéo.</w:t>
      </w:r>
    </w:p>
    <w:p w14:paraId="6D8B4317" w14:textId="77777777" w:rsidR="006C5474" w:rsidRPr="006C5474" w:rsidRDefault="006C5474" w:rsidP="006C5474">
      <w:pPr>
        <w:spacing w:line="360" w:lineRule="auto"/>
        <w:rPr>
          <w:sz w:val="24"/>
          <w:szCs w:val="24"/>
        </w:rPr>
      </w:pPr>
      <w:r w:rsidRPr="006C5474">
        <w:rPr>
          <w:sz w:val="24"/>
          <w:szCs w:val="24"/>
        </w:rPr>
        <w:t>Le forum se déroulera sur une journée, à la salle de la Centrale Pédagogique (Faculté des Lettres de Kairouan), et réunira entre 50 et 80 participants. Le rapport final sera attendu dans un délai de 10 jours après l’événement.</w:t>
      </w:r>
    </w:p>
    <w:p w14:paraId="1299BE52" w14:textId="77777777" w:rsidR="006C5474" w:rsidRPr="006C5474" w:rsidRDefault="006C5474" w:rsidP="006C5474">
      <w:pPr>
        <w:spacing w:line="360" w:lineRule="auto"/>
        <w:rPr>
          <w:sz w:val="24"/>
          <w:szCs w:val="24"/>
        </w:rPr>
      </w:pPr>
      <w:r w:rsidRPr="006C5474">
        <w:rPr>
          <w:sz w:val="24"/>
          <w:szCs w:val="24"/>
        </w:rPr>
        <w:t>La sélection du prestataire se fera sur la base d’une méthode fondée sur les qualifications (QC) conformément aux directives de la Banque Mondiale. Les offres seront évaluées selon des critères portant sur l’expérience, la qualité de la proposition technique, le réseau de partenaires mobilisables, et le respect du budget.</w:t>
      </w:r>
    </w:p>
    <w:p w14:paraId="2F271819" w14:textId="77777777" w:rsidR="006C5474" w:rsidRPr="006C5474" w:rsidRDefault="006C5474" w:rsidP="006C5474">
      <w:pPr>
        <w:spacing w:line="360" w:lineRule="auto"/>
        <w:rPr>
          <w:sz w:val="24"/>
          <w:szCs w:val="24"/>
        </w:rPr>
      </w:pPr>
      <w:r w:rsidRPr="006C5474">
        <w:rPr>
          <w:sz w:val="24"/>
          <w:szCs w:val="24"/>
        </w:rPr>
        <w:t>Ce forum représente une étape stratégique dans le développement d’une gouvernance participative, transparente et territoriale de l’Université de Kairouan, en cohérence avec les réformes nationales en cours dans l’enseignement supérieur tunisien.</w:t>
      </w:r>
    </w:p>
    <w:p w14:paraId="30CC17B2" w14:textId="77777777" w:rsidR="00F05314" w:rsidRPr="00F05314" w:rsidRDefault="00F05314" w:rsidP="00F05314"/>
    <w:p w14:paraId="04DE2497" w14:textId="58B124C9" w:rsidR="001349CA" w:rsidRPr="002F0146" w:rsidRDefault="00382A1D" w:rsidP="006C5474">
      <w:pPr>
        <w:pStyle w:val="Titre1"/>
        <w:ind w:left="426"/>
      </w:pPr>
      <w:bookmarkStart w:id="10" w:name="_Toc206146880"/>
      <w:r w:rsidRPr="002F0146">
        <w:lastRenderedPageBreak/>
        <w:t>CONTEXTE DE L’ACTION</w:t>
      </w:r>
      <w:bookmarkEnd w:id="1"/>
      <w:bookmarkEnd w:id="10"/>
    </w:p>
    <w:p w14:paraId="16BA8F7A" w14:textId="68F5F7C2" w:rsidR="009A5F18" w:rsidRDefault="009A5F18" w:rsidP="009A5F18">
      <w:pPr>
        <w:pStyle w:val="NormalWeb"/>
        <w:spacing w:line="360" w:lineRule="auto"/>
        <w:jc w:val="both"/>
      </w:pPr>
      <w:r>
        <w:t xml:space="preserve">Dans le cadre des réformes structurelles de l’enseignement supérieur en Tunisie, le </w:t>
      </w:r>
      <w:r w:rsidR="007610D8">
        <w:t>ministère de l’Enseignement</w:t>
      </w:r>
      <w:r>
        <w:t xml:space="preserve"> Supérieur et de la Recherche Scientifique (MESRS) a conçu et mis en place le Projet de Modernisation de l’Enseignement Supérieur en soutien à l’Employabilité des jeunes diplômés, dénommé </w:t>
      </w:r>
      <w:proofErr w:type="spellStart"/>
      <w:r>
        <w:t>PromESsE</w:t>
      </w:r>
      <w:proofErr w:type="spellEnd"/>
      <w:r>
        <w:t xml:space="preserve">/TN. Ce projet est soutenu par un financement partiel de la Banque Internationale pour la Reconstruction et le Développement (BIRD), accordé dans le cadre de l’Accord de prêt n° 8590-TN. </w:t>
      </w:r>
      <w:proofErr w:type="spellStart"/>
      <w:r>
        <w:t>PromESsE</w:t>
      </w:r>
      <w:proofErr w:type="spellEnd"/>
      <w:r>
        <w:t>/TN vise à renforcer la capacité des universités tunisiennes à répondre aux attentes du marché du travail et à promouvoir l’employabilité des jeunes diplômés.</w:t>
      </w:r>
    </w:p>
    <w:p w14:paraId="0E1EFF5C" w14:textId="77777777" w:rsidR="009A5F18" w:rsidRDefault="009A5F18" w:rsidP="009A5F18">
      <w:pPr>
        <w:pStyle w:val="NormalWeb"/>
        <w:spacing w:line="360" w:lineRule="auto"/>
        <w:jc w:val="both"/>
      </w:pPr>
      <w:r>
        <w:t>Dans le prolongement de cette dynamique, un programme d’appui à la qualité pour le développement de la gestion stratégique des universités (PAQ-DGSU) a été mis en place par le MESRS. Ce programme compétitif est destiné aux établissements d’enseignement supérieur et de recherche souhaitant améliorer leurs mécanismes de gouvernance, renforcer leur autonomie, assurer une meilleure redevabilité envers leurs parties prenantes, et aligner leurs activités sur les orientations stratégiques de la réforme de l’enseignement supérieur de 2017.</w:t>
      </w:r>
    </w:p>
    <w:p w14:paraId="56371D33" w14:textId="77777777" w:rsidR="009A5F18" w:rsidRDefault="009A5F18" w:rsidP="009A5F18">
      <w:pPr>
        <w:pStyle w:val="NormalWeb"/>
        <w:spacing w:line="360" w:lineRule="auto"/>
        <w:jc w:val="both"/>
      </w:pPr>
      <w:r>
        <w:t>Dans ce contexte, l’Université de Kairouan (UK) a conçu un projet intitulé « Initiative vers l’excellence », inscrit dans le cadre du PAQ-DGSU, qui ambitionne de renforcer l’attractivité de l’université, améliorer les services d’accueil et d’accompagnement, et développer des partenariats solides avec les acteurs socio-économiques de la région du centre-ouest. Ce projet s’inscrit dans une vision globale visant à faire de l’Université de Kairouan un acteur clé du développement régional, en mettant à profit les compétences académiques et scientifiques au service des besoins du territoire.</w:t>
      </w:r>
    </w:p>
    <w:p w14:paraId="1D630244" w14:textId="1280EDD4" w:rsidR="00B839AC" w:rsidRPr="00B839AC" w:rsidRDefault="009A5F18" w:rsidP="00B839AC">
      <w:pPr>
        <w:spacing w:line="360" w:lineRule="auto"/>
        <w:rPr>
          <w:sz w:val="24"/>
          <w:szCs w:val="24"/>
          <w:lang w:eastAsia="fr-FR"/>
        </w:rPr>
      </w:pPr>
      <w:r w:rsidRPr="003F4DE2">
        <w:rPr>
          <w:sz w:val="24"/>
          <w:szCs w:val="24"/>
          <w:lang w:eastAsia="fr-FR"/>
        </w:rPr>
        <w:t xml:space="preserve">Afin d’accompagner la mise en œuvre de ce projet, l’Université de Kairouan prévoit de recourir à une assistance technique spécialisée. Cette mission, confiée à un bureau </w:t>
      </w:r>
      <w:r w:rsidR="003F4DE2" w:rsidRPr="003F4DE2">
        <w:rPr>
          <w:sz w:val="24"/>
          <w:szCs w:val="24"/>
          <w:lang w:eastAsia="fr-FR"/>
        </w:rPr>
        <w:t xml:space="preserve">pour </w:t>
      </w:r>
      <w:r w:rsidR="00B839AC">
        <w:rPr>
          <w:rFonts w:asciiTheme="majorBidi" w:hAnsiTheme="majorBidi" w:cstheme="majorBidi"/>
          <w:sz w:val="24"/>
          <w:szCs w:val="24"/>
        </w:rPr>
        <w:t>renforcer</w:t>
      </w:r>
      <w:r w:rsidR="00B839AC" w:rsidRPr="00A233DB">
        <w:rPr>
          <w:rFonts w:asciiTheme="majorBidi" w:hAnsiTheme="majorBidi" w:cstheme="majorBidi"/>
          <w:sz w:val="24"/>
          <w:szCs w:val="24"/>
        </w:rPr>
        <w:t xml:space="preserve"> </w:t>
      </w:r>
      <w:r w:rsidR="00B839AC">
        <w:rPr>
          <w:rFonts w:asciiTheme="majorBidi" w:hAnsiTheme="majorBidi" w:cstheme="majorBidi"/>
          <w:sz w:val="24"/>
          <w:szCs w:val="24"/>
        </w:rPr>
        <w:t>son</w:t>
      </w:r>
      <w:r w:rsidR="00B839AC" w:rsidRPr="00A233DB">
        <w:rPr>
          <w:rFonts w:asciiTheme="majorBidi" w:hAnsiTheme="majorBidi" w:cstheme="majorBidi"/>
          <w:sz w:val="24"/>
          <w:szCs w:val="24"/>
        </w:rPr>
        <w:t xml:space="preserve"> système de fonctionnement, d’information et de communication</w:t>
      </w:r>
      <w:r w:rsidR="003F4DE2" w:rsidRPr="003F4DE2">
        <w:rPr>
          <w:sz w:val="24"/>
          <w:szCs w:val="24"/>
          <w:lang w:eastAsia="fr-FR"/>
        </w:rPr>
        <w:t>. L’action A.2.1.1.</w:t>
      </w:r>
      <w:r w:rsidR="00B839AC">
        <w:rPr>
          <w:sz w:val="24"/>
          <w:szCs w:val="24"/>
          <w:lang w:eastAsia="fr-FR"/>
        </w:rPr>
        <w:t>6</w:t>
      </w:r>
      <w:r w:rsidR="003F4DE2" w:rsidRPr="003F4DE2">
        <w:rPr>
          <w:sz w:val="24"/>
          <w:szCs w:val="24"/>
          <w:lang w:eastAsia="fr-FR"/>
        </w:rPr>
        <w:t xml:space="preserve"> a pour objectif </w:t>
      </w:r>
      <w:r w:rsidR="00B839AC" w:rsidRPr="00B839AC">
        <w:rPr>
          <w:sz w:val="24"/>
          <w:szCs w:val="24"/>
          <w:lang w:eastAsia="fr-FR"/>
        </w:rPr>
        <w:t>l’o</w:t>
      </w:r>
      <w:r w:rsidR="00B839AC" w:rsidRPr="00B839AC">
        <w:rPr>
          <w:rFonts w:asciiTheme="majorBidi" w:hAnsiTheme="majorBidi" w:cstheme="majorBidi"/>
          <w:sz w:val="24"/>
          <w:szCs w:val="24"/>
        </w:rPr>
        <w:t>rganisation d'un forum de discussion sur la mise en place d'un réseau de communication éducatif</w:t>
      </w:r>
      <w:r w:rsidR="00B839AC">
        <w:rPr>
          <w:sz w:val="24"/>
          <w:szCs w:val="24"/>
          <w:lang w:eastAsia="fr-FR"/>
        </w:rPr>
        <w:t xml:space="preserve">. </w:t>
      </w:r>
      <w:r w:rsidR="00B839AC" w:rsidRPr="00B839AC">
        <w:rPr>
          <w:sz w:val="24"/>
          <w:szCs w:val="24"/>
          <w:lang w:eastAsia="fr-FR"/>
        </w:rPr>
        <w:t xml:space="preserve">Ce forum vise à </w:t>
      </w:r>
      <w:r w:rsidR="00B839AC">
        <w:rPr>
          <w:sz w:val="24"/>
          <w:szCs w:val="24"/>
          <w:lang w:eastAsia="fr-FR"/>
        </w:rPr>
        <w:t>c</w:t>
      </w:r>
      <w:r w:rsidR="00B839AC" w:rsidRPr="00B839AC">
        <w:rPr>
          <w:sz w:val="24"/>
          <w:szCs w:val="24"/>
          <w:lang w:eastAsia="fr-FR"/>
        </w:rPr>
        <w:t>réer un espace d'échange entre acteurs éducatifs</w:t>
      </w:r>
      <w:r w:rsidR="00270221">
        <w:rPr>
          <w:sz w:val="24"/>
          <w:szCs w:val="24"/>
          <w:lang w:eastAsia="fr-FR"/>
        </w:rPr>
        <w:t>, é</w:t>
      </w:r>
      <w:r w:rsidR="00B839AC" w:rsidRPr="00B839AC">
        <w:rPr>
          <w:sz w:val="24"/>
          <w:szCs w:val="24"/>
          <w:lang w:eastAsia="fr-FR"/>
        </w:rPr>
        <w:t xml:space="preserve">tablir des passerelles inter-niveaux </w:t>
      </w:r>
      <w:r w:rsidR="00270221">
        <w:rPr>
          <w:sz w:val="24"/>
          <w:szCs w:val="24"/>
          <w:lang w:eastAsia="fr-FR"/>
        </w:rPr>
        <w:t>et</w:t>
      </w:r>
      <w:r w:rsidR="00B839AC" w:rsidRPr="00B839AC">
        <w:rPr>
          <w:sz w:val="24"/>
          <w:szCs w:val="24"/>
          <w:lang w:eastAsia="fr-FR"/>
        </w:rPr>
        <w:t xml:space="preserve"> </w:t>
      </w:r>
      <w:r w:rsidR="00270221">
        <w:rPr>
          <w:sz w:val="24"/>
          <w:szCs w:val="24"/>
          <w:lang w:eastAsia="fr-FR"/>
        </w:rPr>
        <w:t>p</w:t>
      </w:r>
      <w:r w:rsidR="00B839AC" w:rsidRPr="00B839AC">
        <w:rPr>
          <w:sz w:val="24"/>
          <w:szCs w:val="24"/>
          <w:lang w:eastAsia="fr-FR"/>
        </w:rPr>
        <w:t>roposer des solutions concrètes pour améliorer la qualité de l'enseignement</w:t>
      </w:r>
      <w:r w:rsidR="00270221">
        <w:rPr>
          <w:sz w:val="24"/>
          <w:szCs w:val="24"/>
          <w:lang w:eastAsia="fr-FR"/>
        </w:rPr>
        <w:t>.</w:t>
      </w:r>
      <w:r w:rsidR="00B839AC" w:rsidRPr="00B839AC">
        <w:rPr>
          <w:sz w:val="24"/>
          <w:szCs w:val="24"/>
          <w:lang w:eastAsia="fr-FR"/>
        </w:rPr>
        <w:t xml:space="preserve"> </w:t>
      </w:r>
    </w:p>
    <w:p w14:paraId="3232615C" w14:textId="7A5AADD6" w:rsidR="003F4DE2" w:rsidRPr="003F4DE2" w:rsidRDefault="003F4DE2" w:rsidP="003F4DE2">
      <w:pPr>
        <w:spacing w:line="360" w:lineRule="auto"/>
        <w:rPr>
          <w:sz w:val="24"/>
          <w:szCs w:val="24"/>
          <w:lang w:eastAsia="fr-FR"/>
        </w:rPr>
      </w:pPr>
    </w:p>
    <w:p w14:paraId="32993396" w14:textId="51CDCEF4" w:rsidR="00D01A3C" w:rsidRDefault="009A5F18" w:rsidP="006C5474">
      <w:pPr>
        <w:pStyle w:val="Titre1"/>
        <w:ind w:left="426"/>
      </w:pPr>
      <w:r>
        <w:lastRenderedPageBreak/>
        <w:t xml:space="preserve"> </w:t>
      </w:r>
      <w:bookmarkStart w:id="11" w:name="_Toc206146881"/>
      <w:r w:rsidR="00382A1D" w:rsidRPr="00FA3AF6">
        <w:t>OBJECTIFS ET RESULTATS ESCOMPTES DE LA MISSION</w:t>
      </w:r>
      <w:bookmarkEnd w:id="11"/>
    </w:p>
    <w:p w14:paraId="27C1D444" w14:textId="77777777" w:rsidR="00270221" w:rsidRPr="00270221" w:rsidRDefault="00270221" w:rsidP="00270221">
      <w:pPr>
        <w:spacing w:line="360" w:lineRule="auto"/>
        <w:rPr>
          <w:sz w:val="24"/>
          <w:szCs w:val="24"/>
          <w:lang w:eastAsia="fr-FR"/>
        </w:rPr>
      </w:pPr>
      <w:r w:rsidRPr="00270221">
        <w:rPr>
          <w:sz w:val="24"/>
          <w:szCs w:val="24"/>
          <w:lang w:eastAsia="fr-FR"/>
        </w:rPr>
        <w:t>Dans le cadre du projet « Initiative vers l’excellence » de l’Université de Kairouan, et plus particulièrement de l’action A.2.1.1.6 portant sur l’organisation d’un forum de discussion, la mission confiée au prestataire ou bureau d’étude a pour finalité de contribuer activement à la mise en place d’un réseau de communication éducatif structuré, cohérent et durable. Cette mission s’inscrit dans une perspective de renforcement de la synergie entre les acteurs du secteur éducatif, en vue d’une amélioration continue de la qualité de l’enseignement et d’une meilleure articulation entre les différents niveaux d’instruction.</w:t>
      </w:r>
    </w:p>
    <w:p w14:paraId="51F8FF8E" w14:textId="77777777" w:rsidR="00270221" w:rsidRPr="00270221" w:rsidRDefault="00270221" w:rsidP="00270221">
      <w:pPr>
        <w:spacing w:line="360" w:lineRule="auto"/>
        <w:rPr>
          <w:sz w:val="24"/>
          <w:szCs w:val="24"/>
          <w:lang w:eastAsia="fr-FR"/>
        </w:rPr>
      </w:pPr>
      <w:r w:rsidRPr="00270221">
        <w:rPr>
          <w:sz w:val="24"/>
          <w:szCs w:val="24"/>
          <w:lang w:eastAsia="fr-FR"/>
        </w:rPr>
        <w:t>L’un des premiers objectifs de cette mission consiste à identifier de manière précise les besoins en communication entre les institutions éducatives. Il s’agira de conduire une analyse approfondie des attentes, des lacunes et des contraintes actuelles en matière d’échange d’information, de coordination pédagogique et de collaboration interinstitutionnelle. Cette phase de diagnostic permettra de mieux comprendre les dynamiques en place, les freins à la coopération, ainsi que les opportunités d’amélioration.</w:t>
      </w:r>
    </w:p>
    <w:p w14:paraId="5870D608" w14:textId="77777777" w:rsidR="00270221" w:rsidRPr="00270221" w:rsidRDefault="00270221" w:rsidP="00270221">
      <w:pPr>
        <w:spacing w:line="360" w:lineRule="auto"/>
        <w:rPr>
          <w:sz w:val="24"/>
          <w:szCs w:val="24"/>
          <w:lang w:eastAsia="fr-FR"/>
        </w:rPr>
      </w:pPr>
      <w:r w:rsidRPr="00270221">
        <w:rPr>
          <w:sz w:val="24"/>
          <w:szCs w:val="24"/>
          <w:lang w:eastAsia="fr-FR"/>
        </w:rPr>
        <w:t>Sur la base de cette analyse, la mission visera ensuite à proposer des mécanismes de collaboration pérennes entre les différents acteurs concernés, incluant les établissements d’enseignement secondaire, les établissements universitaires, les centres de formation professionnelle et les partenaires socio-économiques. Ces mécanismes devront favoriser une communication fluide, régulière et structurée, en intégrant les outils numériques, les plateformes collaboratives, ainsi que des cadres de gouvernance partagés et inclusifs.</w:t>
      </w:r>
    </w:p>
    <w:p w14:paraId="7BCFDCE0" w14:textId="77777777" w:rsidR="00270221" w:rsidRPr="00270221" w:rsidRDefault="00270221" w:rsidP="00270221">
      <w:pPr>
        <w:spacing w:line="360" w:lineRule="auto"/>
        <w:rPr>
          <w:sz w:val="24"/>
          <w:szCs w:val="24"/>
          <w:lang w:eastAsia="fr-FR"/>
        </w:rPr>
      </w:pPr>
      <w:r w:rsidRPr="00270221">
        <w:rPr>
          <w:sz w:val="24"/>
          <w:szCs w:val="24"/>
          <w:lang w:eastAsia="fr-FR"/>
        </w:rPr>
        <w:t>Enfin, la mission aboutira à l’élaboration d’une feuille de route claire et opérationnelle pour la mise en œuvre progressive du réseau de communication éducatif. Cette feuille de route précisera les étapes clés, les modalités d’organisation, les responsabilités des parties prenantes, ainsi que les indicateurs de suivi et d’évaluation. Elle constituera un outil stratégique permettant à l’Université de Kairouan de piloter efficacement cette initiative dans le temps, tout en assurant son appropriation par l’ensemble des acteurs concernés.</w:t>
      </w:r>
    </w:p>
    <w:p w14:paraId="705973C2" w14:textId="77777777" w:rsidR="00270221" w:rsidRPr="00270221" w:rsidRDefault="00270221" w:rsidP="00270221">
      <w:pPr>
        <w:spacing w:line="360" w:lineRule="auto"/>
        <w:rPr>
          <w:sz w:val="24"/>
          <w:szCs w:val="24"/>
          <w:lang w:eastAsia="fr-FR"/>
        </w:rPr>
      </w:pPr>
      <w:r w:rsidRPr="00270221">
        <w:rPr>
          <w:sz w:val="24"/>
          <w:szCs w:val="24"/>
          <w:lang w:eastAsia="fr-FR"/>
        </w:rPr>
        <w:t>Les résultats escomptés de cette mission sont multiples :</w:t>
      </w:r>
    </w:p>
    <w:p w14:paraId="32BAD961" w14:textId="77777777" w:rsidR="00270221" w:rsidRPr="00270221" w:rsidRDefault="00270221" w:rsidP="00BC5237">
      <w:pPr>
        <w:numPr>
          <w:ilvl w:val="0"/>
          <w:numId w:val="89"/>
        </w:numPr>
        <w:spacing w:line="360" w:lineRule="auto"/>
        <w:rPr>
          <w:sz w:val="24"/>
          <w:szCs w:val="24"/>
          <w:lang w:eastAsia="fr-FR"/>
        </w:rPr>
      </w:pPr>
      <w:r w:rsidRPr="00270221">
        <w:rPr>
          <w:sz w:val="24"/>
          <w:szCs w:val="24"/>
          <w:lang w:eastAsia="fr-FR"/>
        </w:rPr>
        <w:t>Une meilleure compréhension des besoins de communication au sein du système éducatif régional ;</w:t>
      </w:r>
    </w:p>
    <w:p w14:paraId="45323A7A" w14:textId="77777777" w:rsidR="00270221" w:rsidRPr="00270221" w:rsidRDefault="00270221" w:rsidP="00BC5237">
      <w:pPr>
        <w:numPr>
          <w:ilvl w:val="0"/>
          <w:numId w:val="89"/>
        </w:numPr>
        <w:spacing w:line="360" w:lineRule="auto"/>
        <w:rPr>
          <w:sz w:val="24"/>
          <w:szCs w:val="24"/>
          <w:lang w:eastAsia="fr-FR"/>
        </w:rPr>
      </w:pPr>
      <w:r w:rsidRPr="00270221">
        <w:rPr>
          <w:sz w:val="24"/>
          <w:szCs w:val="24"/>
          <w:lang w:eastAsia="fr-FR"/>
        </w:rPr>
        <w:t>La mise en place d’un cadre de collaboration inter-niveaux fonctionnel et durable ;</w:t>
      </w:r>
    </w:p>
    <w:p w14:paraId="32FA24CD" w14:textId="77777777" w:rsidR="00270221" w:rsidRPr="00270221" w:rsidRDefault="00270221" w:rsidP="00BC5237">
      <w:pPr>
        <w:numPr>
          <w:ilvl w:val="0"/>
          <w:numId w:val="89"/>
        </w:numPr>
        <w:spacing w:line="360" w:lineRule="auto"/>
        <w:rPr>
          <w:sz w:val="24"/>
          <w:szCs w:val="24"/>
          <w:lang w:eastAsia="fr-FR"/>
        </w:rPr>
      </w:pPr>
      <w:r w:rsidRPr="00270221">
        <w:rPr>
          <w:sz w:val="24"/>
          <w:szCs w:val="24"/>
          <w:lang w:eastAsia="fr-FR"/>
        </w:rPr>
        <w:t>Et la disponibilité d’un plan d’action structuré, mobilisable pour le lancement effectif du réseau.</w:t>
      </w:r>
    </w:p>
    <w:p w14:paraId="41629514" w14:textId="77777777" w:rsidR="00270221" w:rsidRPr="00270221" w:rsidRDefault="00270221" w:rsidP="00270221">
      <w:pPr>
        <w:spacing w:line="360" w:lineRule="auto"/>
        <w:rPr>
          <w:sz w:val="24"/>
          <w:szCs w:val="24"/>
          <w:lang w:eastAsia="fr-FR"/>
        </w:rPr>
      </w:pPr>
      <w:r w:rsidRPr="00270221">
        <w:rPr>
          <w:sz w:val="24"/>
          <w:szCs w:val="24"/>
          <w:lang w:eastAsia="fr-FR"/>
        </w:rPr>
        <w:lastRenderedPageBreak/>
        <w:t>Ce processus contribuera, à terme, à renforcer le rôle de l’Université de Kairouan en tant que catalyseur du développement régional, en consolidant les liens entre les structures éducatives et leur environnement socio-économique.</w:t>
      </w:r>
    </w:p>
    <w:p w14:paraId="3C3C9288" w14:textId="77777777" w:rsidR="009A5F18" w:rsidRPr="009A5F18" w:rsidRDefault="009A5F18" w:rsidP="009A5F18"/>
    <w:p w14:paraId="2DDB944D" w14:textId="5C19324F" w:rsidR="00092908" w:rsidRPr="002F0146" w:rsidRDefault="00382A1D" w:rsidP="006C5474">
      <w:pPr>
        <w:pStyle w:val="Titre1"/>
        <w:ind w:left="426"/>
      </w:pPr>
      <w:bookmarkStart w:id="12" w:name="_Toc206146882"/>
      <w:r w:rsidRPr="002F0146">
        <w:t>BENEFICIAIRES DE LA MISSION</w:t>
      </w:r>
      <w:bookmarkEnd w:id="12"/>
    </w:p>
    <w:p w14:paraId="1398C8CE" w14:textId="77777777" w:rsidR="008A7A0F" w:rsidRDefault="008A7A0F" w:rsidP="008A7A0F">
      <w:pPr>
        <w:pStyle w:val="NormalWeb"/>
        <w:spacing w:line="360" w:lineRule="auto"/>
        <w:jc w:val="both"/>
      </w:pPr>
      <w:r>
        <w:t>La mission relative à l’organisation du forum sur la mise en place d’un réseau de communication éducatif s’adresse à un large éventail de bénéficiaires issus de différents horizons du monde éducatif, professionnel et médiatique. L’objectif est de créer une dynamique participative, inclusive et représentative de la diversité des acteurs impliqués dans les processus éducatifs, afin de garantir la pertinence et la faisabilité des recommandations qui émergeront du forum.</w:t>
      </w:r>
    </w:p>
    <w:p w14:paraId="675C4027" w14:textId="77777777" w:rsidR="008A7A0F" w:rsidRDefault="008A7A0F" w:rsidP="008A7A0F">
      <w:pPr>
        <w:pStyle w:val="NormalWeb"/>
        <w:spacing w:line="360" w:lineRule="auto"/>
        <w:jc w:val="both"/>
      </w:pPr>
      <w:r>
        <w:t xml:space="preserve">Le forum réunira </w:t>
      </w:r>
      <w:r w:rsidRPr="008A7A0F">
        <w:t xml:space="preserve">entre </w:t>
      </w:r>
      <w:r w:rsidRPr="008A7A0F">
        <w:rPr>
          <w:rStyle w:val="lev"/>
          <w:b w:val="0"/>
          <w:bCs w:val="0"/>
        </w:rPr>
        <w:t>50 et 80 participants</w:t>
      </w:r>
      <w:r w:rsidRPr="008A7A0F">
        <w:t>,</w:t>
      </w:r>
      <w:r>
        <w:t xml:space="preserve"> soigneusement sélectionnés pour leur rôle, leur expertise ou leur intérêt dans les domaines de l’éducation, de la communication ou du développement territorial. Il s’agira notamment de :</w:t>
      </w:r>
    </w:p>
    <w:p w14:paraId="591616A5" w14:textId="77777777" w:rsidR="008A7A0F" w:rsidRPr="008A7A0F" w:rsidRDefault="008A7A0F" w:rsidP="008A7A0F">
      <w:pPr>
        <w:pStyle w:val="NormalWeb"/>
        <w:numPr>
          <w:ilvl w:val="0"/>
          <w:numId w:val="78"/>
        </w:numPr>
        <w:spacing w:line="360" w:lineRule="auto"/>
        <w:jc w:val="both"/>
      </w:pPr>
      <w:r w:rsidRPr="008A7A0F">
        <w:rPr>
          <w:rStyle w:val="lev"/>
          <w:b w:val="0"/>
          <w:bCs w:val="0"/>
        </w:rPr>
        <w:t>Enseignants</w:t>
      </w:r>
      <w:r w:rsidRPr="008A7A0F">
        <w:t xml:space="preserve"> issus des trois niveaux d’enseignement (primaire, secondaire et universitaire), dont l’expérience pédagogique constitue un levier essentiel pour identifier les besoins concrets en matière de communication et de collaboration ;</w:t>
      </w:r>
    </w:p>
    <w:p w14:paraId="3F6FA929" w14:textId="77777777" w:rsidR="008A7A0F" w:rsidRPr="008A7A0F" w:rsidRDefault="008A7A0F" w:rsidP="008A7A0F">
      <w:pPr>
        <w:pStyle w:val="NormalWeb"/>
        <w:numPr>
          <w:ilvl w:val="0"/>
          <w:numId w:val="78"/>
        </w:numPr>
        <w:spacing w:line="360" w:lineRule="auto"/>
        <w:jc w:val="both"/>
      </w:pPr>
      <w:r w:rsidRPr="008A7A0F">
        <w:rPr>
          <w:rStyle w:val="lev"/>
          <w:b w:val="0"/>
          <w:bCs w:val="0"/>
        </w:rPr>
        <w:t>Responsables administratifs</w:t>
      </w:r>
      <w:r w:rsidRPr="008A7A0F">
        <w:t xml:space="preserve"> des établissements éducatifs, chargés de la mise en œuvre des politiques internes, de la gestion des ressources et du bon fonctionnement des structures éducatives ;</w:t>
      </w:r>
    </w:p>
    <w:p w14:paraId="39B94EFB" w14:textId="77777777" w:rsidR="008A7A0F" w:rsidRPr="008A7A0F" w:rsidRDefault="008A7A0F" w:rsidP="008A7A0F">
      <w:pPr>
        <w:pStyle w:val="NormalWeb"/>
        <w:numPr>
          <w:ilvl w:val="0"/>
          <w:numId w:val="78"/>
        </w:numPr>
        <w:spacing w:line="360" w:lineRule="auto"/>
        <w:jc w:val="both"/>
      </w:pPr>
      <w:r w:rsidRPr="008A7A0F">
        <w:rPr>
          <w:rStyle w:val="lev"/>
          <w:b w:val="0"/>
          <w:bCs w:val="0"/>
        </w:rPr>
        <w:t>Étudiants</w:t>
      </w:r>
      <w:r w:rsidRPr="008A7A0F">
        <w:t>, en tant que bénéficiaires finaux du système éducatif, dont la participation active garantira la prise en compte de leurs attentes, de leurs contraintes et de leurs propositions ;</w:t>
      </w:r>
    </w:p>
    <w:p w14:paraId="1517B8CC" w14:textId="77777777" w:rsidR="008A7A0F" w:rsidRPr="008A7A0F" w:rsidRDefault="008A7A0F" w:rsidP="008A7A0F">
      <w:pPr>
        <w:pStyle w:val="NormalWeb"/>
        <w:numPr>
          <w:ilvl w:val="0"/>
          <w:numId w:val="78"/>
        </w:numPr>
        <w:spacing w:line="360" w:lineRule="auto"/>
        <w:jc w:val="both"/>
      </w:pPr>
      <w:r w:rsidRPr="008A7A0F">
        <w:rPr>
          <w:rStyle w:val="lev"/>
          <w:b w:val="0"/>
          <w:bCs w:val="0"/>
        </w:rPr>
        <w:t>Inspecteurs pédagogiques</w:t>
      </w:r>
      <w:r w:rsidRPr="008A7A0F">
        <w:t>, porteurs d’une vision transversale du système éducatif, capables d’apporter un regard critique sur les pratiques en vigueur et les axes d’amélioration possibles ;</w:t>
      </w:r>
    </w:p>
    <w:p w14:paraId="4A1913C5" w14:textId="77777777" w:rsidR="008A7A0F" w:rsidRPr="008A7A0F" w:rsidRDefault="008A7A0F" w:rsidP="008A7A0F">
      <w:pPr>
        <w:pStyle w:val="NormalWeb"/>
        <w:numPr>
          <w:ilvl w:val="0"/>
          <w:numId w:val="78"/>
        </w:numPr>
        <w:spacing w:line="360" w:lineRule="auto"/>
        <w:jc w:val="both"/>
      </w:pPr>
      <w:r w:rsidRPr="008A7A0F">
        <w:rPr>
          <w:rStyle w:val="lev"/>
          <w:b w:val="0"/>
          <w:bCs w:val="0"/>
        </w:rPr>
        <w:t>Journalistes spécialisés dans les questions éducatives</w:t>
      </w:r>
      <w:r w:rsidRPr="008A7A0F">
        <w:t>, susceptibles de contribuer à la vulgarisation des enjeux, à la valorisation des résultats du forum et à la sensibilisation de l’opinion publique ;</w:t>
      </w:r>
    </w:p>
    <w:p w14:paraId="3F18461B" w14:textId="77777777" w:rsidR="008A7A0F" w:rsidRPr="008A7A0F" w:rsidRDefault="008A7A0F" w:rsidP="008A7A0F">
      <w:pPr>
        <w:pStyle w:val="NormalWeb"/>
        <w:numPr>
          <w:ilvl w:val="0"/>
          <w:numId w:val="78"/>
        </w:numPr>
        <w:spacing w:line="360" w:lineRule="auto"/>
        <w:jc w:val="both"/>
      </w:pPr>
      <w:r w:rsidRPr="008A7A0F">
        <w:rPr>
          <w:rStyle w:val="lev"/>
          <w:b w:val="0"/>
          <w:bCs w:val="0"/>
        </w:rPr>
        <w:t>Entrepreneurs et représentants du secteur privé</w:t>
      </w:r>
      <w:r w:rsidRPr="008A7A0F">
        <w:t>, en particulier ceux engagés dans des initiatives éducatives ou concernées par la qualité de la formation des futurs diplômés ;</w:t>
      </w:r>
    </w:p>
    <w:p w14:paraId="214655F9" w14:textId="77777777" w:rsidR="008A7A0F" w:rsidRPr="008A7A0F" w:rsidRDefault="008A7A0F" w:rsidP="008A7A0F">
      <w:pPr>
        <w:pStyle w:val="NormalWeb"/>
        <w:numPr>
          <w:ilvl w:val="0"/>
          <w:numId w:val="78"/>
        </w:numPr>
        <w:spacing w:line="360" w:lineRule="auto"/>
        <w:jc w:val="both"/>
      </w:pPr>
      <w:r w:rsidRPr="008A7A0F">
        <w:rPr>
          <w:rStyle w:val="lev"/>
          <w:b w:val="0"/>
          <w:bCs w:val="0"/>
        </w:rPr>
        <w:lastRenderedPageBreak/>
        <w:t>Responsables de bureaux de recrutement</w:t>
      </w:r>
      <w:r w:rsidRPr="008A7A0F">
        <w:t>, dont l’expertise sur l’employabilité des jeunes diplômés apportera un éclairage précieux sur les attentes du marché du travail ;</w:t>
      </w:r>
    </w:p>
    <w:p w14:paraId="225CF4F8" w14:textId="77777777" w:rsidR="008A7A0F" w:rsidRPr="008A7A0F" w:rsidRDefault="008A7A0F" w:rsidP="008A7A0F">
      <w:pPr>
        <w:pStyle w:val="NormalWeb"/>
        <w:numPr>
          <w:ilvl w:val="0"/>
          <w:numId w:val="78"/>
        </w:numPr>
        <w:spacing w:line="360" w:lineRule="auto"/>
        <w:jc w:val="both"/>
      </w:pPr>
      <w:r w:rsidRPr="008A7A0F">
        <w:t xml:space="preserve">Et de manière plus générale, </w:t>
      </w:r>
      <w:r w:rsidRPr="008A7A0F">
        <w:rPr>
          <w:rStyle w:val="lev"/>
          <w:b w:val="0"/>
          <w:bCs w:val="0"/>
        </w:rPr>
        <w:t>toute personne intéressée par les questions éducatives</w:t>
      </w:r>
      <w:r w:rsidRPr="008A7A0F">
        <w:t>, soucieuse de contribuer à la réflexion collective sur l’amélioration de la communication et de la coordination entre les différents acteurs du système.</w:t>
      </w:r>
    </w:p>
    <w:p w14:paraId="632E9AD2" w14:textId="77777777" w:rsidR="008A7A0F" w:rsidRDefault="008A7A0F" w:rsidP="008A7A0F">
      <w:pPr>
        <w:pStyle w:val="NormalWeb"/>
        <w:spacing w:line="360" w:lineRule="auto"/>
        <w:jc w:val="both"/>
      </w:pPr>
      <w:r>
        <w:t>Ainsi, cette mission bénéficiera à un ensemble d’acteurs aux profils variés mais complémentaires, réunis autour d’un objectif commun : bâtir un réseau de communication éducatif solide, durable et orienté vers l’amélioration continue du système d’enseignement, au service du développement régional et national.</w:t>
      </w:r>
    </w:p>
    <w:p w14:paraId="57E2A880" w14:textId="01D781A0" w:rsidR="009A485C" w:rsidRDefault="00382A1D" w:rsidP="006C5474">
      <w:pPr>
        <w:pStyle w:val="Titre1"/>
        <w:ind w:left="426"/>
      </w:pPr>
      <w:bookmarkStart w:id="13" w:name="_Toc206146883"/>
      <w:r w:rsidRPr="000A077B">
        <w:t xml:space="preserve">ACTIVITES </w:t>
      </w:r>
      <w:r>
        <w:t>A REALISER</w:t>
      </w:r>
      <w:bookmarkEnd w:id="13"/>
    </w:p>
    <w:p w14:paraId="771842E8" w14:textId="77777777" w:rsidR="0047035C" w:rsidRPr="0047035C" w:rsidRDefault="0047035C" w:rsidP="0047035C">
      <w:pPr>
        <w:spacing w:line="360" w:lineRule="auto"/>
        <w:rPr>
          <w:sz w:val="24"/>
          <w:szCs w:val="24"/>
        </w:rPr>
      </w:pPr>
      <w:r w:rsidRPr="0047035C">
        <w:rPr>
          <w:sz w:val="24"/>
          <w:szCs w:val="24"/>
        </w:rPr>
        <w:t>Dans le cadre de la mission relative à l’organisation du forum sur la mise en place d’un réseau de communication éducatif, le prestataire retenu devra réaliser un ensemble d’activités regroupées en trois volets opérationnels : (A) organisation logistique, (B) communication événementielle, et (C) restauration et hébergement. Chaque activité visera à garantir une exécution fluide, professionnelle et conforme aux objectifs de visibilité et d’impact du projet.</w:t>
      </w:r>
    </w:p>
    <w:p w14:paraId="78CBA71A" w14:textId="6394B5F0" w:rsidR="0047035C" w:rsidRPr="0047035C" w:rsidRDefault="0047035C" w:rsidP="0047035C">
      <w:pPr>
        <w:spacing w:line="360" w:lineRule="auto"/>
        <w:rPr>
          <w:sz w:val="24"/>
          <w:szCs w:val="24"/>
        </w:rPr>
      </w:pPr>
    </w:p>
    <w:p w14:paraId="37D69525" w14:textId="77777777" w:rsidR="0047035C" w:rsidRPr="0047035C" w:rsidRDefault="0047035C" w:rsidP="0047035C">
      <w:pPr>
        <w:spacing w:line="360" w:lineRule="auto"/>
        <w:rPr>
          <w:b/>
          <w:bCs/>
          <w:sz w:val="24"/>
          <w:szCs w:val="24"/>
        </w:rPr>
      </w:pPr>
      <w:r w:rsidRPr="0047035C">
        <w:rPr>
          <w:b/>
          <w:bCs/>
          <w:sz w:val="24"/>
          <w:szCs w:val="24"/>
        </w:rPr>
        <w:t>A. Organisation Logistique</w:t>
      </w:r>
    </w:p>
    <w:p w14:paraId="3E247A4B" w14:textId="77777777" w:rsidR="0047035C" w:rsidRPr="0047035C" w:rsidRDefault="0047035C" w:rsidP="0047035C">
      <w:pPr>
        <w:spacing w:line="360" w:lineRule="auto"/>
        <w:rPr>
          <w:sz w:val="24"/>
          <w:szCs w:val="24"/>
        </w:rPr>
      </w:pPr>
      <w:r w:rsidRPr="0047035C">
        <w:rPr>
          <w:sz w:val="24"/>
          <w:szCs w:val="24"/>
        </w:rPr>
        <w:t>Ce volet constitue l’ossature matérielle de l’événement. Il inclut les actions suivantes :</w:t>
      </w:r>
    </w:p>
    <w:p w14:paraId="18745E86" w14:textId="77777777" w:rsidR="0047035C" w:rsidRPr="0047035C" w:rsidRDefault="0047035C" w:rsidP="0047035C">
      <w:pPr>
        <w:numPr>
          <w:ilvl w:val="0"/>
          <w:numId w:val="90"/>
        </w:numPr>
        <w:spacing w:line="360" w:lineRule="auto"/>
        <w:rPr>
          <w:sz w:val="24"/>
          <w:szCs w:val="24"/>
        </w:rPr>
      </w:pPr>
      <w:r w:rsidRPr="0047035C">
        <w:rPr>
          <w:sz w:val="24"/>
          <w:szCs w:val="24"/>
        </w:rPr>
        <w:t>Conception, production et installation de la signalétique visuelle</w:t>
      </w:r>
    </w:p>
    <w:p w14:paraId="435AF4E6" w14:textId="30BD4D32" w:rsidR="0047035C" w:rsidRPr="0047035C" w:rsidRDefault="0047035C" w:rsidP="0047035C">
      <w:pPr>
        <w:pStyle w:val="Paragraphedeliste"/>
        <w:numPr>
          <w:ilvl w:val="0"/>
          <w:numId w:val="78"/>
        </w:numPr>
        <w:spacing w:line="360" w:lineRule="auto"/>
        <w:rPr>
          <w:sz w:val="24"/>
          <w:szCs w:val="24"/>
        </w:rPr>
      </w:pPr>
      <w:r w:rsidRPr="0047035C">
        <w:rPr>
          <w:sz w:val="24"/>
          <w:szCs w:val="24"/>
        </w:rPr>
        <w:t>Création graphique de banderoles, affiches et panneaux directionnels.</w:t>
      </w:r>
    </w:p>
    <w:p w14:paraId="1371FA9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Impression et installation sur les lieux (accueil, salle, extérieurs).</w:t>
      </w:r>
    </w:p>
    <w:p w14:paraId="16A64C7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Intégration de l'identité visuelle du projet « Initiative vers l’excellence » et du PAQ-DGSU.</w:t>
      </w:r>
    </w:p>
    <w:p w14:paraId="04CF54A2" w14:textId="77777777" w:rsidR="0047035C" w:rsidRPr="0047035C" w:rsidRDefault="0047035C" w:rsidP="0047035C">
      <w:pPr>
        <w:numPr>
          <w:ilvl w:val="0"/>
          <w:numId w:val="90"/>
        </w:numPr>
        <w:spacing w:line="360" w:lineRule="auto"/>
        <w:rPr>
          <w:sz w:val="24"/>
          <w:szCs w:val="24"/>
        </w:rPr>
      </w:pPr>
      <w:r w:rsidRPr="0047035C">
        <w:rPr>
          <w:sz w:val="24"/>
          <w:szCs w:val="24"/>
        </w:rPr>
        <w:t>Préparation des fournitures pour les participants</w:t>
      </w:r>
    </w:p>
    <w:p w14:paraId="20EE8C9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Fabrication et impression de badges personnalisés (nom, fonction, institution).</w:t>
      </w:r>
    </w:p>
    <w:p w14:paraId="7A93559D"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Fourniture de kits participants comprenant :</w:t>
      </w:r>
    </w:p>
    <w:p w14:paraId="0148580F" w14:textId="77777777" w:rsidR="0047035C" w:rsidRPr="0047035C" w:rsidRDefault="0047035C" w:rsidP="0047035C">
      <w:pPr>
        <w:numPr>
          <w:ilvl w:val="2"/>
          <w:numId w:val="90"/>
        </w:numPr>
        <w:spacing w:line="360" w:lineRule="auto"/>
        <w:rPr>
          <w:sz w:val="24"/>
          <w:szCs w:val="24"/>
        </w:rPr>
      </w:pPr>
      <w:r w:rsidRPr="0047035C">
        <w:rPr>
          <w:sz w:val="24"/>
          <w:szCs w:val="24"/>
        </w:rPr>
        <w:t>Stylos personnalisés,</w:t>
      </w:r>
    </w:p>
    <w:p w14:paraId="4F66D9D7" w14:textId="77777777" w:rsidR="0047035C" w:rsidRPr="0047035C" w:rsidRDefault="0047035C" w:rsidP="0047035C">
      <w:pPr>
        <w:numPr>
          <w:ilvl w:val="2"/>
          <w:numId w:val="90"/>
        </w:numPr>
        <w:spacing w:line="360" w:lineRule="auto"/>
        <w:rPr>
          <w:sz w:val="24"/>
          <w:szCs w:val="24"/>
        </w:rPr>
      </w:pPr>
      <w:r w:rsidRPr="0047035C">
        <w:rPr>
          <w:sz w:val="24"/>
          <w:szCs w:val="24"/>
        </w:rPr>
        <w:t>Blocs-notes,</w:t>
      </w:r>
    </w:p>
    <w:p w14:paraId="37BFF542" w14:textId="77777777" w:rsidR="0047035C" w:rsidRPr="0047035C" w:rsidRDefault="0047035C" w:rsidP="0047035C">
      <w:pPr>
        <w:numPr>
          <w:ilvl w:val="2"/>
          <w:numId w:val="90"/>
        </w:numPr>
        <w:spacing w:line="360" w:lineRule="auto"/>
        <w:rPr>
          <w:sz w:val="24"/>
          <w:szCs w:val="24"/>
        </w:rPr>
      </w:pPr>
      <w:r w:rsidRPr="0047035C">
        <w:rPr>
          <w:sz w:val="24"/>
          <w:szCs w:val="24"/>
        </w:rPr>
        <w:t>Sacs pour ordinateurs ou documents,</w:t>
      </w:r>
    </w:p>
    <w:p w14:paraId="5A30B659" w14:textId="77777777" w:rsidR="0047035C" w:rsidRPr="0047035C" w:rsidRDefault="0047035C" w:rsidP="0047035C">
      <w:pPr>
        <w:numPr>
          <w:ilvl w:val="2"/>
          <w:numId w:val="90"/>
        </w:numPr>
        <w:spacing w:line="360" w:lineRule="auto"/>
        <w:rPr>
          <w:sz w:val="24"/>
          <w:szCs w:val="24"/>
        </w:rPr>
      </w:pPr>
      <w:r w:rsidRPr="0047035C">
        <w:rPr>
          <w:sz w:val="24"/>
          <w:szCs w:val="24"/>
        </w:rPr>
        <w:t>Clés USB (avec documentation ou présentation du projet).</w:t>
      </w:r>
    </w:p>
    <w:p w14:paraId="19D05837" w14:textId="77777777" w:rsidR="0047035C" w:rsidRPr="0047035C" w:rsidRDefault="0047035C" w:rsidP="0047035C">
      <w:pPr>
        <w:numPr>
          <w:ilvl w:val="0"/>
          <w:numId w:val="90"/>
        </w:numPr>
        <w:spacing w:line="360" w:lineRule="auto"/>
        <w:rPr>
          <w:sz w:val="24"/>
          <w:szCs w:val="24"/>
        </w:rPr>
      </w:pPr>
      <w:r w:rsidRPr="0047035C">
        <w:rPr>
          <w:sz w:val="24"/>
          <w:szCs w:val="24"/>
        </w:rPr>
        <w:t>Production des éléments de reconnaissance et de clôture</w:t>
      </w:r>
    </w:p>
    <w:p w14:paraId="68D4EE53"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lastRenderedPageBreak/>
        <w:t>Réalisation et personnalisation de trophées pour les invités d’honneur ou intervenants remarquables.</w:t>
      </w:r>
    </w:p>
    <w:p w14:paraId="4BC7D6C5"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Impression et distribution d’attestations de participation, signées par les autorités compétentes.</w:t>
      </w:r>
    </w:p>
    <w:p w14:paraId="6A48A2EA" w14:textId="77777777" w:rsidR="0047035C" w:rsidRDefault="0047035C" w:rsidP="0047035C">
      <w:pPr>
        <w:spacing w:line="360" w:lineRule="auto"/>
        <w:rPr>
          <w:b/>
          <w:bCs/>
          <w:sz w:val="24"/>
          <w:szCs w:val="24"/>
        </w:rPr>
      </w:pPr>
    </w:p>
    <w:p w14:paraId="76889010" w14:textId="5CE57865" w:rsidR="0047035C" w:rsidRPr="0047035C" w:rsidRDefault="0047035C" w:rsidP="0047035C">
      <w:pPr>
        <w:spacing w:line="360" w:lineRule="auto"/>
        <w:rPr>
          <w:b/>
          <w:bCs/>
          <w:sz w:val="24"/>
          <w:szCs w:val="24"/>
        </w:rPr>
      </w:pPr>
      <w:r w:rsidRPr="0047035C">
        <w:rPr>
          <w:b/>
          <w:bCs/>
          <w:sz w:val="24"/>
          <w:szCs w:val="24"/>
        </w:rPr>
        <w:t>B. Communication Événementielle</w:t>
      </w:r>
    </w:p>
    <w:p w14:paraId="700BA933" w14:textId="77777777" w:rsidR="0047035C" w:rsidRPr="0047035C" w:rsidRDefault="0047035C" w:rsidP="0047035C">
      <w:pPr>
        <w:spacing w:line="360" w:lineRule="auto"/>
        <w:rPr>
          <w:sz w:val="24"/>
          <w:szCs w:val="24"/>
        </w:rPr>
      </w:pPr>
      <w:r w:rsidRPr="0047035C">
        <w:rPr>
          <w:sz w:val="24"/>
          <w:szCs w:val="24"/>
        </w:rPr>
        <w:t>Ce volet vise à assurer la mobilisation du public cible, la médiatisation de l’événement, et la valorisation de ses résultats.</w:t>
      </w:r>
    </w:p>
    <w:p w14:paraId="0A66FF3E" w14:textId="77777777" w:rsidR="0047035C" w:rsidRPr="0047035C" w:rsidRDefault="0047035C" w:rsidP="0047035C">
      <w:pPr>
        <w:numPr>
          <w:ilvl w:val="0"/>
          <w:numId w:val="91"/>
        </w:numPr>
        <w:spacing w:line="360" w:lineRule="auto"/>
        <w:rPr>
          <w:sz w:val="24"/>
          <w:szCs w:val="24"/>
        </w:rPr>
      </w:pPr>
      <w:r w:rsidRPr="0047035C">
        <w:rPr>
          <w:sz w:val="24"/>
          <w:szCs w:val="24"/>
        </w:rPr>
        <w:t>Diffusion des invitations officielles</w:t>
      </w:r>
    </w:p>
    <w:p w14:paraId="2C5AAECA"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Création de l’invitation officielle (version papier et numérique).</w:t>
      </w:r>
    </w:p>
    <w:p w14:paraId="2DF036E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 xml:space="preserve">Envoi aux participants identifiés via </w:t>
      </w:r>
      <w:proofErr w:type="gramStart"/>
      <w:r w:rsidRPr="0047035C">
        <w:rPr>
          <w:sz w:val="24"/>
          <w:szCs w:val="24"/>
        </w:rPr>
        <w:t>e-mail</w:t>
      </w:r>
      <w:proofErr w:type="gramEnd"/>
      <w:r w:rsidRPr="0047035C">
        <w:rPr>
          <w:sz w:val="24"/>
          <w:szCs w:val="24"/>
        </w:rPr>
        <w:t>, courrier ou remise en main propre.</w:t>
      </w:r>
    </w:p>
    <w:p w14:paraId="737611C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Relances si nécessaire (téléphone ou courrier électronique).</w:t>
      </w:r>
    </w:p>
    <w:p w14:paraId="139405EA" w14:textId="77777777" w:rsidR="0047035C" w:rsidRPr="0047035C" w:rsidRDefault="0047035C" w:rsidP="0047035C">
      <w:pPr>
        <w:numPr>
          <w:ilvl w:val="0"/>
          <w:numId w:val="91"/>
        </w:numPr>
        <w:spacing w:line="360" w:lineRule="auto"/>
        <w:rPr>
          <w:sz w:val="24"/>
          <w:szCs w:val="24"/>
        </w:rPr>
      </w:pPr>
      <w:r w:rsidRPr="0047035C">
        <w:rPr>
          <w:sz w:val="24"/>
          <w:szCs w:val="24"/>
        </w:rPr>
        <w:t>Mobilisation des médias locaux et spécialisés</w:t>
      </w:r>
    </w:p>
    <w:p w14:paraId="30B38B98"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Identification et contact de journalistes ou médias éducatifs (radio, presse locale, plateformes en ligne).</w:t>
      </w:r>
    </w:p>
    <w:p w14:paraId="72FF18C9"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Rédaction et diffusion de communiqués de presse.</w:t>
      </w:r>
    </w:p>
    <w:p w14:paraId="3F66DDAB"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Coordination de la présence des journalistes pendant l’événement.</w:t>
      </w:r>
    </w:p>
    <w:p w14:paraId="6852AC54" w14:textId="77777777" w:rsidR="0047035C" w:rsidRPr="0047035C" w:rsidRDefault="0047035C" w:rsidP="0047035C">
      <w:pPr>
        <w:numPr>
          <w:ilvl w:val="0"/>
          <w:numId w:val="91"/>
        </w:numPr>
        <w:spacing w:line="360" w:lineRule="auto"/>
        <w:rPr>
          <w:sz w:val="24"/>
          <w:szCs w:val="24"/>
        </w:rPr>
      </w:pPr>
      <w:r w:rsidRPr="0047035C">
        <w:rPr>
          <w:sz w:val="24"/>
          <w:szCs w:val="24"/>
        </w:rPr>
        <w:t>Création de supports visuels et numériques</w:t>
      </w:r>
    </w:p>
    <w:p w14:paraId="46AA1018"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Conception d’un visuel principal pour l’événement (affiche de communication).</w:t>
      </w:r>
    </w:p>
    <w:p w14:paraId="0538530C"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Élaboration de visuels pour les réseaux sociaux et les sites institutionnels.</w:t>
      </w:r>
    </w:p>
    <w:p w14:paraId="5CD69D2B"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Préparation de présentations PowerPoint ou vidéos de présentation si nécessaire.</w:t>
      </w:r>
    </w:p>
    <w:p w14:paraId="30586219" w14:textId="20C259DF" w:rsidR="0047035C" w:rsidRPr="0047035C" w:rsidRDefault="0047035C" w:rsidP="0047035C">
      <w:pPr>
        <w:spacing w:line="360" w:lineRule="auto"/>
        <w:rPr>
          <w:sz w:val="24"/>
          <w:szCs w:val="24"/>
        </w:rPr>
      </w:pPr>
    </w:p>
    <w:p w14:paraId="49B82D00" w14:textId="77777777" w:rsidR="0047035C" w:rsidRPr="0047035C" w:rsidRDefault="0047035C" w:rsidP="0047035C">
      <w:pPr>
        <w:spacing w:line="360" w:lineRule="auto"/>
        <w:rPr>
          <w:b/>
          <w:bCs/>
          <w:sz w:val="24"/>
          <w:szCs w:val="24"/>
        </w:rPr>
      </w:pPr>
      <w:r w:rsidRPr="0047035C">
        <w:rPr>
          <w:b/>
          <w:bCs/>
          <w:sz w:val="24"/>
          <w:szCs w:val="24"/>
        </w:rPr>
        <w:t>C. Restauration et Hébergement</w:t>
      </w:r>
    </w:p>
    <w:p w14:paraId="39A343A0" w14:textId="77777777" w:rsidR="0047035C" w:rsidRPr="0047035C" w:rsidRDefault="0047035C" w:rsidP="0047035C">
      <w:pPr>
        <w:spacing w:line="360" w:lineRule="auto"/>
        <w:rPr>
          <w:sz w:val="24"/>
          <w:szCs w:val="24"/>
        </w:rPr>
      </w:pPr>
      <w:r w:rsidRPr="0047035C">
        <w:rPr>
          <w:sz w:val="24"/>
          <w:szCs w:val="24"/>
        </w:rPr>
        <w:t>Ce volet a pour but de garantir le confort des participants et le bon déroulement des échanges dans un climat accueillant et professionnel.</w:t>
      </w:r>
    </w:p>
    <w:p w14:paraId="476616CF" w14:textId="77777777" w:rsidR="0047035C" w:rsidRPr="0047035C" w:rsidRDefault="0047035C" w:rsidP="0047035C">
      <w:pPr>
        <w:numPr>
          <w:ilvl w:val="0"/>
          <w:numId w:val="92"/>
        </w:numPr>
        <w:spacing w:line="360" w:lineRule="auto"/>
        <w:rPr>
          <w:sz w:val="24"/>
          <w:szCs w:val="24"/>
        </w:rPr>
      </w:pPr>
      <w:r w:rsidRPr="0047035C">
        <w:rPr>
          <w:b/>
          <w:bCs/>
          <w:sz w:val="24"/>
          <w:szCs w:val="24"/>
        </w:rPr>
        <w:t xml:space="preserve">Organisation des </w:t>
      </w:r>
      <w:proofErr w:type="spellStart"/>
      <w:r w:rsidRPr="0047035C">
        <w:rPr>
          <w:b/>
          <w:bCs/>
          <w:sz w:val="24"/>
          <w:szCs w:val="24"/>
        </w:rPr>
        <w:t>pauses-café</w:t>
      </w:r>
      <w:proofErr w:type="spellEnd"/>
    </w:p>
    <w:p w14:paraId="3285DA3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 xml:space="preserve">Préparation et service de deux </w:t>
      </w:r>
      <w:proofErr w:type="spellStart"/>
      <w:r w:rsidRPr="0047035C">
        <w:rPr>
          <w:sz w:val="24"/>
          <w:szCs w:val="24"/>
        </w:rPr>
        <w:t>pauses-café</w:t>
      </w:r>
      <w:proofErr w:type="spellEnd"/>
      <w:r w:rsidRPr="0047035C">
        <w:rPr>
          <w:sz w:val="24"/>
          <w:szCs w:val="24"/>
        </w:rPr>
        <w:t xml:space="preserve"> (matin et après-midi).</w:t>
      </w:r>
    </w:p>
    <w:p w14:paraId="54105F38"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Sélection de produits variés et de qualité (boissons chaudes, jus, viennoiseries, biscuits).</w:t>
      </w:r>
    </w:p>
    <w:p w14:paraId="1321C3E2" w14:textId="77777777" w:rsidR="0047035C" w:rsidRPr="0047035C" w:rsidRDefault="0047035C" w:rsidP="0047035C">
      <w:pPr>
        <w:numPr>
          <w:ilvl w:val="0"/>
          <w:numId w:val="92"/>
        </w:numPr>
        <w:spacing w:line="360" w:lineRule="auto"/>
        <w:rPr>
          <w:sz w:val="24"/>
          <w:szCs w:val="24"/>
        </w:rPr>
      </w:pPr>
      <w:r w:rsidRPr="0047035C">
        <w:rPr>
          <w:b/>
          <w:bCs/>
          <w:sz w:val="24"/>
          <w:szCs w:val="24"/>
        </w:rPr>
        <w:t>Organisation du déjeuner</w:t>
      </w:r>
    </w:p>
    <w:p w14:paraId="11647518"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Fourniture d’un déjeuner complet (entrée, plat, dessert, boisson) pour 50 à 80 participants.</w:t>
      </w:r>
    </w:p>
    <w:p w14:paraId="55ECD1D7"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Coordination logistique pour assurer la fluidité du service pendant la pause déjeuner.</w:t>
      </w:r>
    </w:p>
    <w:p w14:paraId="793B00D1"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Option menu spécial (végétarien ou sans allergènes) sur demande.</w:t>
      </w:r>
    </w:p>
    <w:p w14:paraId="679B385A" w14:textId="77777777" w:rsidR="0047035C" w:rsidRPr="0047035C" w:rsidRDefault="0047035C" w:rsidP="0047035C">
      <w:pPr>
        <w:numPr>
          <w:ilvl w:val="0"/>
          <w:numId w:val="92"/>
        </w:numPr>
        <w:spacing w:line="360" w:lineRule="auto"/>
        <w:rPr>
          <w:sz w:val="24"/>
          <w:szCs w:val="24"/>
        </w:rPr>
      </w:pPr>
      <w:r w:rsidRPr="0047035C">
        <w:rPr>
          <w:b/>
          <w:bCs/>
          <w:sz w:val="24"/>
          <w:szCs w:val="24"/>
        </w:rPr>
        <w:t>Hébergement des intervenants extérieurs</w:t>
      </w:r>
    </w:p>
    <w:p w14:paraId="48CDBA39"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lastRenderedPageBreak/>
        <w:t>Réservation et paiement d’un hébergement de bon standing à proximité du lieu de l’événement.</w:t>
      </w:r>
    </w:p>
    <w:p w14:paraId="176DFB45" w14:textId="77777777" w:rsidR="0047035C" w:rsidRPr="0047035C" w:rsidRDefault="0047035C" w:rsidP="0047035C">
      <w:pPr>
        <w:pStyle w:val="Paragraphedeliste"/>
        <w:numPr>
          <w:ilvl w:val="0"/>
          <w:numId w:val="78"/>
        </w:numPr>
        <w:spacing w:line="360" w:lineRule="auto"/>
        <w:rPr>
          <w:sz w:val="24"/>
          <w:szCs w:val="24"/>
        </w:rPr>
      </w:pPr>
      <w:r w:rsidRPr="0047035C">
        <w:rPr>
          <w:sz w:val="24"/>
          <w:szCs w:val="24"/>
        </w:rPr>
        <w:t>Prise en charge logistique (accueil, transport si nécessaire).</w:t>
      </w:r>
    </w:p>
    <w:p w14:paraId="3BF88BE8" w14:textId="77777777" w:rsidR="0047035C" w:rsidRPr="0047035C" w:rsidRDefault="0047035C" w:rsidP="0047035C">
      <w:pPr>
        <w:spacing w:line="360" w:lineRule="auto"/>
        <w:rPr>
          <w:sz w:val="24"/>
          <w:szCs w:val="24"/>
        </w:rPr>
      </w:pPr>
      <w:r w:rsidRPr="0047035C">
        <w:rPr>
          <w:sz w:val="24"/>
          <w:szCs w:val="24"/>
        </w:rPr>
        <w:t>Cette mission devra être réalisée en étroite coordination avec l’équipe projet de l’Université de Kairouan, dans le respect des délais convenus et en assurant une qualité de service conforme aux standards attendus dans le cadre d’un projet financé par la Banque Mondiale.</w:t>
      </w:r>
    </w:p>
    <w:p w14:paraId="2E3E83D4" w14:textId="77777777" w:rsidR="0047035C" w:rsidRPr="0047035C" w:rsidRDefault="0047035C" w:rsidP="0047035C"/>
    <w:p w14:paraId="36FC1877" w14:textId="7544F285" w:rsidR="00C868C7" w:rsidRDefault="00382A1D" w:rsidP="006C5474">
      <w:pPr>
        <w:pStyle w:val="Titre1"/>
        <w:ind w:left="426"/>
      </w:pPr>
      <w:bookmarkStart w:id="14" w:name="_Toc206146884"/>
      <w:r w:rsidRPr="000A077B">
        <w:t>LIVRABLES</w:t>
      </w:r>
      <w:bookmarkEnd w:id="14"/>
      <w:r>
        <w:t xml:space="preserve"> </w:t>
      </w:r>
    </w:p>
    <w:p w14:paraId="033A13F8" w14:textId="77777777" w:rsidR="00DC0CE6" w:rsidRDefault="00DC0CE6" w:rsidP="00DC0CE6">
      <w:pPr>
        <w:pStyle w:val="NormalWeb"/>
        <w:spacing w:line="360" w:lineRule="auto"/>
        <w:jc w:val="both"/>
      </w:pPr>
      <w:r>
        <w:t>À l’issue de sa mission, le prestataire devra fournir une série de livrables essentiels qui permettront de documenter, valoriser et capitaliser les résultats du forum de discussion. Ces livrables auront pour objectif non seulement de garder une trace des travaux réalisés, mais aussi de servir de base concrète à la mise en œuvre du réseau de communication éducatif envisagé.</w:t>
      </w:r>
    </w:p>
    <w:p w14:paraId="661CC41E" w14:textId="77777777" w:rsidR="00DC0CE6" w:rsidRDefault="00DC0CE6" w:rsidP="00DC0CE6">
      <w:pPr>
        <w:pStyle w:val="NormalWeb"/>
        <w:spacing w:line="360" w:lineRule="auto"/>
        <w:jc w:val="both"/>
      </w:pPr>
      <w:r>
        <w:t>Les principaux livrables attendus sont les suivants :</w:t>
      </w:r>
    </w:p>
    <w:p w14:paraId="789CA77C" w14:textId="77777777" w:rsidR="00DC0CE6" w:rsidRPr="00DC0CE6" w:rsidRDefault="00DC0CE6" w:rsidP="00DC0CE6">
      <w:pPr>
        <w:pStyle w:val="NormalWeb"/>
        <w:numPr>
          <w:ilvl w:val="0"/>
          <w:numId w:val="81"/>
        </w:numPr>
        <w:spacing w:line="360" w:lineRule="auto"/>
        <w:jc w:val="both"/>
      </w:pPr>
      <w:r w:rsidRPr="00DC0CE6">
        <w:t>Un rapport préparatoire : Ce document, à remettre avant la tenue du forum, comprendra notamment la liste définitive des participants, classés par catégories (enseignants, étudiants, inspecteurs, etc.), ainsi que le programme détaillé du forum, présenté sous forme de flyers ou brochures destinés à la diffusion. Ce rapport attestera de l’état d’avancement de la préparation logistique, des moyens mis en œuvre, et des éléments visuels produits.</w:t>
      </w:r>
    </w:p>
    <w:p w14:paraId="2CD2492B" w14:textId="77777777" w:rsidR="00DC0CE6" w:rsidRDefault="00DC0CE6" w:rsidP="00DC0CE6">
      <w:pPr>
        <w:pStyle w:val="NormalWeb"/>
        <w:numPr>
          <w:ilvl w:val="0"/>
          <w:numId w:val="81"/>
        </w:numPr>
        <w:spacing w:line="360" w:lineRule="auto"/>
        <w:jc w:val="both"/>
      </w:pPr>
      <w:r w:rsidRPr="00DC0CE6">
        <w:t>Un compte-rendu synthétique des discussions</w:t>
      </w:r>
      <w:r>
        <w:t xml:space="preserve"> : Ce document constituera une synthèse claire et structurée des échanges, débats, présentations et ateliers qui se seront tenus durant le forum. Il mettra en évidence les idées fortes, les propositions des participants, les points de convergence ou de divergence, ainsi que les recommandations formulées. Il servira de référence pour les étapes futures du projet.</w:t>
      </w:r>
    </w:p>
    <w:p w14:paraId="1A4DB9AF" w14:textId="77777777" w:rsidR="00DC0CE6" w:rsidRDefault="00DC0CE6" w:rsidP="00DC0CE6">
      <w:pPr>
        <w:pStyle w:val="NormalWeb"/>
        <w:numPr>
          <w:ilvl w:val="0"/>
          <w:numId w:val="81"/>
        </w:numPr>
        <w:spacing w:line="360" w:lineRule="auto"/>
        <w:jc w:val="both"/>
      </w:pPr>
      <w:r w:rsidRPr="00DC0CE6">
        <w:t>Une proposition concrète de réseau de communication</w:t>
      </w:r>
      <w:r>
        <w:t xml:space="preserve"> : Sur la base des discussions et des besoins identifiés, le prestataire devra soumettre un document de synthèse présentant un </w:t>
      </w:r>
      <w:r w:rsidRPr="00DC0CE6">
        <w:t>modèle opérationnel de réseau de communication éducatif</w:t>
      </w:r>
      <w:r>
        <w:t xml:space="preserve">. Ce livrable inclura des éléments tels que la structure du réseau, les outils de communication proposés, les rôles des parties prenantes, les modalités de fonctionnement, ainsi qu’un premier </w:t>
      </w:r>
      <w:r w:rsidRPr="00DC0CE6">
        <w:t>plan de mise en œuvre</w:t>
      </w:r>
      <w:r>
        <w:t xml:space="preserve"> (feuille de route).</w:t>
      </w:r>
    </w:p>
    <w:p w14:paraId="32D937DB" w14:textId="77777777" w:rsidR="00DC0CE6" w:rsidRDefault="00DC0CE6" w:rsidP="00DC0CE6">
      <w:pPr>
        <w:pStyle w:val="NormalWeb"/>
        <w:numPr>
          <w:ilvl w:val="0"/>
          <w:numId w:val="81"/>
        </w:numPr>
        <w:spacing w:line="360" w:lineRule="auto"/>
        <w:jc w:val="both"/>
      </w:pPr>
      <w:r w:rsidRPr="00DC0CE6">
        <w:t>Un album multimédia (photos et vidéos)</w:t>
      </w:r>
      <w:r>
        <w:t xml:space="preserve"> : Le prestataire assurera la couverture visuelle complète de l’événement, incluant la </w:t>
      </w:r>
      <w:r w:rsidRPr="00DC0CE6">
        <w:t>prise de photos professionnelles</w:t>
      </w:r>
      <w:r>
        <w:t xml:space="preserve"> et </w:t>
      </w:r>
      <w:r w:rsidRPr="00DC0CE6">
        <w:lastRenderedPageBreak/>
        <w:t>l’enregistrement vidéo</w:t>
      </w:r>
      <w:r>
        <w:t xml:space="preserve"> des moments clés (interventions, témoignages, panels, etc.). Ces contenus seront compilés dans un album numérique et serviront à la fois à des fins de </w:t>
      </w:r>
      <w:r w:rsidRPr="00DC0CE6">
        <w:t>communication interne</w:t>
      </w:r>
      <w:r>
        <w:t xml:space="preserve"> et de </w:t>
      </w:r>
      <w:r w:rsidRPr="00DC0CE6">
        <w:t>valorisation publique</w:t>
      </w:r>
      <w:r>
        <w:t xml:space="preserve"> de l’initiative. Une </w:t>
      </w:r>
      <w:r w:rsidRPr="00DC0CE6">
        <w:t>couverture médiatique</w:t>
      </w:r>
      <w:r>
        <w:t xml:space="preserve"> adéquate (articles, publications sur les réseaux sociaux, brèves de presse ou interviews) sera également assurée en coordination avec les journalistes présents.</w:t>
      </w:r>
    </w:p>
    <w:p w14:paraId="524098C3" w14:textId="77777777" w:rsidR="00DC0CE6" w:rsidRDefault="00DC0CE6" w:rsidP="00DC0CE6">
      <w:pPr>
        <w:pStyle w:val="NormalWeb"/>
        <w:spacing w:line="360" w:lineRule="auto"/>
        <w:jc w:val="both"/>
      </w:pPr>
      <w:r>
        <w:t>L’ensemble de ces livrables devra être remis à l’Université de Kairouan dans un format exploitable (Word, PDF, support numérique, etc.) et dans les délais fixés. Ils constitueront des éléments clés pour évaluer l’impact de l’action A.2.1.1.6 et guider les suites à donner à cette initiative stratégique.</w:t>
      </w:r>
    </w:p>
    <w:p w14:paraId="3D8E27AC" w14:textId="750D282A" w:rsidR="00B45F84" w:rsidRDefault="00382A1D" w:rsidP="006C5474">
      <w:pPr>
        <w:pStyle w:val="Titre1"/>
        <w:ind w:left="426"/>
      </w:pPr>
      <w:bookmarkStart w:id="15" w:name="_Toc206146885"/>
      <w:r>
        <w:t>D</w:t>
      </w:r>
      <w:r w:rsidRPr="000A077B">
        <w:t xml:space="preserve">UREE ET LIEU </w:t>
      </w:r>
      <w:r>
        <w:t xml:space="preserve">D’EXECUTION </w:t>
      </w:r>
      <w:r w:rsidRPr="000A077B">
        <w:t>DE LA MISSION</w:t>
      </w:r>
      <w:bookmarkEnd w:id="15"/>
      <w:r w:rsidRPr="000A077B">
        <w:t xml:space="preserve"> </w:t>
      </w:r>
    </w:p>
    <w:p w14:paraId="18F62CB0" w14:textId="77777777" w:rsidR="007C04E8" w:rsidRPr="007C04E8" w:rsidRDefault="007C04E8" w:rsidP="007C04E8">
      <w:pPr>
        <w:pStyle w:val="NormalWeb"/>
        <w:spacing w:line="360" w:lineRule="auto"/>
        <w:jc w:val="both"/>
      </w:pPr>
      <w:bookmarkStart w:id="16" w:name="_Toc536442294"/>
      <w:bookmarkStart w:id="17" w:name="_Toc88539531"/>
      <w:bookmarkEnd w:id="2"/>
      <w:bookmarkEnd w:id="3"/>
      <w:r w:rsidRPr="007C04E8">
        <w:t>La mission s’inscrit dans un cadre temporel bien défini et se déroulera dans un lieu spécifiquement choisi pour sa capacité à accueillir un événement de cette nature.</w:t>
      </w:r>
    </w:p>
    <w:p w14:paraId="371D0CDE" w14:textId="77777777" w:rsidR="007C04E8" w:rsidRPr="007C04E8" w:rsidRDefault="007C04E8" w:rsidP="007C04E8">
      <w:pPr>
        <w:pStyle w:val="NormalWeb"/>
        <w:spacing w:line="360" w:lineRule="auto"/>
        <w:jc w:val="both"/>
      </w:pPr>
      <w:r w:rsidRPr="007C04E8">
        <w:t xml:space="preserve">Le </w:t>
      </w:r>
      <w:r w:rsidRPr="007C04E8">
        <w:rPr>
          <w:rStyle w:val="lev"/>
          <w:b w:val="0"/>
          <w:bCs w:val="0"/>
        </w:rPr>
        <w:t>forum de discussion</w:t>
      </w:r>
      <w:r w:rsidRPr="007C04E8">
        <w:t xml:space="preserve"> sera organisé sur </w:t>
      </w:r>
      <w:r w:rsidRPr="007C04E8">
        <w:rPr>
          <w:rStyle w:val="lev"/>
          <w:b w:val="0"/>
          <w:bCs w:val="0"/>
        </w:rPr>
        <w:t>une journée</w:t>
      </w:r>
      <w:r w:rsidRPr="007C04E8">
        <w:t xml:space="preserve">, à une date convenue avec l’équipe de coordination du projet. Il se tiendra dans </w:t>
      </w:r>
      <w:r w:rsidRPr="007C04E8">
        <w:rPr>
          <w:rStyle w:val="lev"/>
          <w:b w:val="0"/>
          <w:bCs w:val="0"/>
        </w:rPr>
        <w:t>la salle de la Centrale Pédagogique de la Faculté des Lettres de Kairouan</w:t>
      </w:r>
      <w:r w:rsidRPr="007C04E8">
        <w:t>, un espace équipé et adapté aux exigences d’un événement académique et institutionnel, capable de recevoir les 50 à 80 participants attendus dans des conditions optimales.</w:t>
      </w:r>
    </w:p>
    <w:p w14:paraId="70836B93" w14:textId="77777777" w:rsidR="007C04E8" w:rsidRPr="007C04E8" w:rsidRDefault="007C04E8" w:rsidP="007C04E8">
      <w:pPr>
        <w:pStyle w:val="NormalWeb"/>
        <w:spacing w:line="360" w:lineRule="auto"/>
        <w:jc w:val="both"/>
      </w:pPr>
      <w:r w:rsidRPr="007C04E8">
        <w:t>La</w:t>
      </w:r>
      <w:r w:rsidRPr="007C04E8">
        <w:rPr>
          <w:b/>
          <w:bCs/>
        </w:rPr>
        <w:t xml:space="preserve"> </w:t>
      </w:r>
      <w:r w:rsidRPr="007C04E8">
        <w:rPr>
          <w:rStyle w:val="lev"/>
          <w:b w:val="0"/>
          <w:bCs w:val="0"/>
        </w:rPr>
        <w:t>durée effective de la mission confiée au prestataire</w:t>
      </w:r>
      <w:r w:rsidRPr="007C04E8">
        <w:t xml:space="preserve"> comprendra non seulement la journée de déroulement du forum, mais aussi le travail en amont (préparation logistique, production des supports, coordination avec les parties prenantes), ainsi que les travaux post-événement.</w:t>
      </w:r>
    </w:p>
    <w:p w14:paraId="7CC2D8D1" w14:textId="77777777" w:rsidR="007C04E8" w:rsidRPr="007C04E8" w:rsidRDefault="007C04E8" w:rsidP="007C04E8">
      <w:pPr>
        <w:pStyle w:val="NormalWeb"/>
        <w:spacing w:line="360" w:lineRule="auto"/>
        <w:jc w:val="both"/>
      </w:pPr>
      <w:r w:rsidRPr="007C04E8">
        <w:t>Le</w:t>
      </w:r>
      <w:r w:rsidRPr="007C04E8">
        <w:rPr>
          <w:b/>
          <w:bCs/>
        </w:rPr>
        <w:t xml:space="preserve"> </w:t>
      </w:r>
      <w:r w:rsidRPr="007C04E8">
        <w:rPr>
          <w:rStyle w:val="lev"/>
          <w:b w:val="0"/>
          <w:bCs w:val="0"/>
        </w:rPr>
        <w:t>rapport final</w:t>
      </w:r>
      <w:r w:rsidRPr="007C04E8">
        <w:t xml:space="preserve"> intégrant l’ensemble des livrables (compte-rendu, proposition de réseau, album multimédia, etc.) devra être remis </w:t>
      </w:r>
      <w:r w:rsidRPr="007C04E8">
        <w:rPr>
          <w:rStyle w:val="lev"/>
          <w:b w:val="0"/>
          <w:bCs w:val="0"/>
        </w:rPr>
        <w:t>au plus tard dix (10) jours après la tenue du forum</w:t>
      </w:r>
      <w:r w:rsidRPr="007C04E8">
        <w:rPr>
          <w:b/>
          <w:bCs/>
        </w:rPr>
        <w:t>.</w:t>
      </w:r>
      <w:r w:rsidRPr="007C04E8">
        <w:t xml:space="preserve"> Ce délai permettra de compiler, structurer et finaliser les documents attendus, tout en assurant leur qualité et leur conformité avec les objectifs définis.</w:t>
      </w:r>
    </w:p>
    <w:p w14:paraId="5A04B1DA" w14:textId="77777777" w:rsidR="007C04E8" w:rsidRPr="007C04E8" w:rsidRDefault="007C04E8" w:rsidP="007C04E8">
      <w:pPr>
        <w:pStyle w:val="NormalWeb"/>
        <w:spacing w:line="360" w:lineRule="auto"/>
        <w:jc w:val="both"/>
      </w:pPr>
      <w:r w:rsidRPr="007C04E8">
        <w:t xml:space="preserve">Ainsi, la mission couvre une </w:t>
      </w:r>
      <w:r w:rsidRPr="007C04E8">
        <w:rPr>
          <w:rStyle w:val="lev"/>
          <w:b w:val="0"/>
          <w:bCs w:val="0"/>
        </w:rPr>
        <w:t>intervention ponctuelle sur site</w:t>
      </w:r>
      <w:r w:rsidRPr="007C04E8">
        <w:t xml:space="preserve"> complétée par une </w:t>
      </w:r>
      <w:r w:rsidRPr="007C04E8">
        <w:rPr>
          <w:rStyle w:val="lev"/>
          <w:b w:val="0"/>
          <w:bCs w:val="0"/>
        </w:rPr>
        <w:t>période de</w:t>
      </w:r>
      <w:r w:rsidRPr="007C04E8">
        <w:rPr>
          <w:rStyle w:val="lev"/>
        </w:rPr>
        <w:t xml:space="preserve"> </w:t>
      </w:r>
      <w:r w:rsidRPr="007C04E8">
        <w:rPr>
          <w:rStyle w:val="lev"/>
          <w:b w:val="0"/>
          <w:bCs w:val="0"/>
        </w:rPr>
        <w:t>restitution à distance</w:t>
      </w:r>
      <w:r w:rsidRPr="007C04E8">
        <w:t>, dans le respect d’un calendrier réaliste et efficient.</w:t>
      </w:r>
    </w:p>
    <w:p w14:paraId="3706DCD7" w14:textId="08BB7E80" w:rsidR="005A4C41" w:rsidRPr="006C5474" w:rsidRDefault="005A4C41" w:rsidP="006C5474">
      <w:pPr>
        <w:pStyle w:val="Titre1"/>
        <w:ind w:left="426"/>
      </w:pPr>
      <w:bookmarkStart w:id="18" w:name="_Toc206146886"/>
      <w:r w:rsidRPr="006C5474">
        <w:lastRenderedPageBreak/>
        <w:t>PROFIL DU BUREAU</w:t>
      </w:r>
      <w:bookmarkEnd w:id="18"/>
    </w:p>
    <w:p w14:paraId="67C215B8" w14:textId="77777777" w:rsidR="00B60D98" w:rsidRPr="00B60D98" w:rsidRDefault="00B60D98" w:rsidP="00B60D98">
      <w:pPr>
        <w:pStyle w:val="NormalWeb"/>
        <w:spacing w:line="360" w:lineRule="auto"/>
        <w:jc w:val="both"/>
      </w:pPr>
      <w:r w:rsidRPr="00B60D98">
        <w:t>Pour garantir la réussite de cette mission, il est attendu que le bureau sélectionné dispose d’un profil à la fois technique, organisationnel et stratégique, avec une solide expérience dans la conduite d’événements à portée éducative, institutionnelle ou académique.</w:t>
      </w:r>
    </w:p>
    <w:p w14:paraId="1BC81122" w14:textId="77777777" w:rsidR="00B60D98" w:rsidRPr="00B60D98" w:rsidRDefault="00B60D98" w:rsidP="00B60D98">
      <w:pPr>
        <w:pStyle w:val="NormalWeb"/>
        <w:spacing w:line="360" w:lineRule="auto"/>
        <w:jc w:val="both"/>
      </w:pPr>
      <w:r w:rsidRPr="00B60D98">
        <w:t>Le bureau devra justifier des compétences suivantes :</w:t>
      </w:r>
    </w:p>
    <w:p w14:paraId="6545FE4C" w14:textId="77777777" w:rsidR="00B60D98" w:rsidRPr="00B60D98" w:rsidRDefault="00B60D98" w:rsidP="00B60D98">
      <w:pPr>
        <w:pStyle w:val="NormalWeb"/>
        <w:spacing w:line="360" w:lineRule="auto"/>
        <w:jc w:val="both"/>
      </w:pPr>
      <w:r w:rsidRPr="00B60D98">
        <w:t>Une expérience avérée dans l’organisation logistique d’événements (forums, séminaires, ateliers, conférences), en particulier dans le secteur de l’éducation, de la formation ou du développement institutionnel ;</w:t>
      </w:r>
    </w:p>
    <w:p w14:paraId="4939853F" w14:textId="77777777" w:rsidR="00B60D98" w:rsidRPr="00B60D98" w:rsidRDefault="00B60D98" w:rsidP="00B60D98">
      <w:pPr>
        <w:pStyle w:val="NormalWeb"/>
        <w:spacing w:line="360" w:lineRule="auto"/>
        <w:jc w:val="both"/>
      </w:pPr>
      <w:r w:rsidRPr="00B60D98">
        <w:t>Une capacité à produire des supports de communication professionnels, tant physiques (signalétique, affiches, documents imprimés, kits de participation) que numériques (présentations, rapports, synthèses, visuels pour diffusion en ligne) ;</w:t>
      </w:r>
    </w:p>
    <w:p w14:paraId="3EB9A159" w14:textId="77777777" w:rsidR="00B60D98" w:rsidRPr="00B60D98" w:rsidRDefault="00B60D98" w:rsidP="00B60D98">
      <w:pPr>
        <w:pStyle w:val="NormalWeb"/>
        <w:spacing w:line="360" w:lineRule="auto"/>
        <w:jc w:val="both"/>
      </w:pPr>
      <w:r w:rsidRPr="00B60D98">
        <w:t>Des compétences en gestion de projet, incluant le respect des délais, la coordination avec plusieurs parties prenantes, et la capacité à travailler de manière autonome tout en assurant une concertation étroite avec l’institution commanditaire ;</w:t>
      </w:r>
    </w:p>
    <w:p w14:paraId="726F968A" w14:textId="77777777" w:rsidR="00B60D98" w:rsidRPr="00B60D98" w:rsidRDefault="00B60D98" w:rsidP="00B60D98">
      <w:pPr>
        <w:pStyle w:val="NormalWeb"/>
        <w:spacing w:line="360" w:lineRule="auto"/>
        <w:jc w:val="both"/>
      </w:pPr>
      <w:r w:rsidRPr="00B60D98">
        <w:t>Une bonne maîtrise des outils de couverture médiatique et de valorisation des événements, à travers la prise de vue, la production de vidéos, la rédaction de contenus de communication et la gestion des relations presse ;</w:t>
      </w:r>
    </w:p>
    <w:p w14:paraId="3DEF29B7" w14:textId="77777777" w:rsidR="00B60D98" w:rsidRPr="00B60D98" w:rsidRDefault="00B60D98" w:rsidP="00B60D98">
      <w:pPr>
        <w:pStyle w:val="NormalWeb"/>
        <w:spacing w:line="360" w:lineRule="auto"/>
        <w:jc w:val="both"/>
      </w:pPr>
      <w:r w:rsidRPr="00B60D98">
        <w:t>Une sensibilité aux enjeux éducatifs et territoriaux, ainsi qu’une compréhension du rôle des universités dans le développement régional, afin d’assurer une adéquation entre les objectifs de la mission et les résultats attendus.</w:t>
      </w:r>
    </w:p>
    <w:p w14:paraId="1B201571" w14:textId="77777777" w:rsidR="00B60D98" w:rsidRPr="00B60D98" w:rsidRDefault="00B60D98" w:rsidP="00B60D98">
      <w:pPr>
        <w:pStyle w:val="NormalWeb"/>
        <w:spacing w:line="360" w:lineRule="auto"/>
        <w:jc w:val="both"/>
      </w:pPr>
      <w:r w:rsidRPr="00B60D98">
        <w:t>En outre, le bureau devra démontrer sa capacité à proposer des solutions concrètes et adaptées au contexte local, tout en maintenant un haut niveau de qualité dans la prestation.</w:t>
      </w:r>
    </w:p>
    <w:p w14:paraId="38E3603A" w14:textId="77777777" w:rsidR="00B60D98" w:rsidRPr="00B60D98" w:rsidRDefault="00B60D98" w:rsidP="00B60D98">
      <w:pPr>
        <w:pStyle w:val="NormalWeb"/>
        <w:spacing w:line="360" w:lineRule="auto"/>
        <w:jc w:val="both"/>
      </w:pPr>
      <w:r w:rsidRPr="00B60D98">
        <w:t>La composition de l’équipe proposée, la répartition des rôles, ainsi que les références de missions similaires menées récemment seront des éléments déterminants dans le processus de sélection.</w:t>
      </w:r>
    </w:p>
    <w:p w14:paraId="0219B07E" w14:textId="0AD33144" w:rsidR="00D52965" w:rsidRPr="006C5474" w:rsidRDefault="00382A1D" w:rsidP="006C5474">
      <w:pPr>
        <w:pStyle w:val="Titre1"/>
        <w:ind w:left="426"/>
      </w:pPr>
      <w:bookmarkStart w:id="19" w:name="_Toc206146887"/>
      <w:r w:rsidRPr="006C5474">
        <w:lastRenderedPageBreak/>
        <w:t>MODE DE SELECTION ET NEGOCIATION DU CONTRAT</w:t>
      </w:r>
      <w:bookmarkEnd w:id="19"/>
    </w:p>
    <w:p w14:paraId="4E8FF0EC" w14:textId="77777777"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 xml:space="preserve">Le choix du prestataire chargé de la mise en œuvre de cette mission se fera selon une procédure rigoureuse et transparente, fondée sur une </w:t>
      </w:r>
      <w:r w:rsidRPr="00F91037">
        <w:rPr>
          <w:rStyle w:val="lev"/>
          <w:rFonts w:asciiTheme="majorBidi" w:hAnsiTheme="majorBidi" w:cstheme="majorBidi"/>
          <w:b w:val="0"/>
          <w:bCs w:val="0"/>
        </w:rPr>
        <w:t>sélection basée sur les qualifications</w:t>
      </w:r>
      <w:r w:rsidRPr="00F91037">
        <w:rPr>
          <w:rFonts w:asciiTheme="majorBidi" w:hAnsiTheme="majorBidi" w:cstheme="majorBidi"/>
        </w:rPr>
        <w:t xml:space="preserve"> (QC), conformément aux </w:t>
      </w:r>
      <w:r w:rsidRPr="00F91037">
        <w:rPr>
          <w:rStyle w:val="lev"/>
          <w:rFonts w:asciiTheme="majorBidi" w:hAnsiTheme="majorBidi" w:cstheme="majorBidi"/>
          <w:b w:val="0"/>
          <w:bCs w:val="0"/>
        </w:rPr>
        <w:t>directives opérationnelles de la Banque Mondiale</w:t>
      </w:r>
      <w:r w:rsidRPr="00F91037">
        <w:rPr>
          <w:rFonts w:asciiTheme="majorBidi" w:hAnsiTheme="majorBidi" w:cstheme="majorBidi"/>
        </w:rPr>
        <w:t xml:space="preserve"> en matière de passation de marchés.</w:t>
      </w:r>
    </w:p>
    <w:p w14:paraId="031A5D63" w14:textId="14A4DB1A" w:rsidR="00E15046" w:rsidRPr="00F91037" w:rsidRDefault="00E15046" w:rsidP="00F91037">
      <w:pPr>
        <w:pStyle w:val="Titre4"/>
        <w:numPr>
          <w:ilvl w:val="1"/>
          <w:numId w:val="81"/>
        </w:numPr>
        <w:spacing w:line="360" w:lineRule="auto"/>
        <w:rPr>
          <w:rFonts w:asciiTheme="majorBidi" w:hAnsiTheme="majorBidi"/>
          <w:color w:val="auto"/>
          <w:sz w:val="24"/>
          <w:szCs w:val="24"/>
        </w:rPr>
      </w:pPr>
      <w:r w:rsidRPr="00F91037">
        <w:rPr>
          <w:rFonts w:asciiTheme="majorBidi" w:hAnsiTheme="majorBidi"/>
          <w:color w:val="auto"/>
          <w:sz w:val="24"/>
          <w:szCs w:val="24"/>
        </w:rPr>
        <w:t>Méthodologie de sélection</w:t>
      </w:r>
    </w:p>
    <w:p w14:paraId="257D55AA" w14:textId="14F1E878"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 xml:space="preserve">La sélection reposera sur une </w:t>
      </w:r>
      <w:r w:rsidRPr="00F91037">
        <w:rPr>
          <w:rStyle w:val="lev"/>
          <w:rFonts w:asciiTheme="majorBidi" w:hAnsiTheme="majorBidi" w:cstheme="majorBidi"/>
          <w:b w:val="0"/>
          <w:bCs w:val="0"/>
        </w:rPr>
        <w:t>analyse comparative des dossiers de candidature</w:t>
      </w:r>
      <w:r w:rsidRPr="00F91037">
        <w:rPr>
          <w:rFonts w:asciiTheme="majorBidi" w:hAnsiTheme="majorBidi" w:cstheme="majorBidi"/>
        </w:rPr>
        <w:t xml:space="preserve"> reçus, en tenant compte de la pertinence des qualifications du bureau de la qualité de sa proposition technique, et de la cohérence de son offre budgétaire. L’objectif est d’identifier le prestataire offrant le meilleur équilibre entre compétence, efficacité </w:t>
      </w:r>
      <w:r w:rsidRPr="00370716">
        <w:rPr>
          <w:rFonts w:asciiTheme="majorBidi" w:hAnsiTheme="majorBidi" w:cstheme="majorBidi"/>
        </w:rPr>
        <w:t>opérationnelle et maîtrise des coûts</w:t>
      </w:r>
      <w:r w:rsidRPr="00F91037">
        <w:rPr>
          <w:rFonts w:asciiTheme="majorBidi" w:hAnsiTheme="majorBidi" w:cstheme="majorBidi"/>
        </w:rPr>
        <w:t>.</w:t>
      </w:r>
    </w:p>
    <w:p w14:paraId="544C252A" w14:textId="77777777" w:rsidR="00E15046" w:rsidRPr="00F91037" w:rsidRDefault="00E15046" w:rsidP="00F91037">
      <w:pPr>
        <w:pStyle w:val="Titre4"/>
        <w:numPr>
          <w:ilvl w:val="1"/>
          <w:numId w:val="81"/>
        </w:numPr>
        <w:spacing w:line="360" w:lineRule="auto"/>
        <w:rPr>
          <w:rFonts w:asciiTheme="majorBidi" w:hAnsiTheme="majorBidi"/>
          <w:color w:val="auto"/>
          <w:sz w:val="24"/>
          <w:szCs w:val="24"/>
        </w:rPr>
      </w:pPr>
      <w:r w:rsidRPr="00F91037">
        <w:rPr>
          <w:rFonts w:asciiTheme="majorBidi" w:hAnsiTheme="majorBidi"/>
          <w:color w:val="auto"/>
          <w:sz w:val="24"/>
          <w:szCs w:val="24"/>
        </w:rPr>
        <w:t>Critères d’évaluation</w:t>
      </w:r>
    </w:p>
    <w:p w14:paraId="083A94E7" w14:textId="77777777"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Les propositions seront évaluées sur la base des critères suivants :</w:t>
      </w:r>
    </w:p>
    <w:p w14:paraId="4A6F10D3" w14:textId="141DCAFF" w:rsidR="00E15046" w:rsidRPr="00F91037" w:rsidRDefault="00E15046" w:rsidP="00E15046">
      <w:pPr>
        <w:pStyle w:val="NormalWeb"/>
        <w:numPr>
          <w:ilvl w:val="0"/>
          <w:numId w:val="83"/>
        </w:numPr>
        <w:spacing w:line="360" w:lineRule="auto"/>
        <w:jc w:val="both"/>
        <w:rPr>
          <w:rFonts w:asciiTheme="majorBidi" w:hAnsiTheme="majorBidi" w:cstheme="majorBidi"/>
        </w:rPr>
      </w:pPr>
      <w:r w:rsidRPr="00F91037">
        <w:rPr>
          <w:rStyle w:val="lev"/>
          <w:rFonts w:asciiTheme="majorBidi" w:hAnsiTheme="majorBidi" w:cstheme="majorBidi"/>
          <w:b w:val="0"/>
          <w:bCs w:val="0"/>
        </w:rPr>
        <w:t>Expérience en organisation d’événements éducatifs</w:t>
      </w:r>
      <w:r w:rsidRPr="00F91037">
        <w:rPr>
          <w:rFonts w:asciiTheme="majorBidi" w:hAnsiTheme="majorBidi" w:cstheme="majorBidi"/>
        </w:rPr>
        <w:t xml:space="preserve"> (</w:t>
      </w:r>
      <w:r w:rsidR="007855D0">
        <w:rPr>
          <w:rFonts w:asciiTheme="majorBidi" w:hAnsiTheme="majorBidi" w:cstheme="majorBidi"/>
        </w:rPr>
        <w:t>5</w:t>
      </w:r>
      <w:r w:rsidRPr="00F91037">
        <w:rPr>
          <w:rFonts w:asciiTheme="majorBidi" w:hAnsiTheme="majorBidi" w:cstheme="majorBidi"/>
        </w:rPr>
        <w:t>0 %) : Le bureau devra démontrer sa capacité à mener des actions similaires, en apportant des exemples concrets de réalisations antérieures, notamment dans le secteur de l’enseignement supérieur, de la gouvernance universitaire ou de la communication institutionnelle.</w:t>
      </w:r>
    </w:p>
    <w:p w14:paraId="21E53D41" w14:textId="45194236" w:rsidR="00E15046" w:rsidRPr="00F91037" w:rsidRDefault="00E15046" w:rsidP="00E15046">
      <w:pPr>
        <w:pStyle w:val="NormalWeb"/>
        <w:numPr>
          <w:ilvl w:val="0"/>
          <w:numId w:val="83"/>
        </w:numPr>
        <w:spacing w:line="360" w:lineRule="auto"/>
        <w:jc w:val="both"/>
        <w:rPr>
          <w:rFonts w:asciiTheme="majorBidi" w:hAnsiTheme="majorBidi" w:cstheme="majorBidi"/>
        </w:rPr>
      </w:pPr>
      <w:r w:rsidRPr="00F91037">
        <w:rPr>
          <w:rStyle w:val="lev"/>
          <w:rFonts w:asciiTheme="majorBidi" w:hAnsiTheme="majorBidi" w:cstheme="majorBidi"/>
          <w:b w:val="0"/>
          <w:bCs w:val="0"/>
        </w:rPr>
        <w:t>Qualité de la proposition technique</w:t>
      </w:r>
      <w:r w:rsidRPr="00F91037">
        <w:rPr>
          <w:rFonts w:asciiTheme="majorBidi" w:hAnsiTheme="majorBidi" w:cstheme="majorBidi"/>
        </w:rPr>
        <w:t xml:space="preserve"> (</w:t>
      </w:r>
      <w:r w:rsidR="007855D0">
        <w:rPr>
          <w:rFonts w:asciiTheme="majorBidi" w:hAnsiTheme="majorBidi" w:cstheme="majorBidi"/>
        </w:rPr>
        <w:t>3</w:t>
      </w:r>
      <w:r w:rsidRPr="00F91037">
        <w:rPr>
          <w:rFonts w:asciiTheme="majorBidi" w:hAnsiTheme="majorBidi" w:cstheme="majorBidi"/>
        </w:rPr>
        <w:t>0 %) : Seront pris en compte la clarté de la méthodologie proposée, la pertinence du plan d’action, la logistique envisagée, les outils de production, ainsi que la capacité à livrer les résultats attendus dans les délais impartis.</w:t>
      </w:r>
    </w:p>
    <w:p w14:paraId="281F7235" w14:textId="34B81188" w:rsidR="00E15046" w:rsidRDefault="00E15046" w:rsidP="00E15046">
      <w:pPr>
        <w:pStyle w:val="NormalWeb"/>
        <w:numPr>
          <w:ilvl w:val="0"/>
          <w:numId w:val="83"/>
        </w:numPr>
        <w:spacing w:line="360" w:lineRule="auto"/>
        <w:jc w:val="both"/>
        <w:rPr>
          <w:rFonts w:asciiTheme="majorBidi" w:hAnsiTheme="majorBidi" w:cstheme="majorBidi"/>
        </w:rPr>
      </w:pPr>
      <w:r w:rsidRPr="00F91037">
        <w:rPr>
          <w:rStyle w:val="lev"/>
          <w:rFonts w:asciiTheme="majorBidi" w:hAnsiTheme="majorBidi" w:cstheme="majorBidi"/>
          <w:b w:val="0"/>
          <w:bCs w:val="0"/>
        </w:rPr>
        <w:t>Réseau de partenaires mobilisables</w:t>
      </w:r>
      <w:r w:rsidRPr="00F91037">
        <w:rPr>
          <w:rFonts w:asciiTheme="majorBidi" w:hAnsiTheme="majorBidi" w:cstheme="majorBidi"/>
        </w:rPr>
        <w:t xml:space="preserve"> (</w:t>
      </w:r>
      <w:r w:rsidR="007855D0">
        <w:rPr>
          <w:rFonts w:asciiTheme="majorBidi" w:hAnsiTheme="majorBidi" w:cstheme="majorBidi"/>
        </w:rPr>
        <w:t>2</w:t>
      </w:r>
      <w:r w:rsidRPr="00F91037">
        <w:rPr>
          <w:rFonts w:asciiTheme="majorBidi" w:hAnsiTheme="majorBidi" w:cstheme="majorBidi"/>
        </w:rPr>
        <w:t>0 %) : La capacité du bureau à s’appuyer sur un écosystème de partenaires locaux ou nationaux (graphistes, imprimeurs, médias, techniciens, etc.) pour assurer une mise en œuvre efficace et rapide constituera un atout important.</w:t>
      </w:r>
    </w:p>
    <w:p w14:paraId="6AAACF3C" w14:textId="18A3BEF2" w:rsidR="007855D0" w:rsidRPr="004B6263" w:rsidRDefault="007855D0" w:rsidP="004B6263">
      <w:pPr>
        <w:pStyle w:val="NormalWeb"/>
        <w:spacing w:line="360" w:lineRule="auto"/>
        <w:jc w:val="both"/>
        <w:rPr>
          <w:rFonts w:asciiTheme="majorBidi" w:hAnsiTheme="majorBidi" w:cstheme="majorBidi"/>
        </w:rPr>
      </w:pPr>
      <w:r w:rsidRPr="004B6263">
        <w:rPr>
          <w:rFonts w:asciiTheme="majorBidi" w:hAnsiTheme="majorBidi" w:cstheme="majorBidi"/>
        </w:rPr>
        <w:t>Le barème appliqué sera le suivant :</w:t>
      </w:r>
    </w:p>
    <w:tbl>
      <w:tblPr>
        <w:tblW w:w="9821" w:type="dxa"/>
        <w:tblCellSpacing w:w="15" w:type="dxa"/>
        <w:tblCellMar>
          <w:top w:w="15" w:type="dxa"/>
          <w:left w:w="15" w:type="dxa"/>
          <w:bottom w:w="15" w:type="dxa"/>
          <w:right w:w="15" w:type="dxa"/>
        </w:tblCellMar>
        <w:tblLook w:val="04A0" w:firstRow="1" w:lastRow="0" w:firstColumn="1" w:lastColumn="0" w:noHBand="0" w:noVBand="1"/>
      </w:tblPr>
      <w:tblGrid>
        <w:gridCol w:w="2972"/>
        <w:gridCol w:w="5670"/>
        <w:gridCol w:w="1179"/>
      </w:tblGrid>
      <w:tr w:rsidR="00882156" w:rsidRPr="00882156" w14:paraId="564F6EBD" w14:textId="77777777" w:rsidTr="008343ED">
        <w:trPr>
          <w:trHeight w:val="382"/>
          <w:tblHeader/>
          <w:tblCellSpacing w:w="15" w:type="dxa"/>
        </w:trPr>
        <w:tc>
          <w:tcPr>
            <w:tcW w:w="2927" w:type="dxa"/>
            <w:vAlign w:val="center"/>
            <w:hideMark/>
          </w:tcPr>
          <w:p w14:paraId="2F6322DF" w14:textId="77777777" w:rsidR="00882156" w:rsidRPr="00B91BBA" w:rsidRDefault="00882156" w:rsidP="00B91BBA">
            <w:pPr>
              <w:pStyle w:val="NormalWeb"/>
              <w:spacing w:line="360" w:lineRule="auto"/>
              <w:ind w:left="82"/>
              <w:jc w:val="center"/>
              <w:rPr>
                <w:rFonts w:asciiTheme="majorBidi" w:hAnsiTheme="majorBidi" w:cstheme="majorBidi"/>
                <w:b/>
                <w:bCs/>
                <w:sz w:val="22"/>
                <w:szCs w:val="22"/>
              </w:rPr>
            </w:pPr>
            <w:r w:rsidRPr="00B91BBA">
              <w:rPr>
                <w:rFonts w:asciiTheme="majorBidi" w:hAnsiTheme="majorBidi" w:cstheme="majorBidi"/>
                <w:b/>
                <w:bCs/>
                <w:sz w:val="22"/>
                <w:szCs w:val="22"/>
              </w:rPr>
              <w:t>Critères</w:t>
            </w:r>
          </w:p>
        </w:tc>
        <w:tc>
          <w:tcPr>
            <w:tcW w:w="5640" w:type="dxa"/>
            <w:vAlign w:val="center"/>
            <w:hideMark/>
          </w:tcPr>
          <w:p w14:paraId="093D9BA2" w14:textId="77777777" w:rsidR="00882156" w:rsidRPr="00B91BBA" w:rsidRDefault="00882156" w:rsidP="00B91BBA">
            <w:pPr>
              <w:pStyle w:val="NormalWeb"/>
              <w:spacing w:line="360" w:lineRule="auto"/>
              <w:ind w:left="82"/>
              <w:jc w:val="center"/>
              <w:rPr>
                <w:rFonts w:asciiTheme="majorBidi" w:hAnsiTheme="majorBidi" w:cstheme="majorBidi"/>
                <w:b/>
                <w:bCs/>
                <w:sz w:val="22"/>
                <w:szCs w:val="22"/>
              </w:rPr>
            </w:pPr>
            <w:r w:rsidRPr="00B91BBA">
              <w:rPr>
                <w:rFonts w:asciiTheme="majorBidi" w:hAnsiTheme="majorBidi" w:cstheme="majorBidi"/>
                <w:b/>
                <w:bCs/>
                <w:sz w:val="22"/>
                <w:szCs w:val="22"/>
              </w:rPr>
              <w:t>Sous-critères</w:t>
            </w:r>
          </w:p>
        </w:tc>
        <w:tc>
          <w:tcPr>
            <w:tcW w:w="1134" w:type="dxa"/>
            <w:vAlign w:val="center"/>
            <w:hideMark/>
          </w:tcPr>
          <w:p w14:paraId="1B88486E" w14:textId="77777777" w:rsidR="00882156" w:rsidRPr="00B91BBA" w:rsidRDefault="00882156" w:rsidP="00B91BBA">
            <w:pPr>
              <w:pStyle w:val="NormalWeb"/>
              <w:spacing w:line="360" w:lineRule="auto"/>
              <w:ind w:left="82"/>
              <w:jc w:val="center"/>
              <w:rPr>
                <w:rFonts w:asciiTheme="majorBidi" w:hAnsiTheme="majorBidi" w:cstheme="majorBidi"/>
                <w:b/>
                <w:bCs/>
                <w:sz w:val="22"/>
                <w:szCs w:val="22"/>
              </w:rPr>
            </w:pPr>
            <w:r w:rsidRPr="00B91BBA">
              <w:rPr>
                <w:rFonts w:asciiTheme="majorBidi" w:hAnsiTheme="majorBidi" w:cstheme="majorBidi"/>
                <w:b/>
                <w:bCs/>
                <w:sz w:val="22"/>
                <w:szCs w:val="22"/>
              </w:rPr>
              <w:t>Points</w:t>
            </w:r>
          </w:p>
        </w:tc>
      </w:tr>
      <w:tr w:rsidR="00882156" w:rsidRPr="00882156" w14:paraId="36AE64E5" w14:textId="77777777" w:rsidTr="008343ED">
        <w:trPr>
          <w:trHeight w:val="751"/>
          <w:tblCellSpacing w:w="15" w:type="dxa"/>
        </w:trPr>
        <w:tc>
          <w:tcPr>
            <w:tcW w:w="2927" w:type="dxa"/>
            <w:vMerge w:val="restart"/>
            <w:shd w:val="clear" w:color="auto" w:fill="EEECE1" w:themeFill="background2"/>
            <w:vAlign w:val="center"/>
            <w:hideMark/>
          </w:tcPr>
          <w:p w14:paraId="40582D24" w14:textId="77777777" w:rsidR="00882156" w:rsidRPr="00882156" w:rsidRDefault="00882156" w:rsidP="00882156">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1. Expérience en organisation d’événements éducatifs (50%)</w:t>
            </w:r>
          </w:p>
        </w:tc>
        <w:tc>
          <w:tcPr>
            <w:tcW w:w="5640" w:type="dxa"/>
            <w:shd w:val="clear" w:color="auto" w:fill="EEECE1" w:themeFill="background2"/>
            <w:vAlign w:val="center"/>
            <w:hideMark/>
          </w:tcPr>
          <w:p w14:paraId="4F94B025" w14:textId="77777777" w:rsidR="00442323" w:rsidRPr="00882156" w:rsidRDefault="00442323" w:rsidP="00442323">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a) Nombre d’événements similaires réalisés au cours des 5 dernières années</w:t>
            </w:r>
          </w:p>
          <w:p w14:paraId="16364DDE" w14:textId="27E6BD01" w:rsidR="00442323" w:rsidRPr="00882156" w:rsidRDefault="00442323" w:rsidP="00B91BBA">
            <w:pPr>
              <w:pStyle w:val="NormalWeb"/>
              <w:numPr>
                <w:ilvl w:val="0"/>
                <w:numId w:val="84"/>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5 événements ou plus : 10 pts</w:t>
            </w:r>
          </w:p>
          <w:p w14:paraId="3C55E9A2" w14:textId="22087CF3" w:rsidR="00442323" w:rsidRPr="00882156" w:rsidRDefault="00442323" w:rsidP="00B91BBA">
            <w:pPr>
              <w:pStyle w:val="NormalWeb"/>
              <w:numPr>
                <w:ilvl w:val="0"/>
                <w:numId w:val="84"/>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3 à 4 événements : 7 pts</w:t>
            </w:r>
          </w:p>
          <w:p w14:paraId="46F0B73B" w14:textId="169E73E9" w:rsidR="00442323" w:rsidRPr="00882156" w:rsidRDefault="00442323" w:rsidP="00B91BBA">
            <w:pPr>
              <w:pStyle w:val="NormalWeb"/>
              <w:numPr>
                <w:ilvl w:val="0"/>
                <w:numId w:val="84"/>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1 à 2 événements : 4 pts</w:t>
            </w:r>
          </w:p>
          <w:p w14:paraId="11C887D0" w14:textId="3D603617" w:rsidR="00882156" w:rsidRPr="00882156" w:rsidRDefault="00442323" w:rsidP="00B91BBA">
            <w:pPr>
              <w:pStyle w:val="NormalWeb"/>
              <w:numPr>
                <w:ilvl w:val="0"/>
                <w:numId w:val="84"/>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lastRenderedPageBreak/>
              <w:t>Aucun : 0 pt</w:t>
            </w:r>
          </w:p>
        </w:tc>
        <w:tc>
          <w:tcPr>
            <w:tcW w:w="1134" w:type="dxa"/>
            <w:shd w:val="clear" w:color="auto" w:fill="EEECE1" w:themeFill="background2"/>
            <w:vAlign w:val="center"/>
            <w:hideMark/>
          </w:tcPr>
          <w:p w14:paraId="550EDFD9" w14:textId="5FA89650" w:rsidR="00882156" w:rsidRPr="00882156" w:rsidRDefault="00442323"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lastRenderedPageBreak/>
              <w:t>/10</w:t>
            </w:r>
          </w:p>
        </w:tc>
      </w:tr>
      <w:tr w:rsidR="00442323" w:rsidRPr="00882156" w14:paraId="36826CFD" w14:textId="77777777" w:rsidTr="008343ED">
        <w:trPr>
          <w:trHeight w:val="2161"/>
          <w:tblCellSpacing w:w="15" w:type="dxa"/>
        </w:trPr>
        <w:tc>
          <w:tcPr>
            <w:tcW w:w="2927" w:type="dxa"/>
            <w:vMerge/>
            <w:shd w:val="clear" w:color="auto" w:fill="EEECE1" w:themeFill="background2"/>
            <w:vAlign w:val="center"/>
            <w:hideMark/>
          </w:tcPr>
          <w:p w14:paraId="5B616F98" w14:textId="77777777" w:rsidR="00442323" w:rsidRPr="00882156" w:rsidRDefault="00442323" w:rsidP="00442323">
            <w:pPr>
              <w:pStyle w:val="NormalWeb"/>
              <w:spacing w:line="360" w:lineRule="auto"/>
              <w:ind w:left="82"/>
              <w:rPr>
                <w:rFonts w:asciiTheme="majorBidi" w:hAnsiTheme="majorBidi" w:cstheme="majorBidi"/>
                <w:sz w:val="22"/>
                <w:szCs w:val="22"/>
              </w:rPr>
            </w:pPr>
          </w:p>
        </w:tc>
        <w:tc>
          <w:tcPr>
            <w:tcW w:w="5640" w:type="dxa"/>
            <w:shd w:val="clear" w:color="auto" w:fill="EEECE1" w:themeFill="background2"/>
            <w:vAlign w:val="center"/>
            <w:hideMark/>
          </w:tcPr>
          <w:p w14:paraId="24761742" w14:textId="77777777" w:rsidR="00442323" w:rsidRPr="00882156" w:rsidRDefault="00442323" w:rsidP="00442323">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b) Pertinence des références avec la thématique éducative et universitaire</w:t>
            </w:r>
          </w:p>
          <w:p w14:paraId="6166F692" w14:textId="62B8D9D0" w:rsidR="00442323" w:rsidRPr="00882156" w:rsidRDefault="00442323" w:rsidP="00B91BBA">
            <w:pPr>
              <w:pStyle w:val="NormalWeb"/>
              <w:numPr>
                <w:ilvl w:val="0"/>
                <w:numId w:val="85"/>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Très pertinentes (éducation supérieure, gouvernance universitaire, etc.) : 20 pts</w:t>
            </w:r>
          </w:p>
          <w:p w14:paraId="460E36B3" w14:textId="100A451C" w:rsidR="00442323" w:rsidRPr="00882156" w:rsidRDefault="00442323" w:rsidP="00B91BBA">
            <w:pPr>
              <w:pStyle w:val="NormalWeb"/>
              <w:numPr>
                <w:ilvl w:val="0"/>
                <w:numId w:val="85"/>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Pertinence moyenne (éducation générale ou autre secteur proche) : 10 pts</w:t>
            </w:r>
          </w:p>
          <w:p w14:paraId="44030238" w14:textId="7509EF4D" w:rsidR="00442323" w:rsidRPr="00882156" w:rsidRDefault="00442323" w:rsidP="00B91BBA">
            <w:pPr>
              <w:pStyle w:val="NormalWeb"/>
              <w:numPr>
                <w:ilvl w:val="0"/>
                <w:numId w:val="85"/>
              </w:numPr>
              <w:spacing w:before="0" w:beforeAutospacing="0" w:after="0" w:afterAutospacing="0"/>
              <w:ind w:left="247" w:hanging="141"/>
              <w:rPr>
                <w:rFonts w:asciiTheme="majorBidi" w:hAnsiTheme="majorBidi" w:cstheme="majorBidi"/>
                <w:sz w:val="22"/>
                <w:szCs w:val="22"/>
              </w:rPr>
            </w:pPr>
            <w:r w:rsidRPr="00882156">
              <w:rPr>
                <w:rFonts w:asciiTheme="majorBidi" w:hAnsiTheme="majorBidi" w:cstheme="majorBidi"/>
                <w:sz w:val="22"/>
                <w:szCs w:val="22"/>
              </w:rPr>
              <w:t>Peu ou pas pertinentes : 0–5 pts</w:t>
            </w:r>
          </w:p>
        </w:tc>
        <w:tc>
          <w:tcPr>
            <w:tcW w:w="1134" w:type="dxa"/>
            <w:shd w:val="clear" w:color="auto" w:fill="EEECE1" w:themeFill="background2"/>
            <w:vAlign w:val="center"/>
            <w:hideMark/>
          </w:tcPr>
          <w:p w14:paraId="4278FCAE" w14:textId="54E8F7C0" w:rsidR="00442323" w:rsidRPr="00882156" w:rsidRDefault="00442323"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/20</w:t>
            </w:r>
          </w:p>
        </w:tc>
      </w:tr>
      <w:tr w:rsidR="00442323" w:rsidRPr="00882156" w14:paraId="38F15BB4" w14:textId="77777777" w:rsidTr="008343ED">
        <w:trPr>
          <w:trHeight w:val="863"/>
          <w:tblCellSpacing w:w="15" w:type="dxa"/>
        </w:trPr>
        <w:tc>
          <w:tcPr>
            <w:tcW w:w="2927" w:type="dxa"/>
            <w:vMerge/>
            <w:shd w:val="clear" w:color="auto" w:fill="EEECE1" w:themeFill="background2"/>
            <w:vAlign w:val="center"/>
            <w:hideMark/>
          </w:tcPr>
          <w:p w14:paraId="7B6366D8" w14:textId="77777777" w:rsidR="00442323" w:rsidRPr="00882156" w:rsidRDefault="00442323" w:rsidP="00442323">
            <w:pPr>
              <w:pStyle w:val="NormalWeb"/>
              <w:spacing w:before="0" w:beforeAutospacing="0" w:after="0" w:afterAutospacing="0" w:line="360" w:lineRule="auto"/>
              <w:ind w:left="82"/>
              <w:rPr>
                <w:rFonts w:asciiTheme="majorBidi" w:hAnsiTheme="majorBidi" w:cstheme="majorBidi"/>
                <w:sz w:val="22"/>
                <w:szCs w:val="22"/>
              </w:rPr>
            </w:pPr>
          </w:p>
        </w:tc>
        <w:tc>
          <w:tcPr>
            <w:tcW w:w="5640" w:type="dxa"/>
            <w:shd w:val="clear" w:color="auto" w:fill="EEECE1" w:themeFill="background2"/>
            <w:vAlign w:val="center"/>
          </w:tcPr>
          <w:p w14:paraId="20FBA05B" w14:textId="77777777" w:rsidR="00442323" w:rsidRPr="00882156" w:rsidRDefault="00442323" w:rsidP="00442323">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c) Qualité des preuves fournies (attestations, visuels, publications, etc.)</w:t>
            </w:r>
          </w:p>
          <w:p w14:paraId="70437C00" w14:textId="54371004" w:rsidR="00442323" w:rsidRPr="00882156" w:rsidRDefault="00442323" w:rsidP="00B91BBA">
            <w:pPr>
              <w:pStyle w:val="NormalWeb"/>
              <w:numPr>
                <w:ilvl w:val="0"/>
                <w:numId w:val="87"/>
              </w:numPr>
              <w:spacing w:before="0" w:beforeAutospacing="0" w:after="0" w:afterAutospacing="0"/>
              <w:ind w:left="247" w:hanging="142"/>
              <w:rPr>
                <w:rFonts w:asciiTheme="majorBidi" w:hAnsiTheme="majorBidi" w:cstheme="majorBidi"/>
                <w:sz w:val="22"/>
                <w:szCs w:val="22"/>
              </w:rPr>
            </w:pPr>
            <w:r w:rsidRPr="00882156">
              <w:rPr>
                <w:rFonts w:asciiTheme="majorBidi" w:hAnsiTheme="majorBidi" w:cstheme="majorBidi"/>
                <w:sz w:val="22"/>
                <w:szCs w:val="22"/>
              </w:rPr>
              <w:t>Preuves claires, vérifiables, complètes : 10 pts</w:t>
            </w:r>
          </w:p>
          <w:p w14:paraId="67F90E00" w14:textId="4049137C" w:rsidR="00442323" w:rsidRPr="00882156" w:rsidRDefault="00442323" w:rsidP="00B91BBA">
            <w:pPr>
              <w:pStyle w:val="NormalWeb"/>
              <w:numPr>
                <w:ilvl w:val="0"/>
                <w:numId w:val="87"/>
              </w:numPr>
              <w:spacing w:before="0" w:beforeAutospacing="0" w:after="0" w:afterAutospacing="0"/>
              <w:ind w:left="247" w:hanging="142"/>
              <w:rPr>
                <w:rFonts w:asciiTheme="majorBidi" w:hAnsiTheme="majorBidi" w:cstheme="majorBidi"/>
                <w:sz w:val="22"/>
                <w:szCs w:val="22"/>
              </w:rPr>
            </w:pPr>
            <w:r w:rsidRPr="00882156">
              <w:rPr>
                <w:rFonts w:asciiTheme="majorBidi" w:hAnsiTheme="majorBidi" w:cstheme="majorBidi"/>
                <w:sz w:val="22"/>
                <w:szCs w:val="22"/>
              </w:rPr>
              <w:t>Preuves partielles ou peu convaincantes : 5 pts</w:t>
            </w:r>
          </w:p>
          <w:p w14:paraId="2F6D604F" w14:textId="206BF7F7" w:rsidR="00442323" w:rsidRPr="00882156" w:rsidRDefault="00442323" w:rsidP="00B91BBA">
            <w:pPr>
              <w:pStyle w:val="NormalWeb"/>
              <w:numPr>
                <w:ilvl w:val="0"/>
                <w:numId w:val="87"/>
              </w:numPr>
              <w:spacing w:before="0" w:beforeAutospacing="0" w:after="0" w:afterAutospacing="0"/>
              <w:ind w:left="247" w:hanging="142"/>
              <w:rPr>
                <w:rFonts w:asciiTheme="majorBidi" w:hAnsiTheme="majorBidi" w:cstheme="majorBidi"/>
                <w:sz w:val="22"/>
                <w:szCs w:val="22"/>
              </w:rPr>
            </w:pPr>
            <w:r w:rsidRPr="00882156">
              <w:rPr>
                <w:rFonts w:asciiTheme="majorBidi" w:hAnsiTheme="majorBidi" w:cstheme="majorBidi"/>
                <w:sz w:val="22"/>
                <w:szCs w:val="22"/>
              </w:rPr>
              <w:t>Aucune preuve : 0 pt</w:t>
            </w:r>
          </w:p>
        </w:tc>
        <w:tc>
          <w:tcPr>
            <w:tcW w:w="1134" w:type="dxa"/>
            <w:shd w:val="clear" w:color="auto" w:fill="EEECE1" w:themeFill="background2"/>
            <w:vAlign w:val="center"/>
            <w:hideMark/>
          </w:tcPr>
          <w:p w14:paraId="121489A6" w14:textId="2DB0FE5E" w:rsidR="00442323" w:rsidRPr="00882156" w:rsidRDefault="00442323" w:rsidP="00B91BBA">
            <w:pPr>
              <w:pStyle w:val="NormalWeb"/>
              <w:spacing w:before="0" w:beforeAutospacing="0" w:after="0" w:afterAutospacing="0"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442323" w:rsidRPr="00882156" w14:paraId="3A3839A5" w14:textId="77777777" w:rsidTr="008343ED">
        <w:trPr>
          <w:trHeight w:val="848"/>
          <w:tblCellSpacing w:w="15" w:type="dxa"/>
        </w:trPr>
        <w:tc>
          <w:tcPr>
            <w:tcW w:w="2927" w:type="dxa"/>
            <w:vMerge/>
            <w:shd w:val="clear" w:color="auto" w:fill="EEECE1" w:themeFill="background2"/>
            <w:vAlign w:val="center"/>
            <w:hideMark/>
          </w:tcPr>
          <w:p w14:paraId="4EE3B76F" w14:textId="77777777" w:rsidR="00442323" w:rsidRPr="00882156" w:rsidRDefault="00442323" w:rsidP="00442323">
            <w:pPr>
              <w:pStyle w:val="NormalWeb"/>
              <w:spacing w:before="0" w:beforeAutospacing="0" w:after="0" w:afterAutospacing="0" w:line="360" w:lineRule="auto"/>
              <w:ind w:left="82"/>
              <w:rPr>
                <w:rFonts w:asciiTheme="majorBidi" w:hAnsiTheme="majorBidi" w:cstheme="majorBidi"/>
                <w:sz w:val="22"/>
                <w:szCs w:val="22"/>
              </w:rPr>
            </w:pPr>
          </w:p>
        </w:tc>
        <w:tc>
          <w:tcPr>
            <w:tcW w:w="5640" w:type="dxa"/>
            <w:shd w:val="clear" w:color="auto" w:fill="EEECE1" w:themeFill="background2"/>
            <w:vAlign w:val="center"/>
          </w:tcPr>
          <w:p w14:paraId="54E25387" w14:textId="77777777" w:rsidR="00442323" w:rsidRPr="00882156" w:rsidRDefault="00442323" w:rsidP="00442323">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d) Appréciation globale de l'expérience (cohérence, variété, innovation)</w:t>
            </w:r>
          </w:p>
          <w:p w14:paraId="044D9036" w14:textId="77363AC4" w:rsidR="00B91BBA" w:rsidRDefault="00B91BBA" w:rsidP="00442323">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 xml:space="preserve">- </w:t>
            </w:r>
            <w:r w:rsidR="00442323" w:rsidRPr="00882156">
              <w:rPr>
                <w:rFonts w:asciiTheme="majorBidi" w:hAnsiTheme="majorBidi" w:cstheme="majorBidi"/>
                <w:sz w:val="22"/>
                <w:szCs w:val="22"/>
              </w:rPr>
              <w:t xml:space="preserve">Excellente : 10 pts </w:t>
            </w:r>
          </w:p>
          <w:p w14:paraId="1CF04E24" w14:textId="445ADB70" w:rsidR="00B91BBA" w:rsidRDefault="00B91BBA" w:rsidP="00442323">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 xml:space="preserve">- </w:t>
            </w:r>
            <w:r w:rsidR="00442323" w:rsidRPr="00882156">
              <w:rPr>
                <w:rFonts w:asciiTheme="majorBidi" w:hAnsiTheme="majorBidi" w:cstheme="majorBidi"/>
                <w:sz w:val="22"/>
                <w:szCs w:val="22"/>
              </w:rPr>
              <w:t xml:space="preserve">Bonne : 7 pts </w:t>
            </w:r>
          </w:p>
          <w:p w14:paraId="7839C4B5" w14:textId="00F2A2D4" w:rsidR="00B91BBA" w:rsidRDefault="00B91BBA" w:rsidP="00442323">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442323" w:rsidRPr="00882156">
              <w:rPr>
                <w:rFonts w:asciiTheme="majorBidi" w:hAnsiTheme="majorBidi" w:cstheme="majorBidi"/>
                <w:sz w:val="22"/>
                <w:szCs w:val="22"/>
              </w:rPr>
              <w:t xml:space="preserve"> Moyenne : 4 pts </w:t>
            </w:r>
          </w:p>
          <w:p w14:paraId="1100EE66" w14:textId="520FFEFF" w:rsidR="00442323" w:rsidRPr="00882156" w:rsidRDefault="00B91BBA" w:rsidP="00442323">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442323" w:rsidRPr="00882156">
              <w:rPr>
                <w:rFonts w:asciiTheme="majorBidi" w:hAnsiTheme="majorBidi" w:cstheme="majorBidi"/>
                <w:sz w:val="22"/>
                <w:szCs w:val="22"/>
              </w:rPr>
              <w:t xml:space="preserve"> Faible : 0 pt</w:t>
            </w:r>
          </w:p>
        </w:tc>
        <w:tc>
          <w:tcPr>
            <w:tcW w:w="1134" w:type="dxa"/>
            <w:shd w:val="clear" w:color="auto" w:fill="EEECE1" w:themeFill="background2"/>
            <w:vAlign w:val="center"/>
            <w:hideMark/>
          </w:tcPr>
          <w:p w14:paraId="6BC6870F" w14:textId="2A838B3F" w:rsidR="00442323" w:rsidRPr="00882156" w:rsidRDefault="00442323" w:rsidP="00B91BBA">
            <w:pPr>
              <w:pStyle w:val="NormalWeb"/>
              <w:spacing w:before="0" w:beforeAutospacing="0" w:after="0" w:afterAutospacing="0"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88623E" w:rsidRPr="00882156" w14:paraId="431C5071" w14:textId="77777777" w:rsidTr="008343ED">
        <w:trPr>
          <w:trHeight w:val="327"/>
          <w:tblCellSpacing w:w="15" w:type="dxa"/>
        </w:trPr>
        <w:tc>
          <w:tcPr>
            <w:tcW w:w="2927" w:type="dxa"/>
            <w:vMerge w:val="restart"/>
            <w:vAlign w:val="center"/>
            <w:hideMark/>
          </w:tcPr>
          <w:p w14:paraId="539963E2" w14:textId="77777777"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2. Qualité de la proposition technique (30%)</w:t>
            </w:r>
          </w:p>
        </w:tc>
        <w:tc>
          <w:tcPr>
            <w:tcW w:w="5640" w:type="dxa"/>
            <w:vAlign w:val="center"/>
          </w:tcPr>
          <w:p w14:paraId="3E99AF64" w14:textId="75F6F08E"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a) Clarté et pertinence de la méthodologie proposée</w:t>
            </w:r>
          </w:p>
        </w:tc>
        <w:tc>
          <w:tcPr>
            <w:tcW w:w="1134" w:type="dxa"/>
            <w:vAlign w:val="center"/>
          </w:tcPr>
          <w:p w14:paraId="28EA6473" w14:textId="1D777312"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88623E" w:rsidRPr="00882156" w14:paraId="78AA6EB4" w14:textId="77777777" w:rsidTr="008343ED">
        <w:trPr>
          <w:trHeight w:val="339"/>
          <w:tblCellSpacing w:w="15" w:type="dxa"/>
        </w:trPr>
        <w:tc>
          <w:tcPr>
            <w:tcW w:w="2927" w:type="dxa"/>
            <w:vMerge/>
            <w:vAlign w:val="center"/>
            <w:hideMark/>
          </w:tcPr>
          <w:p w14:paraId="3046CF86" w14:textId="77777777" w:rsidR="0088623E" w:rsidRPr="00882156" w:rsidRDefault="0088623E" w:rsidP="0088623E">
            <w:pPr>
              <w:pStyle w:val="NormalWeb"/>
              <w:spacing w:line="360" w:lineRule="auto"/>
              <w:ind w:left="82"/>
              <w:rPr>
                <w:rFonts w:asciiTheme="majorBidi" w:hAnsiTheme="majorBidi" w:cstheme="majorBidi"/>
                <w:sz w:val="22"/>
                <w:szCs w:val="22"/>
              </w:rPr>
            </w:pPr>
          </w:p>
        </w:tc>
        <w:tc>
          <w:tcPr>
            <w:tcW w:w="5640" w:type="dxa"/>
            <w:vAlign w:val="center"/>
          </w:tcPr>
          <w:p w14:paraId="279424AB" w14:textId="01EF4DFF"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b) Cohérence du plan d’action et du calendrier</w:t>
            </w:r>
          </w:p>
        </w:tc>
        <w:tc>
          <w:tcPr>
            <w:tcW w:w="1134" w:type="dxa"/>
            <w:vAlign w:val="center"/>
          </w:tcPr>
          <w:p w14:paraId="794F778E" w14:textId="548FD480"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88623E" w:rsidRPr="00882156" w14:paraId="6D999ED0" w14:textId="77777777" w:rsidTr="008343ED">
        <w:trPr>
          <w:trHeight w:val="382"/>
          <w:tblCellSpacing w:w="15" w:type="dxa"/>
        </w:trPr>
        <w:tc>
          <w:tcPr>
            <w:tcW w:w="2927" w:type="dxa"/>
            <w:vMerge/>
            <w:vAlign w:val="center"/>
            <w:hideMark/>
          </w:tcPr>
          <w:p w14:paraId="3D65F3CA" w14:textId="77777777" w:rsidR="0088623E" w:rsidRPr="00882156" w:rsidRDefault="0088623E" w:rsidP="0088623E">
            <w:pPr>
              <w:pStyle w:val="NormalWeb"/>
              <w:spacing w:line="360" w:lineRule="auto"/>
              <w:ind w:left="82"/>
              <w:rPr>
                <w:rFonts w:asciiTheme="majorBidi" w:hAnsiTheme="majorBidi" w:cstheme="majorBidi"/>
                <w:sz w:val="22"/>
                <w:szCs w:val="22"/>
              </w:rPr>
            </w:pPr>
          </w:p>
        </w:tc>
        <w:tc>
          <w:tcPr>
            <w:tcW w:w="5640" w:type="dxa"/>
            <w:vAlign w:val="center"/>
          </w:tcPr>
          <w:p w14:paraId="0B4664BA" w14:textId="6A7EF542"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c) Précision et réalisme des moyens logistiques proposés</w:t>
            </w:r>
          </w:p>
        </w:tc>
        <w:tc>
          <w:tcPr>
            <w:tcW w:w="1134" w:type="dxa"/>
            <w:vAlign w:val="center"/>
          </w:tcPr>
          <w:p w14:paraId="2692ECF8" w14:textId="2393D572"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/5</w:t>
            </w:r>
          </w:p>
        </w:tc>
      </w:tr>
      <w:tr w:rsidR="0088623E" w:rsidRPr="00882156" w14:paraId="62BF50B9" w14:textId="77777777" w:rsidTr="008343ED">
        <w:trPr>
          <w:trHeight w:val="301"/>
          <w:tblCellSpacing w:w="15" w:type="dxa"/>
        </w:trPr>
        <w:tc>
          <w:tcPr>
            <w:tcW w:w="2927" w:type="dxa"/>
            <w:vMerge/>
            <w:vAlign w:val="center"/>
            <w:hideMark/>
          </w:tcPr>
          <w:p w14:paraId="396E7EA9" w14:textId="77777777" w:rsidR="0088623E" w:rsidRPr="00882156" w:rsidRDefault="0088623E" w:rsidP="0088623E">
            <w:pPr>
              <w:pStyle w:val="NormalWeb"/>
              <w:spacing w:line="360" w:lineRule="auto"/>
              <w:ind w:left="82"/>
              <w:rPr>
                <w:rFonts w:asciiTheme="majorBidi" w:hAnsiTheme="majorBidi" w:cstheme="majorBidi"/>
                <w:sz w:val="22"/>
                <w:szCs w:val="22"/>
              </w:rPr>
            </w:pPr>
          </w:p>
        </w:tc>
        <w:tc>
          <w:tcPr>
            <w:tcW w:w="5640" w:type="dxa"/>
            <w:vAlign w:val="center"/>
          </w:tcPr>
          <w:p w14:paraId="5EFDDEDA" w14:textId="1DF77494"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d) Outils de production et livrables bien définis</w:t>
            </w:r>
          </w:p>
        </w:tc>
        <w:tc>
          <w:tcPr>
            <w:tcW w:w="1134" w:type="dxa"/>
            <w:vAlign w:val="center"/>
          </w:tcPr>
          <w:p w14:paraId="4C5B39A5" w14:textId="39400E63"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/5</w:t>
            </w:r>
          </w:p>
        </w:tc>
      </w:tr>
      <w:tr w:rsidR="0088623E" w:rsidRPr="00882156" w14:paraId="1A532F76" w14:textId="77777777" w:rsidTr="008343ED">
        <w:trPr>
          <w:trHeight w:val="751"/>
          <w:tblCellSpacing w:w="15" w:type="dxa"/>
        </w:trPr>
        <w:tc>
          <w:tcPr>
            <w:tcW w:w="2927" w:type="dxa"/>
            <w:vMerge w:val="restart"/>
            <w:shd w:val="clear" w:color="auto" w:fill="EEECE1" w:themeFill="background2"/>
            <w:vAlign w:val="center"/>
            <w:hideMark/>
          </w:tcPr>
          <w:p w14:paraId="7C32AA0E" w14:textId="77777777" w:rsidR="0088623E" w:rsidRPr="00882156" w:rsidRDefault="0088623E" w:rsidP="0088623E">
            <w:pPr>
              <w:pStyle w:val="NormalWeb"/>
              <w:spacing w:line="360" w:lineRule="auto"/>
              <w:ind w:left="82"/>
              <w:rPr>
                <w:rFonts w:asciiTheme="majorBidi" w:hAnsiTheme="majorBidi" w:cstheme="majorBidi"/>
                <w:sz w:val="22"/>
                <w:szCs w:val="22"/>
              </w:rPr>
            </w:pPr>
            <w:r w:rsidRPr="00882156">
              <w:rPr>
                <w:rFonts w:asciiTheme="majorBidi" w:hAnsiTheme="majorBidi" w:cstheme="majorBidi"/>
                <w:sz w:val="22"/>
                <w:szCs w:val="22"/>
              </w:rPr>
              <w:t>3. Réseau de partenaires mobilisables (20%)</w:t>
            </w:r>
          </w:p>
        </w:tc>
        <w:tc>
          <w:tcPr>
            <w:tcW w:w="5640" w:type="dxa"/>
            <w:shd w:val="clear" w:color="auto" w:fill="EEECE1" w:themeFill="background2"/>
            <w:vAlign w:val="center"/>
            <w:hideMark/>
          </w:tcPr>
          <w:p w14:paraId="583C4B36" w14:textId="77777777" w:rsidR="0088623E" w:rsidRPr="00882156" w:rsidRDefault="0088623E" w:rsidP="0088623E">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a) Nombre et diversité des partenaires présentés</w:t>
            </w:r>
          </w:p>
          <w:p w14:paraId="1C1E30D5" w14:textId="0546F44E"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 xml:space="preserve">- </w:t>
            </w:r>
            <w:r w:rsidR="0088623E" w:rsidRPr="00882156">
              <w:rPr>
                <w:rFonts w:asciiTheme="majorBidi" w:hAnsiTheme="majorBidi" w:cstheme="majorBidi"/>
                <w:sz w:val="22"/>
                <w:szCs w:val="22"/>
              </w:rPr>
              <w:t>5 partenaires ou plus : 10 pts</w:t>
            </w:r>
          </w:p>
          <w:p w14:paraId="4D442987" w14:textId="66D4F841"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 xml:space="preserve">- </w:t>
            </w:r>
            <w:r w:rsidR="0088623E" w:rsidRPr="00882156">
              <w:rPr>
                <w:rFonts w:asciiTheme="majorBidi" w:hAnsiTheme="majorBidi" w:cstheme="majorBidi"/>
                <w:sz w:val="22"/>
                <w:szCs w:val="22"/>
              </w:rPr>
              <w:t>3 à 4 partenaires : 7 pts</w:t>
            </w:r>
          </w:p>
          <w:p w14:paraId="4AFA0B31" w14:textId="50B4DCA7"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 xml:space="preserve"> 1 à 2 partenaires : 4 pts</w:t>
            </w:r>
          </w:p>
          <w:p w14:paraId="3EB2E7CD" w14:textId="1F616AF8"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 xml:space="preserve"> Aucun partenaire : 0 pt</w:t>
            </w:r>
          </w:p>
        </w:tc>
        <w:tc>
          <w:tcPr>
            <w:tcW w:w="1134" w:type="dxa"/>
            <w:shd w:val="clear" w:color="auto" w:fill="EEECE1" w:themeFill="background2"/>
            <w:vAlign w:val="center"/>
            <w:hideMark/>
          </w:tcPr>
          <w:p w14:paraId="7073821B" w14:textId="03CC230E" w:rsidR="0088623E" w:rsidRPr="00882156" w:rsidRDefault="0088623E" w:rsidP="00B91BBA">
            <w:pPr>
              <w:pStyle w:val="NormalWeb"/>
              <w:spacing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r w:rsidR="0088623E" w:rsidRPr="00882156" w14:paraId="64D7127C" w14:textId="77777777" w:rsidTr="008343ED">
        <w:trPr>
          <w:trHeight w:val="1240"/>
          <w:tblCellSpacing w:w="15" w:type="dxa"/>
        </w:trPr>
        <w:tc>
          <w:tcPr>
            <w:tcW w:w="2927" w:type="dxa"/>
            <w:vMerge/>
            <w:shd w:val="clear" w:color="auto" w:fill="EEECE1" w:themeFill="background2"/>
            <w:vAlign w:val="center"/>
            <w:hideMark/>
          </w:tcPr>
          <w:p w14:paraId="045079D8" w14:textId="77777777" w:rsidR="0088623E" w:rsidRPr="00882156" w:rsidRDefault="0088623E" w:rsidP="0088623E">
            <w:pPr>
              <w:pStyle w:val="NormalWeb"/>
              <w:spacing w:before="0" w:beforeAutospacing="0" w:after="0" w:afterAutospacing="0" w:line="360" w:lineRule="auto"/>
              <w:ind w:left="82"/>
              <w:rPr>
                <w:rFonts w:asciiTheme="majorBidi" w:hAnsiTheme="majorBidi" w:cstheme="majorBidi"/>
                <w:sz w:val="22"/>
                <w:szCs w:val="22"/>
              </w:rPr>
            </w:pPr>
          </w:p>
        </w:tc>
        <w:tc>
          <w:tcPr>
            <w:tcW w:w="5640" w:type="dxa"/>
            <w:shd w:val="clear" w:color="auto" w:fill="EEECE1" w:themeFill="background2"/>
            <w:vAlign w:val="center"/>
          </w:tcPr>
          <w:p w14:paraId="553451D7" w14:textId="77777777" w:rsidR="0088623E" w:rsidRPr="00882156" w:rsidRDefault="0088623E" w:rsidP="0088623E">
            <w:pPr>
              <w:pStyle w:val="NormalWeb"/>
              <w:spacing w:before="0" w:beforeAutospacing="0" w:after="0" w:afterAutospacing="0"/>
              <w:ind w:left="82"/>
              <w:rPr>
                <w:rFonts w:asciiTheme="majorBidi" w:hAnsiTheme="majorBidi" w:cstheme="majorBidi"/>
                <w:sz w:val="22"/>
                <w:szCs w:val="22"/>
              </w:rPr>
            </w:pPr>
            <w:r w:rsidRPr="00882156">
              <w:rPr>
                <w:rFonts w:asciiTheme="majorBidi" w:hAnsiTheme="majorBidi" w:cstheme="majorBidi"/>
                <w:sz w:val="22"/>
                <w:szCs w:val="22"/>
              </w:rPr>
              <w:t>b) Pertinence et complémentarité des partenaires pour la mission</w:t>
            </w:r>
          </w:p>
          <w:p w14:paraId="53348C0E" w14:textId="0BDCC6E6"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Très pertinents (imprimeurs, médias, logistique, etc.) : 10 pts</w:t>
            </w:r>
          </w:p>
          <w:p w14:paraId="21EDE4F5" w14:textId="04AD92DB"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 xml:space="preserve"> Moyennement pertinents ou partiels : 5–7 pts</w:t>
            </w:r>
          </w:p>
          <w:p w14:paraId="1E5EFAE2" w14:textId="7DB7434C" w:rsidR="0088623E" w:rsidRPr="00882156" w:rsidRDefault="00B91BBA" w:rsidP="0088623E">
            <w:pPr>
              <w:pStyle w:val="NormalWeb"/>
              <w:spacing w:before="0" w:beforeAutospacing="0" w:after="0" w:afterAutospacing="0"/>
              <w:ind w:left="82"/>
              <w:rPr>
                <w:rFonts w:asciiTheme="majorBidi" w:hAnsiTheme="majorBidi" w:cstheme="majorBidi"/>
                <w:sz w:val="22"/>
                <w:szCs w:val="22"/>
              </w:rPr>
            </w:pPr>
            <w:r>
              <w:rPr>
                <w:rFonts w:asciiTheme="majorBidi" w:hAnsiTheme="majorBidi" w:cstheme="majorBidi"/>
                <w:sz w:val="22"/>
                <w:szCs w:val="22"/>
              </w:rPr>
              <w:t>-</w:t>
            </w:r>
            <w:r w:rsidR="0088623E" w:rsidRPr="00882156">
              <w:rPr>
                <w:rFonts w:asciiTheme="majorBidi" w:hAnsiTheme="majorBidi" w:cstheme="majorBidi"/>
                <w:sz w:val="22"/>
                <w:szCs w:val="22"/>
              </w:rPr>
              <w:t xml:space="preserve"> Peu pertinents ou sans valeur ajoutée : 0–3 pts</w:t>
            </w:r>
          </w:p>
        </w:tc>
        <w:tc>
          <w:tcPr>
            <w:tcW w:w="1134" w:type="dxa"/>
            <w:shd w:val="clear" w:color="auto" w:fill="EEECE1" w:themeFill="background2"/>
            <w:vAlign w:val="center"/>
          </w:tcPr>
          <w:p w14:paraId="3CCB7868" w14:textId="11DA3E3F" w:rsidR="0088623E" w:rsidRPr="00882156" w:rsidRDefault="0088623E" w:rsidP="00B91BBA">
            <w:pPr>
              <w:pStyle w:val="NormalWeb"/>
              <w:spacing w:before="0" w:beforeAutospacing="0" w:after="0" w:afterAutospacing="0" w:line="360" w:lineRule="auto"/>
              <w:ind w:left="82"/>
              <w:jc w:val="center"/>
              <w:rPr>
                <w:rFonts w:asciiTheme="majorBidi" w:hAnsiTheme="majorBidi" w:cstheme="majorBidi"/>
                <w:sz w:val="22"/>
                <w:szCs w:val="22"/>
              </w:rPr>
            </w:pPr>
            <w:r w:rsidRPr="00882156">
              <w:rPr>
                <w:rFonts w:asciiTheme="majorBidi" w:hAnsiTheme="majorBidi" w:cstheme="majorBidi"/>
                <w:sz w:val="22"/>
                <w:szCs w:val="22"/>
              </w:rPr>
              <w:t>/10</w:t>
            </w:r>
          </w:p>
        </w:tc>
      </w:tr>
    </w:tbl>
    <w:p w14:paraId="7B6EFD2E" w14:textId="77777777" w:rsidR="00AF00AB" w:rsidRDefault="00AF00AB" w:rsidP="007855D0">
      <w:pPr>
        <w:spacing w:line="360" w:lineRule="auto"/>
        <w:rPr>
          <w:szCs w:val="22"/>
          <w:vertAlign w:val="superscript"/>
          <w:lang w:eastAsia="fr-FR"/>
        </w:rPr>
      </w:pPr>
    </w:p>
    <w:p w14:paraId="2B786E66" w14:textId="4050EBB3" w:rsidR="007855D0" w:rsidRPr="00B91BBA" w:rsidRDefault="007855D0" w:rsidP="007855D0">
      <w:pPr>
        <w:spacing w:line="360" w:lineRule="auto"/>
        <w:rPr>
          <w:szCs w:val="22"/>
          <w:u w:val="single"/>
          <w:lang w:eastAsia="fr-FR"/>
        </w:rPr>
      </w:pPr>
      <w:r w:rsidRPr="00CF58FB">
        <w:rPr>
          <w:szCs w:val="22"/>
          <w:vertAlign w:val="superscript"/>
          <w:lang w:eastAsia="fr-FR"/>
        </w:rPr>
        <w:t xml:space="preserve">* </w:t>
      </w:r>
      <w:r w:rsidRPr="00B91BBA">
        <w:rPr>
          <w:szCs w:val="22"/>
          <w:u w:val="single"/>
          <w:lang w:eastAsia="fr-FR"/>
        </w:rPr>
        <w:t>La note finale attribuée est une note d’évaluation jugée par le comité d’évaluateurs et elle est comprise entre 0 et la note maximale indiquée dans le tableau du barème ci-dessus.</w:t>
      </w:r>
    </w:p>
    <w:p w14:paraId="60066E94" w14:textId="77777777" w:rsidR="007855D0" w:rsidRPr="00F91037" w:rsidRDefault="007855D0" w:rsidP="007855D0">
      <w:pPr>
        <w:spacing w:line="360" w:lineRule="auto"/>
        <w:rPr>
          <w:rFonts w:asciiTheme="majorBidi" w:hAnsiTheme="majorBidi" w:cstheme="majorBidi"/>
          <w:sz w:val="24"/>
          <w:szCs w:val="24"/>
        </w:rPr>
      </w:pPr>
    </w:p>
    <w:p w14:paraId="596D17B8" w14:textId="77777777" w:rsidR="00E15046" w:rsidRPr="00F91037" w:rsidRDefault="00E15046" w:rsidP="007855D0">
      <w:pPr>
        <w:pStyle w:val="Titre4"/>
        <w:numPr>
          <w:ilvl w:val="1"/>
          <w:numId w:val="81"/>
        </w:numPr>
        <w:spacing w:line="360" w:lineRule="auto"/>
        <w:rPr>
          <w:rFonts w:asciiTheme="majorBidi" w:hAnsiTheme="majorBidi"/>
          <w:color w:val="auto"/>
          <w:sz w:val="24"/>
          <w:szCs w:val="24"/>
        </w:rPr>
      </w:pPr>
      <w:r w:rsidRPr="00F91037">
        <w:rPr>
          <w:rFonts w:asciiTheme="majorBidi" w:hAnsiTheme="majorBidi"/>
          <w:color w:val="auto"/>
          <w:sz w:val="24"/>
          <w:szCs w:val="24"/>
        </w:rPr>
        <w:t>Négociation du contrat</w:t>
      </w:r>
    </w:p>
    <w:p w14:paraId="4933DE16" w14:textId="77777777"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 xml:space="preserve">À l’issue de la phase d’évaluation, le bureau ayant obtenu la meilleure note globale sera invité à </w:t>
      </w:r>
      <w:r w:rsidRPr="00F91037">
        <w:rPr>
          <w:rStyle w:val="lev"/>
          <w:rFonts w:asciiTheme="majorBidi" w:hAnsiTheme="majorBidi" w:cstheme="majorBidi"/>
          <w:b w:val="0"/>
          <w:bCs w:val="0"/>
        </w:rPr>
        <w:t>négocier les termes contractuels</w:t>
      </w:r>
      <w:r w:rsidRPr="00F91037">
        <w:rPr>
          <w:rFonts w:asciiTheme="majorBidi" w:hAnsiTheme="majorBidi" w:cstheme="majorBidi"/>
        </w:rPr>
        <w:t xml:space="preserve">. Cette négociation portera sur les aspects techniques, </w:t>
      </w:r>
      <w:r w:rsidRPr="00F91037">
        <w:rPr>
          <w:rFonts w:asciiTheme="majorBidi" w:hAnsiTheme="majorBidi" w:cstheme="majorBidi"/>
        </w:rPr>
        <w:lastRenderedPageBreak/>
        <w:t xml:space="preserve">financiers et administratifs de la mission. Elle visera à finaliser les modalités d’exécution du contrat, en veillant à garantir la conformité aux exigences du projet </w:t>
      </w:r>
      <w:proofErr w:type="spellStart"/>
      <w:r w:rsidRPr="00F91037">
        <w:rPr>
          <w:rFonts w:asciiTheme="majorBidi" w:hAnsiTheme="majorBidi" w:cstheme="majorBidi"/>
        </w:rPr>
        <w:t>PromESsE</w:t>
      </w:r>
      <w:proofErr w:type="spellEnd"/>
      <w:r w:rsidRPr="00F91037">
        <w:rPr>
          <w:rFonts w:asciiTheme="majorBidi" w:hAnsiTheme="majorBidi" w:cstheme="majorBidi"/>
        </w:rPr>
        <w:t>/PAQ-DGSU, ainsi qu’aux règles de bonne gestion des fonds publics.</w:t>
      </w:r>
    </w:p>
    <w:p w14:paraId="69C259A4" w14:textId="518EDB5C" w:rsidR="00621716" w:rsidRDefault="00621716" w:rsidP="00621716">
      <w:pPr>
        <w:pStyle w:val="Paragraphedeliste"/>
        <w:numPr>
          <w:ilvl w:val="1"/>
          <w:numId w:val="47"/>
        </w:numPr>
        <w:tabs>
          <w:tab w:val="num" w:pos="720"/>
        </w:tabs>
        <w:spacing w:line="360" w:lineRule="auto"/>
        <w:ind w:left="426"/>
        <w:rPr>
          <w:sz w:val="24"/>
          <w:szCs w:val="24"/>
          <w:lang w:eastAsia="fr-FR"/>
        </w:rPr>
      </w:pPr>
      <w:r w:rsidRPr="00621716">
        <w:rPr>
          <w:sz w:val="24"/>
          <w:szCs w:val="24"/>
          <w:lang w:eastAsia="fr-FR"/>
        </w:rPr>
        <w:t>Négociation du contrat avec le bureau classé premier. Cette étape permettra d’affiner certains aspects techniques, de clarifier les attentes en matière de livrables et de calendrier, de finaliser les modalités contractuelles (dont le montant global et les conditions de paiement), et de signer le contrat dans le respect des procédures administratives en vigueur.</w:t>
      </w:r>
    </w:p>
    <w:p w14:paraId="5FF5C50A"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En cas d’échec des négociations avec le premier soumissionnaire classé, l’Université de Kairouan se réserve le droit d’engager des discussions avec le soumissionnaire classé deuxième, et ainsi de suite, conformément aux règles établies.</w:t>
      </w:r>
    </w:p>
    <w:p w14:paraId="7294F004"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Tout au long de ce processus, l’intégrité, la transparence et l’égalité de traitement des soumissionnaires seront rigoureusement garanties. Les conflits d’intérêt feront l’objet d’un examen minutieux, et toute tentative d’influence ou de collusion entraînera une disqualification immédiate.</w:t>
      </w:r>
    </w:p>
    <w:p w14:paraId="503107F8" w14:textId="4F9637A9" w:rsidR="00EC7268" w:rsidRPr="006C5474" w:rsidRDefault="007F72A9" w:rsidP="006C5474">
      <w:pPr>
        <w:pStyle w:val="Titre1"/>
        <w:ind w:left="426"/>
      </w:pPr>
      <w:bookmarkStart w:id="20" w:name="_Toc206146888"/>
      <w:bookmarkEnd w:id="4"/>
      <w:bookmarkEnd w:id="5"/>
      <w:bookmarkEnd w:id="6"/>
      <w:bookmarkEnd w:id="7"/>
      <w:bookmarkEnd w:id="8"/>
      <w:bookmarkEnd w:id="9"/>
      <w:bookmarkEnd w:id="16"/>
      <w:bookmarkEnd w:id="17"/>
      <w:r w:rsidRPr="000A077B">
        <w:t>PIECES CONSTITUTIVES DE LA MANIFESTATION D’INTERET</w:t>
      </w:r>
      <w:bookmarkEnd w:id="20"/>
      <w:r w:rsidRPr="000A077B">
        <w:t xml:space="preserve"> </w:t>
      </w:r>
    </w:p>
    <w:p w14:paraId="4059C502" w14:textId="7A4991C9" w:rsidR="00035C47" w:rsidRPr="006C5474" w:rsidRDefault="00035C47" w:rsidP="00585B5B">
      <w:pPr>
        <w:widowControl w:val="0"/>
        <w:tabs>
          <w:tab w:val="left" w:pos="9214"/>
        </w:tabs>
        <w:autoSpaceDE w:val="0"/>
        <w:autoSpaceDN w:val="0"/>
        <w:spacing w:before="120"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Les </w:t>
      </w:r>
      <w:r w:rsidR="008343ED" w:rsidRPr="006C5474">
        <w:rPr>
          <w:rFonts w:asciiTheme="majorBidi" w:hAnsiTheme="majorBidi" w:cstheme="majorBidi"/>
          <w:sz w:val="24"/>
          <w:szCs w:val="24"/>
        </w:rPr>
        <w:t>bureaux</w:t>
      </w:r>
      <w:r w:rsidRPr="006C5474">
        <w:rPr>
          <w:rFonts w:asciiTheme="majorBidi" w:hAnsiTheme="majorBidi" w:cstheme="majorBidi"/>
          <w:sz w:val="24"/>
          <w:szCs w:val="24"/>
        </w:rPr>
        <w:t xml:space="preserve"> intéressés par la présente mission sont invités à soumettre un dossier complet de manifestation d’intérêt, lequel devra contenir l’ensemble des pièces justificatives permettant d’apprécier leur capacité à réaliser efficacement les prestations attendues. Ce dossier, à transmettre sous format papier et numérique, devra comporter les éléments suivants :</w:t>
      </w:r>
    </w:p>
    <w:p w14:paraId="4EE7BBF3"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1. Une lettre de manifestation d’intérêt</w:t>
      </w:r>
      <w:r w:rsidRPr="006C5474">
        <w:rPr>
          <w:rFonts w:asciiTheme="majorBidi" w:hAnsiTheme="majorBidi" w:cstheme="majorBidi"/>
          <w:sz w:val="24"/>
          <w:szCs w:val="24"/>
        </w:rPr>
        <w:t xml:space="preserve"> signée par le représentant légal du bureau de consulting, précisant l’objet de la candidature, les motivations, et l’engagement à participer à toutes les étapes de la mission si le contrat leur est attribué.</w:t>
      </w:r>
    </w:p>
    <w:p w14:paraId="2B222FBF"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2. Le dossier administratif</w:t>
      </w:r>
      <w:r w:rsidRPr="006C5474">
        <w:rPr>
          <w:rFonts w:asciiTheme="majorBidi" w:hAnsiTheme="majorBidi" w:cstheme="majorBidi"/>
          <w:sz w:val="24"/>
          <w:szCs w:val="24"/>
        </w:rPr>
        <w:t>, comprenant :</w:t>
      </w:r>
    </w:p>
    <w:p w14:paraId="598E7D64" w14:textId="33A4B8D8"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23764B" w:rsidRPr="006C5474">
        <w:rPr>
          <w:rFonts w:asciiTheme="majorBidi" w:hAnsiTheme="majorBidi" w:cstheme="majorBidi"/>
          <w:sz w:val="24"/>
          <w:szCs w:val="24"/>
        </w:rPr>
        <w:t>Un extrait</w:t>
      </w:r>
      <w:r w:rsidR="00035C47" w:rsidRPr="006C5474">
        <w:rPr>
          <w:rFonts w:asciiTheme="majorBidi" w:hAnsiTheme="majorBidi" w:cstheme="majorBidi"/>
          <w:sz w:val="24"/>
          <w:szCs w:val="24"/>
        </w:rPr>
        <w:t xml:space="preserve"> du Registre de National d’Entreprise (RNE)</w:t>
      </w:r>
      <w:r w:rsidR="0023764B" w:rsidRPr="006C5474">
        <w:rPr>
          <w:rFonts w:asciiTheme="majorBidi" w:hAnsiTheme="majorBidi" w:cstheme="majorBidi"/>
          <w:sz w:val="24"/>
          <w:szCs w:val="24"/>
        </w:rPr>
        <w:t xml:space="preserve"> du bureau ;</w:t>
      </w:r>
    </w:p>
    <w:p w14:paraId="5B17920F" w14:textId="1413D6B3"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Les statuts de la société ou tout document établissant l’identité juridique du </w:t>
      </w:r>
      <w:r w:rsidR="007610D8" w:rsidRPr="006C5474">
        <w:rPr>
          <w:rFonts w:asciiTheme="majorBidi" w:hAnsiTheme="majorBidi" w:cstheme="majorBidi"/>
          <w:sz w:val="24"/>
          <w:szCs w:val="24"/>
        </w:rPr>
        <w:t>prestataire ;</w:t>
      </w:r>
    </w:p>
    <w:p w14:paraId="5AE83025" w14:textId="1CF4C14E" w:rsidR="005E47E9"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w:t>
      </w:r>
      <w:r w:rsidR="009E6974" w:rsidRPr="006C5474">
        <w:rPr>
          <w:rFonts w:asciiTheme="majorBidi" w:hAnsiTheme="majorBidi" w:cstheme="majorBidi"/>
          <w:sz w:val="24"/>
          <w:szCs w:val="24"/>
        </w:rPr>
        <w:t xml:space="preserve"> </w:t>
      </w:r>
      <w:r w:rsidR="005E47E9" w:rsidRPr="006C5474">
        <w:rPr>
          <w:rFonts w:asciiTheme="majorBidi" w:hAnsiTheme="majorBidi" w:cstheme="majorBidi"/>
          <w:sz w:val="24"/>
          <w:szCs w:val="24"/>
        </w:rPr>
        <w:t>Une fiche de renseignements généraux sur le soumissionnaire (</w:t>
      </w:r>
      <w:r w:rsidRPr="006C5474">
        <w:rPr>
          <w:rFonts w:asciiTheme="majorBidi" w:hAnsiTheme="majorBidi" w:cstheme="majorBidi"/>
          <w:sz w:val="24"/>
          <w:szCs w:val="24"/>
        </w:rPr>
        <w:t xml:space="preserve">conformément au modèle </w:t>
      </w:r>
      <w:r w:rsidR="005E47E9" w:rsidRPr="006C5474">
        <w:rPr>
          <w:rFonts w:asciiTheme="majorBidi" w:hAnsiTheme="majorBidi" w:cstheme="majorBidi"/>
          <w:sz w:val="24"/>
          <w:szCs w:val="24"/>
        </w:rPr>
        <w:t>joint à l’annexe 1)</w:t>
      </w:r>
      <w:r w:rsidRPr="006C5474">
        <w:rPr>
          <w:rFonts w:asciiTheme="majorBidi" w:hAnsiTheme="majorBidi" w:cstheme="majorBidi"/>
          <w:sz w:val="24"/>
          <w:szCs w:val="24"/>
        </w:rPr>
        <w:t>.</w:t>
      </w:r>
    </w:p>
    <w:p w14:paraId="7FA29F39"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3. Le dossier technique</w:t>
      </w:r>
      <w:r w:rsidRPr="006C5474">
        <w:rPr>
          <w:rFonts w:asciiTheme="majorBidi" w:hAnsiTheme="majorBidi" w:cstheme="majorBidi"/>
          <w:sz w:val="24"/>
          <w:szCs w:val="24"/>
        </w:rPr>
        <w:t>, contenant :</w:t>
      </w:r>
    </w:p>
    <w:p w14:paraId="1CC33B54" w14:textId="08E7EA9E"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Une note méthodologique détaillée présentant la compréhension des TDR, la stratégie </w:t>
      </w:r>
      <w:r w:rsidR="00035C47" w:rsidRPr="006C5474">
        <w:rPr>
          <w:rFonts w:asciiTheme="majorBidi" w:hAnsiTheme="majorBidi" w:cstheme="majorBidi"/>
          <w:sz w:val="24"/>
          <w:szCs w:val="24"/>
        </w:rPr>
        <w:lastRenderedPageBreak/>
        <w:t>d’intervention, la planification des activités, et les outils prévus pour la mission ;</w:t>
      </w:r>
    </w:p>
    <w:p w14:paraId="79086EB9" w14:textId="2C9A393A" w:rsidR="00830E89"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Une liste de références de missions similaires réalisées durant les cinq dernières années, accompagnée, dans la mesure du possible, des attestations de bonne exécution ou lettres de recommandation (conformément au modèle joint à l’annexe 2).</w:t>
      </w:r>
    </w:p>
    <w:p w14:paraId="08C7D578" w14:textId="0A93C7BE"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Le curriculum vitae détaillé des membres de l’équipe proposés, daté et signé, mettant en évidence les expériences spécifiques et les réalisations antérieures en lien avec les thématiques de la mission</w:t>
      </w:r>
      <w:r w:rsidR="005E47E9" w:rsidRPr="006C5474">
        <w:rPr>
          <w:rFonts w:asciiTheme="majorBidi" w:hAnsiTheme="majorBidi" w:cstheme="majorBidi"/>
          <w:sz w:val="24"/>
          <w:szCs w:val="24"/>
        </w:rPr>
        <w:t xml:space="preserve"> (</w:t>
      </w:r>
      <w:r w:rsidRPr="006C5474">
        <w:rPr>
          <w:rFonts w:asciiTheme="majorBidi" w:hAnsiTheme="majorBidi" w:cstheme="majorBidi"/>
          <w:sz w:val="24"/>
          <w:szCs w:val="24"/>
        </w:rPr>
        <w:t xml:space="preserve">conformément au modèle </w:t>
      </w:r>
      <w:r w:rsidR="005E47E9" w:rsidRPr="006C5474">
        <w:rPr>
          <w:rFonts w:asciiTheme="majorBidi" w:hAnsiTheme="majorBidi" w:cstheme="majorBidi"/>
          <w:sz w:val="24"/>
          <w:szCs w:val="24"/>
        </w:rPr>
        <w:t>joint à l’annexe 3)</w:t>
      </w:r>
      <w:r w:rsidR="00035C47" w:rsidRPr="006C5474">
        <w:rPr>
          <w:rFonts w:asciiTheme="majorBidi" w:hAnsiTheme="majorBidi" w:cstheme="majorBidi"/>
          <w:sz w:val="24"/>
          <w:szCs w:val="24"/>
        </w:rPr>
        <w:t xml:space="preserve"> ;</w:t>
      </w:r>
    </w:p>
    <w:p w14:paraId="755508CC" w14:textId="79217D8E"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Des copies des diplômes ou certificats professionnels pertinents ;</w:t>
      </w:r>
    </w:p>
    <w:p w14:paraId="07B20407" w14:textId="7D1F78BF"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4. Toute autre pièce jugée utile</w:t>
      </w:r>
      <w:r w:rsidRPr="006C5474">
        <w:rPr>
          <w:rFonts w:asciiTheme="majorBidi" w:hAnsiTheme="majorBidi" w:cstheme="majorBidi"/>
          <w:sz w:val="24"/>
          <w:szCs w:val="24"/>
        </w:rPr>
        <w:t xml:space="preserve"> par le bureau candidat pour appuyer son expertise, notamment :</w:t>
      </w:r>
    </w:p>
    <w:p w14:paraId="53512243" w14:textId="21394FB0"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Publications ou travaux de recherche pertinents ;</w:t>
      </w:r>
    </w:p>
    <w:p w14:paraId="6A9C3423" w14:textId="2204FE0B"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Accords de collaboration ou conventions antérieures avec des acteurs </w:t>
      </w:r>
      <w:r w:rsidRPr="006C5474">
        <w:rPr>
          <w:rFonts w:asciiTheme="majorBidi" w:hAnsiTheme="majorBidi" w:cstheme="majorBidi"/>
          <w:sz w:val="24"/>
          <w:szCs w:val="24"/>
        </w:rPr>
        <w:t>institutionnels ;</w:t>
      </w:r>
    </w:p>
    <w:p w14:paraId="05890DB7" w14:textId="32B498F6"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Présentation de </w:t>
      </w:r>
      <w:r w:rsidR="009E6974" w:rsidRPr="006C5474">
        <w:rPr>
          <w:rFonts w:asciiTheme="majorBidi" w:hAnsiTheme="majorBidi" w:cstheme="majorBidi"/>
          <w:sz w:val="24"/>
          <w:szCs w:val="24"/>
        </w:rPr>
        <w:t>missions</w:t>
      </w:r>
      <w:r w:rsidR="00035C47" w:rsidRPr="006C5474">
        <w:rPr>
          <w:rFonts w:asciiTheme="majorBidi" w:hAnsiTheme="majorBidi" w:cstheme="majorBidi"/>
          <w:sz w:val="24"/>
          <w:szCs w:val="24"/>
        </w:rPr>
        <w:t xml:space="preserve"> conduit</w:t>
      </w:r>
      <w:r w:rsidR="009E6974" w:rsidRPr="006C5474">
        <w:rPr>
          <w:rFonts w:asciiTheme="majorBidi" w:hAnsiTheme="majorBidi" w:cstheme="majorBidi"/>
          <w:sz w:val="24"/>
          <w:szCs w:val="24"/>
        </w:rPr>
        <w:t>e</w:t>
      </w:r>
      <w:r w:rsidR="00035C47" w:rsidRPr="006C5474">
        <w:rPr>
          <w:rFonts w:asciiTheme="majorBidi" w:hAnsiTheme="majorBidi" w:cstheme="majorBidi"/>
          <w:sz w:val="24"/>
          <w:szCs w:val="24"/>
        </w:rPr>
        <w:t>s dans le même secteur.</w:t>
      </w:r>
    </w:p>
    <w:p w14:paraId="76239473" w14:textId="11BD739A" w:rsidR="00040D86" w:rsidRPr="006C5474" w:rsidRDefault="00040D86" w:rsidP="00040D86">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Capacité logistique et organisationnelle : Moyens matériels, structure organisationnelle, disponibilité etc.</w:t>
      </w:r>
    </w:p>
    <w:p w14:paraId="75DFE7A4" w14:textId="08491126" w:rsidR="00035C47" w:rsidRPr="006C5474" w:rsidRDefault="00035C47" w:rsidP="00040D86">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Le non-respect de l’une des pièces jugées obligatoires entraînera l’irrecevabilité du dossier. Le comité de sélection se réserve le droit de demander des éclaircissements ou des compléments d’information à tout moment du processus.</w:t>
      </w:r>
    </w:p>
    <w:p w14:paraId="32561F62" w14:textId="2C6D94D3" w:rsidR="00AC4B93" w:rsidRPr="006C5474" w:rsidRDefault="00AC4B93" w:rsidP="00585B5B">
      <w:pPr>
        <w:spacing w:line="360" w:lineRule="auto"/>
        <w:rPr>
          <w:rFonts w:asciiTheme="majorBidi" w:hAnsiTheme="majorBidi" w:cstheme="majorBidi"/>
          <w:sz w:val="24"/>
          <w:szCs w:val="24"/>
        </w:rPr>
      </w:pPr>
      <w:bookmarkStart w:id="21" w:name="_Hlk33126622"/>
      <w:r w:rsidRPr="006C5474">
        <w:rPr>
          <w:rFonts w:asciiTheme="majorBidi" w:hAnsiTheme="majorBidi" w:cstheme="majorBidi"/>
          <w:sz w:val="24"/>
          <w:szCs w:val="24"/>
        </w:rPr>
        <w:t xml:space="preserve">Les </w:t>
      </w:r>
      <w:r w:rsidR="008F50F3" w:rsidRPr="006C5474">
        <w:rPr>
          <w:rFonts w:asciiTheme="majorBidi" w:hAnsiTheme="majorBidi" w:cstheme="majorBidi"/>
          <w:sz w:val="24"/>
          <w:szCs w:val="24"/>
        </w:rPr>
        <w:t xml:space="preserve">bureaux </w:t>
      </w:r>
      <w:r w:rsidRPr="006C5474">
        <w:rPr>
          <w:rFonts w:asciiTheme="majorBidi" w:hAnsiTheme="majorBidi" w:cstheme="majorBidi"/>
          <w:sz w:val="24"/>
          <w:szCs w:val="24"/>
        </w:rPr>
        <w:t>candidats intéressés peuvent obtenir de plus amples informations au sujet des termes de référence par mail à l’adresse électronique :</w:t>
      </w:r>
      <w:r w:rsidR="008F50F3" w:rsidRPr="006C5474">
        <w:rPr>
          <w:rFonts w:asciiTheme="majorBidi" w:hAnsiTheme="majorBidi" w:cstheme="majorBidi"/>
          <w:sz w:val="24"/>
          <w:szCs w:val="24"/>
        </w:rPr>
        <w:t xml:space="preserve"> </w:t>
      </w:r>
      <w:hyperlink r:id="rId16" w:history="1">
        <w:r w:rsidR="0082433A" w:rsidRPr="006C5474">
          <w:rPr>
            <w:rStyle w:val="Lienhypertexte"/>
            <w:rFonts w:asciiTheme="majorBidi" w:hAnsiTheme="majorBidi" w:cstheme="majorBidi"/>
            <w:sz w:val="24"/>
            <w:szCs w:val="24"/>
          </w:rPr>
          <w:t>moez.otay@univ-k.rnu.tn</w:t>
        </w:r>
      </w:hyperlink>
      <w:r w:rsidR="008F50F3" w:rsidRPr="006C5474">
        <w:rPr>
          <w:rFonts w:asciiTheme="majorBidi" w:hAnsiTheme="majorBidi" w:cstheme="majorBidi"/>
          <w:sz w:val="24"/>
          <w:szCs w:val="24"/>
        </w:rPr>
        <w:t xml:space="preserve"> </w:t>
      </w:r>
      <w:r w:rsidRPr="006C5474">
        <w:rPr>
          <w:rFonts w:asciiTheme="majorBidi" w:hAnsiTheme="majorBidi" w:cstheme="majorBidi"/>
          <w:sz w:val="24"/>
          <w:szCs w:val="24"/>
        </w:rPr>
        <w:t xml:space="preserve">et trouver la version numérique des documents afférents à cet appel sur le site web de l’université de Kairouan : </w:t>
      </w:r>
      <w:hyperlink r:id="rId17" w:history="1">
        <w:r w:rsidR="008F50F3" w:rsidRPr="006C5474">
          <w:rPr>
            <w:rStyle w:val="Lienhypertexte"/>
            <w:rFonts w:asciiTheme="majorBidi" w:hAnsiTheme="majorBidi" w:cstheme="majorBidi"/>
            <w:sz w:val="24"/>
            <w:szCs w:val="24"/>
          </w:rPr>
          <w:t>www.univ-k.rnu.tn</w:t>
        </w:r>
      </w:hyperlink>
    </w:p>
    <w:p w14:paraId="68221128" w14:textId="3A9E43B2" w:rsidR="004B6263" w:rsidRDefault="00AC4B93" w:rsidP="00EB5EED">
      <w:pPr>
        <w:spacing w:before="240"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Les dossiers de candidature peuvent être présentés numériquement en pièces jointes via la plateforme TUNEPS </w:t>
      </w:r>
      <w:r w:rsidR="008F50F3" w:rsidRPr="006C5474">
        <w:rPr>
          <w:rFonts w:asciiTheme="majorBidi" w:hAnsiTheme="majorBidi" w:cstheme="majorBidi"/>
          <w:sz w:val="24"/>
          <w:szCs w:val="24"/>
        </w:rPr>
        <w:t>o</w:t>
      </w:r>
      <w:r w:rsidRPr="006C5474">
        <w:rPr>
          <w:rFonts w:asciiTheme="majorBidi" w:hAnsiTheme="majorBidi" w:cstheme="majorBidi"/>
          <w:sz w:val="24"/>
          <w:szCs w:val="24"/>
        </w:rPr>
        <w:t xml:space="preserve">u bien parvenir physiquement par voie postale à l’adresse </w:t>
      </w:r>
      <w:r w:rsidR="007707C0" w:rsidRPr="006C5474">
        <w:rPr>
          <w:rFonts w:asciiTheme="majorBidi" w:hAnsiTheme="majorBidi" w:cstheme="majorBidi"/>
          <w:b/>
          <w:bCs/>
          <w:sz w:val="24"/>
          <w:szCs w:val="24"/>
          <w:lang w:eastAsia="fr-FR"/>
        </w:rPr>
        <w:t xml:space="preserve">: Université de Kairouan, </w:t>
      </w:r>
      <w:proofErr w:type="gramStart"/>
      <w:r w:rsidR="003052F7" w:rsidRPr="006C5474">
        <w:rPr>
          <w:rFonts w:asciiTheme="majorBidi" w:hAnsiTheme="majorBidi" w:cstheme="majorBidi"/>
          <w:b/>
          <w:bCs/>
          <w:sz w:val="24"/>
          <w:szCs w:val="24"/>
          <w:lang w:eastAsia="fr-FR"/>
        </w:rPr>
        <w:t>c</w:t>
      </w:r>
      <w:r w:rsidR="007707C0" w:rsidRPr="006C5474">
        <w:rPr>
          <w:rFonts w:asciiTheme="majorBidi" w:hAnsiTheme="majorBidi" w:cstheme="majorBidi"/>
          <w:b/>
          <w:bCs/>
          <w:sz w:val="24"/>
          <w:szCs w:val="24"/>
          <w:lang w:eastAsia="fr-FR"/>
        </w:rPr>
        <w:t xml:space="preserve">ampus </w:t>
      </w:r>
      <w:r w:rsidR="003052F7" w:rsidRPr="006C5474">
        <w:rPr>
          <w:rFonts w:asciiTheme="majorBidi" w:hAnsiTheme="majorBidi" w:cstheme="majorBidi"/>
          <w:b/>
          <w:bCs/>
          <w:sz w:val="24"/>
          <w:szCs w:val="24"/>
          <w:lang w:eastAsia="fr-FR"/>
        </w:rPr>
        <w:t>u</w:t>
      </w:r>
      <w:r w:rsidR="007707C0" w:rsidRPr="006C5474">
        <w:rPr>
          <w:rFonts w:asciiTheme="majorBidi" w:hAnsiTheme="majorBidi" w:cstheme="majorBidi"/>
          <w:b/>
          <w:bCs/>
          <w:sz w:val="24"/>
          <w:szCs w:val="24"/>
          <w:lang w:eastAsia="fr-FR"/>
        </w:rPr>
        <w:t>niversitaire</w:t>
      </w:r>
      <w:proofErr w:type="gramEnd"/>
      <w:r w:rsidR="007707C0" w:rsidRPr="006C5474">
        <w:rPr>
          <w:rFonts w:asciiTheme="majorBidi" w:hAnsiTheme="majorBidi" w:cstheme="majorBidi"/>
          <w:b/>
          <w:bCs/>
          <w:sz w:val="24"/>
          <w:szCs w:val="24"/>
          <w:lang w:eastAsia="fr-FR"/>
        </w:rPr>
        <w:t xml:space="preserve">, </w:t>
      </w:r>
      <w:r w:rsidR="003052F7" w:rsidRPr="006C5474">
        <w:rPr>
          <w:rFonts w:asciiTheme="majorBidi" w:hAnsiTheme="majorBidi" w:cstheme="majorBidi"/>
          <w:b/>
          <w:bCs/>
          <w:sz w:val="24"/>
          <w:szCs w:val="24"/>
          <w:lang w:eastAsia="fr-FR"/>
        </w:rPr>
        <w:t>r</w:t>
      </w:r>
      <w:r w:rsidR="007707C0" w:rsidRPr="006C5474">
        <w:rPr>
          <w:rFonts w:asciiTheme="majorBidi" w:hAnsiTheme="majorBidi" w:cstheme="majorBidi"/>
          <w:b/>
          <w:bCs/>
          <w:sz w:val="24"/>
          <w:szCs w:val="24"/>
          <w:lang w:eastAsia="fr-FR"/>
        </w:rPr>
        <w:t xml:space="preserve">oute périphérique </w:t>
      </w:r>
      <w:r w:rsidR="003052F7" w:rsidRPr="006C5474">
        <w:rPr>
          <w:rFonts w:asciiTheme="majorBidi" w:hAnsiTheme="majorBidi" w:cstheme="majorBidi"/>
          <w:b/>
          <w:bCs/>
          <w:sz w:val="24"/>
          <w:szCs w:val="24"/>
          <w:lang w:eastAsia="fr-FR"/>
        </w:rPr>
        <w:t>d</w:t>
      </w:r>
      <w:r w:rsidR="007707C0" w:rsidRPr="006C5474">
        <w:rPr>
          <w:rFonts w:asciiTheme="majorBidi" w:hAnsiTheme="majorBidi" w:cstheme="majorBidi"/>
          <w:b/>
          <w:bCs/>
          <w:sz w:val="24"/>
          <w:szCs w:val="24"/>
          <w:lang w:eastAsia="fr-FR"/>
        </w:rPr>
        <w:t>ar El Amen Kairouan 3100</w:t>
      </w:r>
      <w:r w:rsidR="007707C0" w:rsidRPr="006C5474">
        <w:rPr>
          <w:rFonts w:asciiTheme="majorBidi" w:hAnsiTheme="majorBidi" w:cstheme="majorBidi"/>
          <w:sz w:val="24"/>
          <w:szCs w:val="24"/>
          <w:lang w:eastAsia="fr-FR"/>
        </w:rPr>
        <w:t>,</w:t>
      </w:r>
      <w:r w:rsidR="007707C0" w:rsidRPr="006C5474">
        <w:rPr>
          <w:rFonts w:asciiTheme="majorBidi" w:hAnsiTheme="majorBidi" w:cstheme="majorBidi"/>
          <w:b/>
          <w:bCs/>
          <w:sz w:val="24"/>
          <w:szCs w:val="24"/>
          <w:lang w:eastAsia="fr-FR"/>
        </w:rPr>
        <w:t xml:space="preserve"> </w:t>
      </w:r>
      <w:r w:rsidRPr="006C5474">
        <w:rPr>
          <w:rFonts w:asciiTheme="majorBidi" w:hAnsiTheme="majorBidi" w:cstheme="majorBidi"/>
          <w:sz w:val="24"/>
          <w:szCs w:val="24"/>
        </w:rPr>
        <w:t>avec la mention :</w:t>
      </w:r>
    </w:p>
    <w:p w14:paraId="32D9DB5D" w14:textId="77777777" w:rsidR="00EB5EED" w:rsidRDefault="00EB5EED" w:rsidP="00EB5EED">
      <w:pPr>
        <w:spacing w:before="240" w:after="120" w:line="360" w:lineRule="auto"/>
        <w:rPr>
          <w:rFonts w:asciiTheme="majorBidi" w:hAnsiTheme="majorBidi" w:cstheme="majorBidi"/>
          <w:sz w:val="24"/>
          <w:szCs w:val="24"/>
        </w:rPr>
      </w:pPr>
    </w:p>
    <w:p w14:paraId="120536C1" w14:textId="77777777" w:rsidR="00EB5EED" w:rsidRDefault="00EB5EED" w:rsidP="00EB5EED">
      <w:pPr>
        <w:spacing w:before="240" w:after="120" w:line="360" w:lineRule="auto"/>
        <w:rPr>
          <w:rFonts w:asciiTheme="majorBidi" w:hAnsiTheme="majorBidi" w:cstheme="majorBidi"/>
          <w:sz w:val="24"/>
          <w:szCs w:val="24"/>
        </w:rPr>
      </w:pPr>
    </w:p>
    <w:p w14:paraId="50D9E8F6" w14:textId="77777777" w:rsidR="007F7717" w:rsidRPr="006C5474" w:rsidRDefault="007F7717" w:rsidP="00EB5EED">
      <w:pPr>
        <w:spacing w:before="240" w:after="120" w:line="360" w:lineRule="auto"/>
        <w:rPr>
          <w:rFonts w:asciiTheme="majorBidi" w:hAnsiTheme="majorBidi" w:cstheme="majorBidi"/>
          <w:sz w:val="24"/>
          <w:szCs w:val="24"/>
        </w:rPr>
      </w:pPr>
    </w:p>
    <w:p w14:paraId="420FB5EF" w14:textId="3B6FE952" w:rsidR="00F930B1" w:rsidRPr="006C5474" w:rsidRDefault="00EC7268" w:rsidP="007F7717">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sz w:val="24"/>
          <w:szCs w:val="24"/>
        </w:rPr>
      </w:pPr>
      <w:r w:rsidRPr="006C5474">
        <w:rPr>
          <w:rFonts w:asciiTheme="majorBidi" w:hAnsiTheme="majorBidi" w:cstheme="majorBidi"/>
          <w:b/>
          <w:sz w:val="24"/>
          <w:szCs w:val="24"/>
        </w:rPr>
        <w:lastRenderedPageBreak/>
        <w:t xml:space="preserve"> Ne Pas Ouvrir, </w:t>
      </w:r>
      <w:bookmarkStart w:id="22" w:name="_Toc46223551"/>
      <w:bookmarkStart w:id="23" w:name="_Toc46223718"/>
      <w:bookmarkEnd w:id="21"/>
      <w:r w:rsidR="007707C0" w:rsidRPr="006C5474">
        <w:rPr>
          <w:rFonts w:asciiTheme="majorBidi" w:hAnsiTheme="majorBidi" w:cstheme="majorBidi"/>
          <w:b/>
          <w:sz w:val="24"/>
          <w:szCs w:val="24"/>
        </w:rPr>
        <w:t>A</w:t>
      </w:r>
      <w:r w:rsidR="00F930B1" w:rsidRPr="006C5474">
        <w:rPr>
          <w:rFonts w:asciiTheme="majorBidi" w:hAnsiTheme="majorBidi" w:cstheme="majorBidi"/>
          <w:b/>
          <w:sz w:val="24"/>
          <w:szCs w:val="24"/>
        </w:rPr>
        <w:t xml:space="preserve">ppel à Manifestation d’Intérêt </w:t>
      </w:r>
      <w:r w:rsidR="007707C0" w:rsidRPr="006C5474">
        <w:rPr>
          <w:rFonts w:asciiTheme="majorBidi" w:hAnsiTheme="majorBidi" w:cstheme="majorBidi"/>
          <w:b/>
          <w:sz w:val="24"/>
          <w:szCs w:val="24"/>
        </w:rPr>
        <w:t>N</w:t>
      </w:r>
      <w:r w:rsidR="00F930B1" w:rsidRPr="006C5474">
        <w:rPr>
          <w:rFonts w:asciiTheme="majorBidi" w:hAnsiTheme="majorBidi" w:cstheme="majorBidi"/>
          <w:b/>
          <w:sz w:val="24"/>
          <w:szCs w:val="24"/>
        </w:rPr>
        <w:t>°</w:t>
      </w:r>
      <w:r w:rsidR="009239F2">
        <w:rPr>
          <w:rFonts w:asciiTheme="majorBidi" w:hAnsiTheme="majorBidi" w:cstheme="majorBidi"/>
          <w:b/>
          <w:sz w:val="24"/>
          <w:szCs w:val="24"/>
        </w:rPr>
        <w:t>08</w:t>
      </w:r>
      <w:r w:rsidR="00F930B1" w:rsidRPr="006C5474">
        <w:rPr>
          <w:rFonts w:asciiTheme="majorBidi" w:hAnsiTheme="majorBidi" w:cstheme="majorBidi"/>
          <w:b/>
          <w:sz w:val="24"/>
          <w:szCs w:val="24"/>
        </w:rPr>
        <w:t>/</w:t>
      </w:r>
      <w:r w:rsidR="006E3996" w:rsidRPr="006C5474">
        <w:rPr>
          <w:rFonts w:asciiTheme="majorBidi" w:hAnsiTheme="majorBidi" w:cstheme="majorBidi"/>
          <w:b/>
          <w:sz w:val="24"/>
          <w:szCs w:val="24"/>
        </w:rPr>
        <w:t>202</w:t>
      </w:r>
      <w:r w:rsidR="00F62CC2" w:rsidRPr="006C5474">
        <w:rPr>
          <w:rFonts w:asciiTheme="majorBidi" w:hAnsiTheme="majorBidi" w:cstheme="majorBidi"/>
          <w:b/>
          <w:sz w:val="24"/>
          <w:szCs w:val="24"/>
        </w:rPr>
        <w:t>5</w:t>
      </w:r>
      <w:r w:rsidR="00EB5EED">
        <w:rPr>
          <w:rFonts w:asciiTheme="majorBidi" w:hAnsiTheme="majorBidi" w:cstheme="majorBidi"/>
          <w:b/>
          <w:sz w:val="24"/>
          <w:szCs w:val="24"/>
        </w:rPr>
        <w:t xml:space="preserve"> </w:t>
      </w:r>
      <w:r w:rsidR="007F7717">
        <w:rPr>
          <w:rFonts w:asciiTheme="majorBidi" w:hAnsiTheme="majorBidi" w:cstheme="majorBidi"/>
          <w:b/>
          <w:sz w:val="24"/>
          <w:szCs w:val="24"/>
        </w:rPr>
        <w:t xml:space="preserve">Bis </w:t>
      </w:r>
      <w:r w:rsidR="007F7717" w:rsidRPr="006C5474">
        <w:rPr>
          <w:rFonts w:asciiTheme="majorBidi" w:hAnsiTheme="majorBidi" w:cstheme="majorBidi"/>
          <w:b/>
          <w:sz w:val="24"/>
          <w:szCs w:val="24"/>
        </w:rPr>
        <w:t xml:space="preserve">PAQ DGSU </w:t>
      </w:r>
    </w:p>
    <w:p w14:paraId="6FC363DE" w14:textId="37743EAB" w:rsidR="00F930B1" w:rsidRPr="006C5474" w:rsidRDefault="007707C0" w:rsidP="009E6974">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bCs/>
          <w:color w:val="202124"/>
          <w:sz w:val="24"/>
          <w:szCs w:val="24"/>
          <w:shd w:val="clear" w:color="auto" w:fill="FFFFFF"/>
        </w:rPr>
      </w:pPr>
      <w:proofErr w:type="gramStart"/>
      <w:r w:rsidRPr="006C5474">
        <w:rPr>
          <w:rFonts w:asciiTheme="majorBidi" w:hAnsiTheme="majorBidi" w:cstheme="majorBidi"/>
          <w:b/>
          <w:sz w:val="24"/>
          <w:szCs w:val="24"/>
        </w:rPr>
        <w:t>p</w:t>
      </w:r>
      <w:r w:rsidR="00F930B1" w:rsidRPr="006C5474">
        <w:rPr>
          <w:rFonts w:asciiTheme="majorBidi" w:hAnsiTheme="majorBidi" w:cstheme="majorBidi"/>
          <w:b/>
          <w:sz w:val="24"/>
          <w:szCs w:val="24"/>
        </w:rPr>
        <w:t>our</w:t>
      </w:r>
      <w:proofErr w:type="gramEnd"/>
      <w:r w:rsidR="00F930B1" w:rsidRPr="006C5474">
        <w:rPr>
          <w:rFonts w:asciiTheme="majorBidi" w:hAnsiTheme="majorBidi" w:cstheme="majorBidi"/>
          <w:b/>
          <w:sz w:val="24"/>
          <w:szCs w:val="24"/>
        </w:rPr>
        <w:t xml:space="preserve"> le recrutement </w:t>
      </w:r>
      <w:r w:rsidR="00511778" w:rsidRPr="006C5474">
        <w:rPr>
          <w:rFonts w:asciiTheme="majorBidi" w:hAnsiTheme="majorBidi" w:cstheme="majorBidi"/>
          <w:b/>
          <w:sz w:val="24"/>
          <w:szCs w:val="24"/>
        </w:rPr>
        <w:t xml:space="preserve">d’un </w:t>
      </w:r>
      <w:r w:rsidRPr="006C5474">
        <w:rPr>
          <w:rFonts w:asciiTheme="majorBidi" w:hAnsiTheme="majorBidi" w:cstheme="majorBidi"/>
          <w:b/>
          <w:sz w:val="24"/>
          <w:szCs w:val="24"/>
        </w:rPr>
        <w:t xml:space="preserve">bureau </w:t>
      </w:r>
      <w:r w:rsidR="00C02114" w:rsidRPr="006C5474">
        <w:rPr>
          <w:rFonts w:asciiTheme="majorBidi" w:hAnsiTheme="majorBidi" w:cstheme="majorBidi"/>
          <w:b/>
          <w:sz w:val="24"/>
          <w:szCs w:val="24"/>
        </w:rPr>
        <w:t>pour la mission</w:t>
      </w:r>
      <w:r w:rsidR="00F930B1" w:rsidRPr="006C5474">
        <w:rPr>
          <w:rFonts w:asciiTheme="majorBidi" w:hAnsiTheme="majorBidi" w:cstheme="majorBidi"/>
          <w:b/>
          <w:sz w:val="24"/>
          <w:szCs w:val="24"/>
        </w:rPr>
        <w:t xml:space="preserve"> :</w:t>
      </w:r>
    </w:p>
    <w:p w14:paraId="07C24625" w14:textId="1132190A" w:rsidR="00CB11DD" w:rsidRPr="006C5474" w:rsidRDefault="00CB11DD" w:rsidP="009E6974">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4"/>
          <w:szCs w:val="24"/>
        </w:rPr>
      </w:pPr>
      <w:r w:rsidRPr="006C5474">
        <w:rPr>
          <w:rFonts w:asciiTheme="majorBidi" w:hAnsiTheme="majorBidi" w:cstheme="majorBidi"/>
          <w:b/>
          <w:bCs/>
          <w:sz w:val="24"/>
          <w:szCs w:val="24"/>
        </w:rPr>
        <w:t>« </w:t>
      </w:r>
      <w:r w:rsidR="009E6974" w:rsidRPr="006C5474">
        <w:rPr>
          <w:rFonts w:asciiTheme="majorBidi" w:hAnsiTheme="majorBidi" w:cstheme="majorBidi"/>
          <w:b/>
          <w:bCs/>
          <w:sz w:val="24"/>
          <w:szCs w:val="24"/>
        </w:rPr>
        <w:t>Organisation d'un forum de discussion sur la mise en place d'un réseau de communication éducatif »</w:t>
      </w:r>
    </w:p>
    <w:bookmarkEnd w:id="22"/>
    <w:bookmarkEnd w:id="23"/>
    <w:p w14:paraId="304FD49E" w14:textId="77777777" w:rsidR="007707C0" w:rsidRPr="006C5474" w:rsidRDefault="007707C0" w:rsidP="007707C0">
      <w:pPr>
        <w:widowControl w:val="0"/>
        <w:tabs>
          <w:tab w:val="left" w:pos="9214"/>
        </w:tabs>
        <w:autoSpaceDE w:val="0"/>
        <w:autoSpaceDN w:val="0"/>
        <w:spacing w:after="120" w:line="240" w:lineRule="auto"/>
        <w:rPr>
          <w:rFonts w:asciiTheme="majorBidi" w:hAnsiTheme="majorBidi" w:cstheme="majorBidi"/>
          <w:sz w:val="24"/>
          <w:szCs w:val="24"/>
        </w:rPr>
      </w:pPr>
    </w:p>
    <w:p w14:paraId="01A6CA79" w14:textId="17984BB6" w:rsidR="007707C0" w:rsidRPr="006C5474" w:rsidRDefault="007707C0" w:rsidP="00585B5B">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La date limite de réception des manifestations d’intérêt, </w:t>
      </w:r>
      <w:r w:rsidR="003052F7" w:rsidRPr="006C5474">
        <w:rPr>
          <w:rFonts w:asciiTheme="majorBidi" w:hAnsiTheme="majorBidi" w:cstheme="majorBidi"/>
          <w:sz w:val="24"/>
          <w:szCs w:val="24"/>
        </w:rPr>
        <w:t>est indiqué</w:t>
      </w:r>
      <w:r w:rsidRPr="006C5474">
        <w:rPr>
          <w:rFonts w:asciiTheme="majorBidi" w:hAnsiTheme="majorBidi" w:cstheme="majorBidi"/>
          <w:sz w:val="24"/>
          <w:szCs w:val="24"/>
        </w:rPr>
        <w:t xml:space="preserve"> dans l’avis d’appel à manifestation d’intérêt publié officiellement par l’Université de Kairouan.</w:t>
      </w:r>
    </w:p>
    <w:p w14:paraId="5FC06E85" w14:textId="51532BF8" w:rsidR="00D74CD7" w:rsidRPr="006C5474" w:rsidRDefault="007F72A9" w:rsidP="006C5474">
      <w:pPr>
        <w:pStyle w:val="Titre1"/>
        <w:ind w:left="426"/>
      </w:pPr>
      <w:bookmarkStart w:id="24" w:name="_Toc206146889"/>
      <w:r w:rsidRPr="006C5474">
        <w:t>RESPONSABILITES RESPECTIVES</w:t>
      </w:r>
      <w:bookmarkEnd w:id="24"/>
      <w:r w:rsidRPr="006C5474">
        <w:t xml:space="preserve"> </w:t>
      </w:r>
    </w:p>
    <w:p w14:paraId="74991B9F" w14:textId="77777777" w:rsidR="00FB1975" w:rsidRPr="006C5474" w:rsidRDefault="00FB1975" w:rsidP="00585B5B">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La réussite de la mission envisagée repose sur une répartition claire, cohérente et équilibrée des responsabilités entre les différents acteurs impliqués. À ce titre, les rôles de l’Université de Kairouan (UK), du bureau de consulting sélectionné et des partenaires potentiels sont précisés comme suit :</w:t>
      </w:r>
    </w:p>
    <w:p w14:paraId="30C5A6C9" w14:textId="77777777" w:rsidR="00FB1975" w:rsidRPr="006C5474" w:rsidRDefault="00FB1975" w:rsidP="00585B5B">
      <w:pPr>
        <w:widowControl w:val="0"/>
        <w:tabs>
          <w:tab w:val="left" w:pos="9214"/>
        </w:tabs>
        <w:autoSpaceDE w:val="0"/>
        <w:autoSpaceDN w:val="0"/>
        <w:spacing w:after="120" w:line="360" w:lineRule="auto"/>
        <w:rPr>
          <w:rFonts w:asciiTheme="majorBidi" w:hAnsiTheme="majorBidi" w:cstheme="majorBidi"/>
          <w:b/>
          <w:bCs/>
          <w:sz w:val="24"/>
          <w:szCs w:val="24"/>
        </w:rPr>
      </w:pPr>
      <w:r w:rsidRPr="006C5474">
        <w:rPr>
          <w:rFonts w:asciiTheme="majorBidi" w:hAnsiTheme="majorBidi" w:cstheme="majorBidi"/>
          <w:b/>
          <w:bCs/>
          <w:sz w:val="24"/>
          <w:szCs w:val="24"/>
        </w:rPr>
        <w:t>A. L’Université de Kairouan (UK)</w:t>
      </w:r>
    </w:p>
    <w:p w14:paraId="299C48F5" w14:textId="77777777" w:rsidR="00FB1975" w:rsidRPr="006C5474" w:rsidRDefault="00FB1975" w:rsidP="00AC154C">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L’UK, en tant que bénéficiaire direct du projet et autorité contractante, s’engage à :</w:t>
      </w:r>
    </w:p>
    <w:p w14:paraId="6BA7B3F8" w14:textId="22DAD5AA"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Mettre à la disposition du bureau de consulting toutes les données et documents pertinents disponibles, utiles à la réalisation des différentes phases de la mission (statistiques, documents stratégiques, rapports internes, résultats d’enquêtes antérieures, etc.) ;</w:t>
      </w:r>
    </w:p>
    <w:p w14:paraId="1BB0308D" w14:textId="45883758"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Faciliter l’accès du bureau aux établissements universitaires, aux responsables administratifs, aux étudiants et au personnel académique pour la collecte d’informations ;</w:t>
      </w:r>
    </w:p>
    <w:p w14:paraId="514343A6" w14:textId="264EE30B"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Appuyer la mobilisation des parties prenantes internes et externes (centres de recherche, laboratoires, administrations locales, acteurs du développement régional, etc.) ;</w:t>
      </w:r>
    </w:p>
    <w:p w14:paraId="1C871A83" w14:textId="317FCF05"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Valider les différentes étapes de la mission, notamment la méthodologie, les outils de collecte, les documents intermédiaires et finaux ;</w:t>
      </w:r>
    </w:p>
    <w:p w14:paraId="0610D9F4" w14:textId="09DC3FA6"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Assurer le suivi administratif et contractuel de la mission, y compris le contrôle de la conformité des prestations avec les clauses du contrat ;</w:t>
      </w:r>
    </w:p>
    <w:p w14:paraId="4F860842" w14:textId="18D876E6" w:rsidR="00FB1975"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Participer activement aux ateliers de validation, de restitution et de planification avec les consultants.</w:t>
      </w:r>
    </w:p>
    <w:p w14:paraId="57EAC12E" w14:textId="77777777" w:rsidR="004B6263" w:rsidRDefault="004B6263" w:rsidP="004B6263">
      <w:pPr>
        <w:pStyle w:val="Paragraphedeliste"/>
        <w:widowControl w:val="0"/>
        <w:tabs>
          <w:tab w:val="left" w:pos="9214"/>
        </w:tabs>
        <w:autoSpaceDE w:val="0"/>
        <w:autoSpaceDN w:val="0"/>
        <w:spacing w:after="120" w:line="360" w:lineRule="auto"/>
        <w:ind w:left="720"/>
        <w:rPr>
          <w:rFonts w:asciiTheme="majorBidi" w:hAnsiTheme="majorBidi" w:cstheme="majorBidi"/>
          <w:sz w:val="24"/>
          <w:szCs w:val="24"/>
        </w:rPr>
      </w:pPr>
    </w:p>
    <w:p w14:paraId="63F7A2AB" w14:textId="0258A622" w:rsidR="00FB1975" w:rsidRPr="006C5474" w:rsidRDefault="00FB1975" w:rsidP="00AC154C">
      <w:pPr>
        <w:widowControl w:val="0"/>
        <w:tabs>
          <w:tab w:val="left" w:pos="9214"/>
        </w:tabs>
        <w:autoSpaceDE w:val="0"/>
        <w:autoSpaceDN w:val="0"/>
        <w:spacing w:after="120" w:line="360" w:lineRule="auto"/>
        <w:rPr>
          <w:rFonts w:asciiTheme="majorBidi" w:hAnsiTheme="majorBidi" w:cstheme="majorBidi"/>
          <w:b/>
          <w:bCs/>
          <w:sz w:val="24"/>
          <w:szCs w:val="24"/>
        </w:rPr>
      </w:pPr>
      <w:r w:rsidRPr="006C5474">
        <w:rPr>
          <w:rFonts w:asciiTheme="majorBidi" w:hAnsiTheme="majorBidi" w:cstheme="majorBidi"/>
          <w:b/>
          <w:bCs/>
          <w:sz w:val="24"/>
          <w:szCs w:val="24"/>
        </w:rPr>
        <w:t>B. Le bureau sélectionné</w:t>
      </w:r>
    </w:p>
    <w:p w14:paraId="2E285A08"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lastRenderedPageBreak/>
        <w:t>Le prestataire sélectionné assumera l’entière responsabilité technique, organisationnelle et déontologique de la mission. Il s’engage notamment à :</w:t>
      </w:r>
    </w:p>
    <w:p w14:paraId="5D12AB90" w14:textId="2D564089"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Exécuter la mission conformément aux TDR, à la méthodologie validée et dans les délais impartis ;</w:t>
      </w:r>
    </w:p>
    <w:p w14:paraId="304C982B"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Mobiliser une équipe qualifiée et expérimentée, dont la composition et les responsabilités sont préalablement définies dans l’offre technique acceptée ;</w:t>
      </w:r>
    </w:p>
    <w:p w14:paraId="05766FD5"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Élaborer et soumettre les livrables aux échéances prévues, en assurant leur qualité et leur conformité ;</w:t>
      </w:r>
    </w:p>
    <w:p w14:paraId="2BACF96D"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Assurer la coordination interne de l’équipe projet et désigner un chef de mission comme interlocuteur principal avec l’UK ;</w:t>
      </w:r>
    </w:p>
    <w:p w14:paraId="25E9832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Garantir l’objectivité et la neutralité dans le traitement des données, l’analyse des résultats et la formulation des recommandations ;</w:t>
      </w:r>
    </w:p>
    <w:p w14:paraId="0A59E7C9"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Prévoir des mécanismes de concertation, de validation participative et de restitution régulière avec les bénéficiaires et les partenaires du projet ;</w:t>
      </w:r>
    </w:p>
    <w:p w14:paraId="361DB15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Conserver la confidentialité des informations et documents recueillis dans le cadre de la mission.</w:t>
      </w:r>
    </w:p>
    <w:p w14:paraId="2C29D7C3"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b/>
          <w:bCs/>
          <w:sz w:val="24"/>
          <w:szCs w:val="24"/>
        </w:rPr>
        <w:t>C. Autres parties prenantes</w:t>
      </w:r>
    </w:p>
    <w:p w14:paraId="5C47164D"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t>Selon les besoins et la nature des activités prévues, des partenaires institutionnels, académiques, économiques ou associatifs locaux pourront être mobilisés. Leur contribution, bien que non contractuelle, pourra inclure :</w:t>
      </w:r>
    </w:p>
    <w:p w14:paraId="2E2F663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mise à disposition de ressources humaines ou logistiques (locaux pour les entretiens, accès aux bases de données régionales, etc.) ;</w:t>
      </w:r>
    </w:p>
    <w:p w14:paraId="6B71D29A"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participation à des réunions de concertation ou des groupes de travail thématiques ;</w:t>
      </w:r>
    </w:p>
    <w:p w14:paraId="08A950BD"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diffusion des résultats auprès de leurs membres et réseaux ;</w:t>
      </w:r>
    </w:p>
    <w:p w14:paraId="628B20A0"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L’appui à l’identification des parties prenantes clés pour la réussite de la mission.</w:t>
      </w:r>
    </w:p>
    <w:p w14:paraId="5133F3B9" w14:textId="75E89C9D"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t>Chaque acteur impliqué devra se conformer aux engagements convenus dans l’intérêt de la qualité, de la rigueur et de la pertinence des résultats produits par la mission. Un mécanisme de coordination, sous la supervision du chef de projet PAQ-DGSU à l’Université de Kairouan, sera instauré pour assurer une circulation fluide de l’information, un suivi des actions et la résolution proactive des éventuelles difficultés opérationnelles.</w:t>
      </w:r>
    </w:p>
    <w:p w14:paraId="2B9DDC66" w14:textId="5A6BEEBE" w:rsidR="00D74CD7" w:rsidRPr="006C5474" w:rsidRDefault="007F72A9" w:rsidP="006C5474">
      <w:pPr>
        <w:pStyle w:val="Titre1"/>
        <w:ind w:left="426"/>
      </w:pPr>
      <w:bookmarkStart w:id="25" w:name="_Toc206146890"/>
      <w:r w:rsidRPr="006C5474">
        <w:t>CONFLIT D’INTERET</w:t>
      </w:r>
      <w:bookmarkEnd w:id="25"/>
    </w:p>
    <w:p w14:paraId="534118AC"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 xml:space="preserve">Dans le cadre de la présente mission, et conformément aux Directives de la Banque mondiale applicables à la sélection et au recrutement de consultants (notamment les Directives : Sélection </w:t>
      </w:r>
      <w:r w:rsidRPr="006C5474">
        <w:rPr>
          <w:rFonts w:asciiTheme="majorBidi" w:hAnsiTheme="majorBidi" w:cstheme="majorBidi"/>
          <w:sz w:val="24"/>
          <w:szCs w:val="24"/>
        </w:rPr>
        <w:lastRenderedPageBreak/>
        <w:t>et emploi de consultants par les emprunteurs de la Banque mondiale, édition de janvier 2011, révisées en juillet 2014), il est impératif que le prestataire retenu soit libre de tout conflit d’intérêt pouvant compromettre l’impartialité, la neutralité ou l’objectivité de son intervention.</w:t>
      </w:r>
    </w:p>
    <w:p w14:paraId="035C5508"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Un conflit d’intérêt peut survenir dans plusieurs cas de figure, notamment mais non exclusivement :</w:t>
      </w:r>
    </w:p>
    <w:p w14:paraId="0836BF85"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en situation de service antérieur : lorsqu’un consultant, ou un membre de son équipe, a récemment été employé par l’Université de Kairouan ou un de ses établissements partenaires, et a pu avoir accès à des informations non accessibles aux autres candidats, lui conférant un avantage indu.</w:t>
      </w:r>
    </w:p>
    <w:p w14:paraId="375DF9DA"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par proximité institutionnelle ou financière : lorsqu’un bureau de consultants ou ses associés entretiennent des liens de nature financière, contractuelle, hiérarchique ou familiale avec les responsables du projet, les agents publics de l’UK, ou avec toute partie ayant un pouvoir décisionnel dans le processus de sélection ou de mise en œuvre.</w:t>
      </w:r>
    </w:p>
    <w:p w14:paraId="2B47044D"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en raison d’activités concurrentes ou multiples : lorsqu’un consultant participe simultanément à plusieurs projets concurrents, ou que ses activités présentes ou futures pourraient compromettre la confidentialité, l’indépendance ou la loyauté de la présente mission.</w:t>
      </w:r>
    </w:p>
    <w:p w14:paraId="5E7CCB39"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par autorité ou fonction déléguée : lorsqu’un consultant agit en tant qu’évaluateur, examinateur, formateur ou facilitateur dans un cadre officiel au sein de l’UK, tout en soumissionnant à cet appel ou en réalisant des prestations connexes.</w:t>
      </w:r>
    </w:p>
    <w:p w14:paraId="748D2DF5"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Tout candidat ou consultant en situation de conflit d’intérêt doit en faire expressément mention dans sa soumission. L’absence de déclaration ou la dissimulation d’une situation avérée de conflit d’intérêt pourra entraîner l’élimination de la candidature, voire la résiliation du contrat, si celui-ci est découvert après la signature.</w:t>
      </w:r>
    </w:p>
    <w:p w14:paraId="6729118E"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Le respect strict des principes de transparence, d’équité et de neutralité est une exigence absolue de la mission. Le comité de sélection des offres se réserve le droit de demander des précisions ou des déclarations supplémentaires sur ce point, et d’écarter toute proposition jugée en violation de ces exigences fondamentales.</w:t>
      </w:r>
    </w:p>
    <w:p w14:paraId="27303F5A" w14:textId="77777777" w:rsidR="002D537C" w:rsidRPr="006C5474" w:rsidRDefault="002D537C" w:rsidP="002D537C">
      <w:pPr>
        <w:rPr>
          <w:rFonts w:asciiTheme="majorBidi" w:hAnsiTheme="majorBidi" w:cstheme="majorBidi"/>
          <w:sz w:val="24"/>
          <w:szCs w:val="24"/>
        </w:rPr>
      </w:pPr>
    </w:p>
    <w:p w14:paraId="4BA02387" w14:textId="415EF60C" w:rsidR="0052059A" w:rsidRPr="006C5474" w:rsidRDefault="007F72A9" w:rsidP="006C5474">
      <w:pPr>
        <w:pStyle w:val="Titre1"/>
        <w:ind w:left="426"/>
      </w:pPr>
      <w:bookmarkStart w:id="26" w:name="_Toc206146891"/>
      <w:r w:rsidRPr="006C5474">
        <w:t>CONFIDENTIALITE</w:t>
      </w:r>
      <w:bookmarkEnd w:id="26"/>
    </w:p>
    <w:p w14:paraId="3494D5CA"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 xml:space="preserve">La mission qui sera confiée au bureau de consulting sélectionné impliquera un accès privilégié à un ensemble d’informations sensibles, stratégiques ou non-publiques, en lien avec </w:t>
      </w:r>
      <w:r w:rsidRPr="006C5474">
        <w:rPr>
          <w:rFonts w:asciiTheme="majorBidi" w:hAnsiTheme="majorBidi" w:cstheme="majorBidi"/>
          <w:lang w:eastAsia="de-DE"/>
        </w:rPr>
        <w:lastRenderedPageBreak/>
        <w:t>l’Université de Kairouan, ses établissements rattachés, ses étudiants, son personnel académique et administratif, ainsi que ses partenaires régionaux et nationaux. Il est donc impératif d’ériger la confidentialité en principe fondamental et structurant de la relation contractuelle.</w:t>
      </w:r>
    </w:p>
    <w:p w14:paraId="4CDA7D86"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Le prestataire s’engage formellement à assurer la confidentialité totale de toutes les données, informations, documents, résultats, témoignages, échanges et contenus auxquels il pourrait avoir accès dans le cadre de l’exécution de sa mission, et ce, quel que soit leur support (écrit, numérique, verbal, graphique, audiovisuel, etc.).</w:t>
      </w:r>
    </w:p>
    <w:p w14:paraId="750E6108"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Cette obligation de confidentialité s’applique :</w:t>
      </w:r>
    </w:p>
    <w:p w14:paraId="43AD6A90" w14:textId="683D7812"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À l’ensemble des membres de l’équipe projet désignée par le bureau,</w:t>
      </w:r>
    </w:p>
    <w:p w14:paraId="6EDDFD7C" w14:textId="016CE304"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À tous les collaborateurs internes ou externes, y compris les prestataires associés ou sous-traitants,</w:t>
      </w:r>
    </w:p>
    <w:p w14:paraId="555282D2" w14:textId="47FD8C26"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Pendant toute la durée de la mission,</w:t>
      </w:r>
    </w:p>
    <w:p w14:paraId="59718708" w14:textId="5EBEB669"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Et au-delà de la fin du contrat, pour une période de cinq (5) ans, sauf autorisation écrite expresse de l’Université de Kairouan ou exigence légale contraire.</w:t>
      </w:r>
    </w:p>
    <w:p w14:paraId="73562874"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En particulier, le consultant ne pourra :</w:t>
      </w:r>
    </w:p>
    <w:p w14:paraId="4B5ACF38" w14:textId="2E2F2C50"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Publier, diffuser, transmettre ou partager à des tiers aucune information issue de la mission, sans l’accord préalable écrit de l’Université de Kairouan,</w:t>
      </w:r>
    </w:p>
    <w:p w14:paraId="75CC7287" w14:textId="0C342877"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Utiliser les informations collectées à des fins autres que celles prévues explicitement dans le cadre contractuel,</w:t>
      </w:r>
    </w:p>
    <w:p w14:paraId="3F52A76B" w14:textId="6DE1CACB"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Exploiter à son propre bénéfice ou à celui de tiers les données obtenues pour des projets ultérieurs ou concurrentiels.</w:t>
      </w:r>
    </w:p>
    <w:p w14:paraId="60ED8FCE"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L’Université de Kairouan se réserve le droit d’exiger la signature d’un engagement formel de confidentialité (NDA – Non-Disclosure Agreement) pour chaque membre de l’équipe désignée par le bureau retenu. Tout manquement avéré à cette obligation pourra entraîner des sanctions contractuelles, incluant la suspension des paiements, la résiliation du contrat, voire des poursuites judiciaires en cas de préjudice avéré.</w:t>
      </w:r>
    </w:p>
    <w:p w14:paraId="14B2CD2C"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De plus, le prestataire devra mettre en place des mesures de sécurité appropriées pour prévenir toute fuite, perte, détournement ou altération des données et documents sensibles. Ces mesures incluront notamment :</w:t>
      </w:r>
    </w:p>
    <w:p w14:paraId="2A75C3B6" w14:textId="1599CA9F"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lastRenderedPageBreak/>
        <w:t>L’usage de supports sécurisés de stockage et de transmission,</w:t>
      </w:r>
    </w:p>
    <w:p w14:paraId="02E1F5D6" w14:textId="1C8B1533"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Le chiffrement des fichiers contenant des informations critiques,</w:t>
      </w:r>
    </w:p>
    <w:p w14:paraId="31A0C89E" w14:textId="3D659CCC"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limitation des accès aux données aux seules personnes habilitées,</w:t>
      </w:r>
    </w:p>
    <w:p w14:paraId="63CCE9C4" w14:textId="52D81CAD" w:rsidR="0082433A"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destruction sécurisée des supports à l’issue de la mission.</w:t>
      </w:r>
    </w:p>
    <w:p w14:paraId="43FCDA59" w14:textId="090D91D9"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 xml:space="preserve">Enfin, dans un esprit de collaboration et de confiance mutuelle, l’UK s’engage également à respecter la confidentialité des éléments relevant du savoir-faire du </w:t>
      </w:r>
      <w:r w:rsidR="00DA445A" w:rsidRPr="006C5474">
        <w:rPr>
          <w:rFonts w:asciiTheme="majorBidi" w:hAnsiTheme="majorBidi" w:cstheme="majorBidi"/>
          <w:lang w:eastAsia="de-DE"/>
        </w:rPr>
        <w:t>bureau</w:t>
      </w:r>
      <w:r w:rsidRPr="006C5474">
        <w:rPr>
          <w:rFonts w:asciiTheme="majorBidi" w:hAnsiTheme="majorBidi" w:cstheme="majorBidi"/>
          <w:lang w:eastAsia="de-DE"/>
        </w:rPr>
        <w:t>, de ses méthodes, outils propriétaires ou de toute autre donnée sensible qui pourrait lui être communiquée dans le cadre de la mission.</w:t>
      </w:r>
    </w:p>
    <w:p w14:paraId="347BB8A7" w14:textId="77777777" w:rsidR="00C26048" w:rsidRPr="00596637" w:rsidRDefault="00C26048" w:rsidP="00596637">
      <w:pPr>
        <w:spacing w:line="360" w:lineRule="auto"/>
        <w:rPr>
          <w:sz w:val="24"/>
          <w:szCs w:val="24"/>
        </w:rPr>
      </w:pPr>
      <w:r w:rsidRPr="00596637">
        <w:rPr>
          <w:sz w:val="24"/>
          <w:szCs w:val="24"/>
        </w:rPr>
        <w:br w:type="page"/>
      </w:r>
    </w:p>
    <w:p w14:paraId="18F7FCE0" w14:textId="50C858F6" w:rsidR="00D74CD7" w:rsidRPr="000A077B" w:rsidRDefault="007F72A9" w:rsidP="006C5474">
      <w:pPr>
        <w:pStyle w:val="Titre1"/>
        <w:ind w:left="426"/>
      </w:pPr>
      <w:bookmarkStart w:id="27" w:name="_Toc206146892"/>
      <w:r w:rsidRPr="000A077B">
        <w:lastRenderedPageBreak/>
        <w:t>ANNEXES</w:t>
      </w:r>
      <w:bookmarkEnd w:id="27"/>
      <w:r w:rsidRPr="000A077B">
        <w:t xml:space="preserve"> </w:t>
      </w:r>
    </w:p>
    <w:p w14:paraId="5EF7B3F0" w14:textId="77777777" w:rsidR="005E47E9" w:rsidRDefault="005E47E9" w:rsidP="009313E3">
      <w:pPr>
        <w:spacing w:before="120" w:after="120" w:line="276" w:lineRule="auto"/>
        <w:rPr>
          <w:rFonts w:ascii="Calibri" w:hAnsi="Calibri" w:cs="Tahoma"/>
          <w:b/>
          <w:bCs/>
          <w:sz w:val="28"/>
          <w:szCs w:val="28"/>
          <w:lang w:eastAsia="fr-FR"/>
        </w:rPr>
      </w:pPr>
    </w:p>
    <w:p w14:paraId="38AE87FD" w14:textId="44F02AF1"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drawing>
          <wp:inline distT="0" distB="0" distL="0" distR="0" wp14:anchorId="7C3B4769" wp14:editId="0BF15901">
            <wp:extent cx="5760720" cy="4342130"/>
            <wp:effectExtent l="0" t="0" r="0" b="1270"/>
            <wp:docPr id="1770020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42130"/>
                    </a:xfrm>
                    <a:prstGeom prst="rect">
                      <a:avLst/>
                    </a:prstGeom>
                    <a:noFill/>
                    <a:ln>
                      <a:noFill/>
                    </a:ln>
                  </pic:spPr>
                </pic:pic>
              </a:graphicData>
            </a:graphic>
          </wp:inline>
        </w:drawing>
      </w:r>
    </w:p>
    <w:p w14:paraId="1A3C620B" w14:textId="77777777" w:rsidR="005E47E9" w:rsidRDefault="005E47E9" w:rsidP="009313E3">
      <w:pPr>
        <w:spacing w:before="120" w:after="120" w:line="276" w:lineRule="auto"/>
        <w:rPr>
          <w:rFonts w:ascii="Calibri" w:hAnsi="Calibri" w:cs="Tahoma"/>
          <w:b/>
          <w:bCs/>
          <w:sz w:val="28"/>
          <w:szCs w:val="28"/>
          <w:lang w:eastAsia="fr-FR"/>
        </w:rPr>
      </w:pPr>
    </w:p>
    <w:p w14:paraId="5F61D731" w14:textId="77777777" w:rsidR="005E47E9" w:rsidRDefault="005E47E9" w:rsidP="009313E3">
      <w:pPr>
        <w:spacing w:before="120" w:after="120" w:line="276" w:lineRule="auto"/>
        <w:rPr>
          <w:rFonts w:ascii="Calibri" w:hAnsi="Calibri" w:cs="Tahoma"/>
          <w:b/>
          <w:bCs/>
          <w:sz w:val="28"/>
          <w:szCs w:val="28"/>
          <w:lang w:eastAsia="fr-FR"/>
        </w:rPr>
      </w:pPr>
    </w:p>
    <w:p w14:paraId="7C7E5C85" w14:textId="77777777" w:rsidR="005E47E9" w:rsidRDefault="005E47E9" w:rsidP="009313E3">
      <w:pPr>
        <w:spacing w:before="120" w:after="120" w:line="276" w:lineRule="auto"/>
        <w:rPr>
          <w:rFonts w:ascii="Calibri" w:hAnsi="Calibri" w:cs="Tahoma"/>
          <w:b/>
          <w:bCs/>
          <w:sz w:val="28"/>
          <w:szCs w:val="28"/>
          <w:lang w:eastAsia="fr-FR"/>
        </w:rPr>
      </w:pPr>
    </w:p>
    <w:p w14:paraId="0390D478" w14:textId="77777777" w:rsidR="005E47E9" w:rsidRDefault="005E47E9" w:rsidP="009313E3">
      <w:pPr>
        <w:spacing w:before="120" w:after="120" w:line="276" w:lineRule="auto"/>
        <w:rPr>
          <w:rFonts w:ascii="Calibri" w:hAnsi="Calibri" w:cs="Tahoma"/>
          <w:b/>
          <w:bCs/>
          <w:sz w:val="28"/>
          <w:szCs w:val="28"/>
          <w:lang w:eastAsia="fr-FR"/>
        </w:rPr>
      </w:pPr>
    </w:p>
    <w:p w14:paraId="08198C5F" w14:textId="77777777" w:rsidR="005E47E9" w:rsidRDefault="005E47E9" w:rsidP="009313E3">
      <w:pPr>
        <w:spacing w:before="120" w:after="120" w:line="276" w:lineRule="auto"/>
        <w:rPr>
          <w:rFonts w:ascii="Calibri" w:hAnsi="Calibri" w:cs="Tahoma"/>
          <w:b/>
          <w:bCs/>
          <w:sz w:val="28"/>
          <w:szCs w:val="28"/>
          <w:lang w:eastAsia="fr-FR"/>
        </w:rPr>
      </w:pPr>
    </w:p>
    <w:p w14:paraId="20F74E0A" w14:textId="77777777" w:rsidR="005E47E9" w:rsidRDefault="005E47E9" w:rsidP="009313E3">
      <w:pPr>
        <w:spacing w:before="120" w:after="120" w:line="276" w:lineRule="auto"/>
        <w:rPr>
          <w:rFonts w:ascii="Calibri" w:hAnsi="Calibri" w:cs="Tahoma"/>
          <w:b/>
          <w:bCs/>
          <w:sz w:val="28"/>
          <w:szCs w:val="28"/>
          <w:lang w:eastAsia="fr-FR"/>
        </w:rPr>
      </w:pPr>
    </w:p>
    <w:p w14:paraId="36D24336" w14:textId="77777777" w:rsidR="005E47E9" w:rsidRDefault="005E47E9" w:rsidP="009313E3">
      <w:pPr>
        <w:spacing w:before="120" w:after="120" w:line="276" w:lineRule="auto"/>
        <w:rPr>
          <w:rFonts w:ascii="Calibri" w:hAnsi="Calibri" w:cs="Tahoma"/>
          <w:b/>
          <w:bCs/>
          <w:sz w:val="28"/>
          <w:szCs w:val="28"/>
          <w:lang w:eastAsia="fr-FR"/>
        </w:rPr>
      </w:pPr>
    </w:p>
    <w:p w14:paraId="4F7DF427" w14:textId="77777777" w:rsidR="005E47E9" w:rsidRDefault="005E47E9" w:rsidP="009313E3">
      <w:pPr>
        <w:spacing w:before="120" w:after="120" w:line="276" w:lineRule="auto"/>
        <w:rPr>
          <w:rFonts w:ascii="Calibri" w:hAnsi="Calibri" w:cs="Tahoma"/>
          <w:b/>
          <w:bCs/>
          <w:sz w:val="28"/>
          <w:szCs w:val="28"/>
          <w:lang w:eastAsia="fr-FR"/>
        </w:rPr>
      </w:pPr>
    </w:p>
    <w:p w14:paraId="29D681B4" w14:textId="77777777" w:rsidR="005E47E9" w:rsidRDefault="005E47E9" w:rsidP="009313E3">
      <w:pPr>
        <w:spacing w:before="120" w:after="120" w:line="276" w:lineRule="auto"/>
        <w:rPr>
          <w:rFonts w:ascii="Calibri" w:hAnsi="Calibri" w:cs="Tahoma"/>
          <w:b/>
          <w:bCs/>
          <w:sz w:val="28"/>
          <w:szCs w:val="28"/>
          <w:lang w:eastAsia="fr-FR"/>
        </w:rPr>
      </w:pPr>
    </w:p>
    <w:p w14:paraId="5409A153" w14:textId="77777777" w:rsidR="005E47E9" w:rsidRDefault="005E47E9" w:rsidP="009313E3">
      <w:pPr>
        <w:spacing w:before="120" w:after="120" w:line="276" w:lineRule="auto"/>
        <w:rPr>
          <w:rFonts w:ascii="Calibri" w:hAnsi="Calibri" w:cs="Tahoma"/>
          <w:b/>
          <w:bCs/>
          <w:sz w:val="28"/>
          <w:szCs w:val="28"/>
          <w:lang w:eastAsia="fr-FR"/>
        </w:rPr>
      </w:pPr>
    </w:p>
    <w:p w14:paraId="6CEC55B1" w14:textId="77777777" w:rsidR="005E47E9" w:rsidRDefault="005E47E9" w:rsidP="009313E3">
      <w:pPr>
        <w:spacing w:before="120" w:after="120" w:line="276" w:lineRule="auto"/>
        <w:rPr>
          <w:rFonts w:ascii="Calibri" w:hAnsi="Calibri" w:cs="Tahoma"/>
          <w:b/>
          <w:bCs/>
          <w:sz w:val="28"/>
          <w:szCs w:val="28"/>
          <w:lang w:eastAsia="fr-FR"/>
        </w:rPr>
      </w:pPr>
    </w:p>
    <w:p w14:paraId="3CFB27B9" w14:textId="77777777" w:rsidR="005E47E9" w:rsidRDefault="005E47E9" w:rsidP="009313E3">
      <w:pPr>
        <w:spacing w:before="120" w:after="120" w:line="276" w:lineRule="auto"/>
        <w:rPr>
          <w:rFonts w:ascii="Calibri" w:hAnsi="Calibri" w:cs="Tahoma"/>
          <w:b/>
          <w:bCs/>
          <w:sz w:val="28"/>
          <w:szCs w:val="28"/>
          <w:lang w:eastAsia="fr-FR"/>
        </w:rPr>
      </w:pPr>
    </w:p>
    <w:p w14:paraId="6497C429" w14:textId="72129EA8"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lastRenderedPageBreak/>
        <w:drawing>
          <wp:inline distT="0" distB="0" distL="0" distR="0" wp14:anchorId="748F63B5" wp14:editId="46CF7B7F">
            <wp:extent cx="5810250" cy="5147255"/>
            <wp:effectExtent l="0" t="0" r="0" b="0"/>
            <wp:docPr id="176390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3697" cy="5150308"/>
                    </a:xfrm>
                    <a:prstGeom prst="rect">
                      <a:avLst/>
                    </a:prstGeom>
                    <a:noFill/>
                    <a:ln>
                      <a:noFill/>
                    </a:ln>
                  </pic:spPr>
                </pic:pic>
              </a:graphicData>
            </a:graphic>
          </wp:inline>
        </w:drawing>
      </w:r>
    </w:p>
    <w:p w14:paraId="062D01A3" w14:textId="77777777" w:rsidR="005E47E9" w:rsidRDefault="005E47E9" w:rsidP="009313E3">
      <w:pPr>
        <w:spacing w:before="120" w:after="120" w:line="276" w:lineRule="auto"/>
        <w:rPr>
          <w:rFonts w:ascii="Calibri" w:hAnsi="Calibri" w:cs="Tahoma"/>
          <w:b/>
          <w:bCs/>
          <w:sz w:val="28"/>
          <w:szCs w:val="28"/>
          <w:lang w:eastAsia="fr-FR"/>
        </w:rPr>
      </w:pPr>
    </w:p>
    <w:p w14:paraId="4AE17335" w14:textId="77777777" w:rsidR="005E47E9" w:rsidRDefault="005E47E9" w:rsidP="009313E3">
      <w:pPr>
        <w:spacing w:before="120" w:after="120" w:line="276" w:lineRule="auto"/>
        <w:rPr>
          <w:rFonts w:ascii="Calibri" w:hAnsi="Calibri" w:cs="Tahoma"/>
          <w:b/>
          <w:bCs/>
          <w:sz w:val="28"/>
          <w:szCs w:val="28"/>
          <w:lang w:eastAsia="fr-FR"/>
        </w:rPr>
      </w:pPr>
    </w:p>
    <w:p w14:paraId="0CED9ACF" w14:textId="77777777" w:rsidR="005E47E9" w:rsidRDefault="005E47E9" w:rsidP="009313E3">
      <w:pPr>
        <w:spacing w:before="120" w:after="120" w:line="276" w:lineRule="auto"/>
        <w:rPr>
          <w:rFonts w:ascii="Calibri" w:hAnsi="Calibri" w:cs="Tahoma"/>
          <w:b/>
          <w:bCs/>
          <w:sz w:val="28"/>
          <w:szCs w:val="28"/>
          <w:lang w:eastAsia="fr-FR"/>
        </w:rPr>
      </w:pPr>
    </w:p>
    <w:p w14:paraId="6FC37311" w14:textId="77777777" w:rsidR="005E47E9" w:rsidRDefault="005E47E9" w:rsidP="009313E3">
      <w:pPr>
        <w:spacing w:before="120" w:after="120" w:line="276" w:lineRule="auto"/>
        <w:rPr>
          <w:rFonts w:ascii="Calibri" w:hAnsi="Calibri" w:cs="Tahoma"/>
          <w:b/>
          <w:bCs/>
          <w:sz w:val="28"/>
          <w:szCs w:val="28"/>
          <w:lang w:eastAsia="fr-FR"/>
        </w:rPr>
      </w:pPr>
    </w:p>
    <w:p w14:paraId="16D74E25" w14:textId="77777777" w:rsidR="005E47E9" w:rsidRDefault="005E47E9" w:rsidP="009313E3">
      <w:pPr>
        <w:spacing w:before="120" w:after="120" w:line="276" w:lineRule="auto"/>
        <w:rPr>
          <w:rFonts w:ascii="Calibri" w:hAnsi="Calibri" w:cs="Tahoma"/>
          <w:b/>
          <w:bCs/>
          <w:sz w:val="28"/>
          <w:szCs w:val="28"/>
          <w:lang w:eastAsia="fr-FR"/>
        </w:rPr>
      </w:pPr>
    </w:p>
    <w:p w14:paraId="3D309B53" w14:textId="77777777" w:rsidR="005E47E9" w:rsidRDefault="005E47E9" w:rsidP="009313E3">
      <w:pPr>
        <w:spacing w:before="120" w:after="120" w:line="276" w:lineRule="auto"/>
        <w:rPr>
          <w:rFonts w:ascii="Calibri" w:hAnsi="Calibri" w:cs="Tahoma"/>
          <w:b/>
          <w:bCs/>
          <w:sz w:val="28"/>
          <w:szCs w:val="28"/>
          <w:lang w:eastAsia="fr-FR"/>
        </w:rPr>
      </w:pPr>
    </w:p>
    <w:p w14:paraId="4860A7F8" w14:textId="77777777" w:rsidR="005E47E9" w:rsidRDefault="005E47E9" w:rsidP="009313E3">
      <w:pPr>
        <w:spacing w:before="120" w:after="120" w:line="276" w:lineRule="auto"/>
        <w:rPr>
          <w:rFonts w:ascii="Calibri" w:hAnsi="Calibri" w:cs="Tahoma"/>
          <w:b/>
          <w:bCs/>
          <w:sz w:val="28"/>
          <w:szCs w:val="28"/>
          <w:lang w:eastAsia="fr-FR"/>
        </w:rPr>
      </w:pPr>
    </w:p>
    <w:p w14:paraId="314F34BF" w14:textId="77777777" w:rsidR="005E47E9" w:rsidRDefault="005E47E9" w:rsidP="009313E3">
      <w:pPr>
        <w:spacing w:before="120" w:after="120" w:line="276" w:lineRule="auto"/>
        <w:rPr>
          <w:rFonts w:ascii="Calibri" w:hAnsi="Calibri" w:cs="Tahoma"/>
          <w:b/>
          <w:bCs/>
          <w:sz w:val="28"/>
          <w:szCs w:val="28"/>
          <w:lang w:eastAsia="fr-FR"/>
        </w:rPr>
      </w:pPr>
    </w:p>
    <w:p w14:paraId="1CF57427" w14:textId="77777777" w:rsidR="005E47E9" w:rsidRDefault="005E47E9" w:rsidP="009313E3">
      <w:pPr>
        <w:spacing w:before="120" w:after="120" w:line="276" w:lineRule="auto"/>
        <w:rPr>
          <w:rFonts w:ascii="Calibri" w:hAnsi="Calibri" w:cs="Tahoma"/>
          <w:b/>
          <w:bCs/>
          <w:sz w:val="28"/>
          <w:szCs w:val="28"/>
          <w:lang w:eastAsia="fr-FR"/>
        </w:rPr>
      </w:pPr>
    </w:p>
    <w:p w14:paraId="30B5008E" w14:textId="77777777" w:rsidR="005E47E9" w:rsidRDefault="005E47E9" w:rsidP="009313E3">
      <w:pPr>
        <w:spacing w:before="120" w:after="120" w:line="276" w:lineRule="auto"/>
        <w:rPr>
          <w:rFonts w:ascii="Calibri" w:hAnsi="Calibri" w:cs="Tahoma"/>
          <w:b/>
          <w:bCs/>
          <w:sz w:val="28"/>
          <w:szCs w:val="28"/>
          <w:lang w:eastAsia="fr-FR"/>
        </w:rPr>
      </w:pPr>
    </w:p>
    <w:p w14:paraId="6438DEC8" w14:textId="77777777" w:rsidR="005E47E9" w:rsidRDefault="005E47E9" w:rsidP="009313E3">
      <w:pPr>
        <w:spacing w:before="120" w:after="120" w:line="276" w:lineRule="auto"/>
        <w:rPr>
          <w:rFonts w:ascii="Calibri" w:hAnsi="Calibri" w:cs="Tahoma"/>
          <w:b/>
          <w:bCs/>
          <w:sz w:val="28"/>
          <w:szCs w:val="28"/>
          <w:lang w:eastAsia="fr-FR"/>
        </w:rPr>
      </w:pPr>
    </w:p>
    <w:p w14:paraId="7CACED9F" w14:textId="3C931C1D" w:rsidR="00CA6793" w:rsidRPr="005E47E9" w:rsidRDefault="004D6E5A" w:rsidP="009313E3">
      <w:pPr>
        <w:spacing w:before="120" w:after="120" w:line="276" w:lineRule="auto"/>
        <w:rPr>
          <w:rFonts w:ascii="Calibri" w:hAnsi="Calibri" w:cs="Tahoma"/>
          <w:b/>
          <w:bCs/>
          <w:color w:val="4F81BD" w:themeColor="accent1"/>
          <w:sz w:val="28"/>
          <w:szCs w:val="28"/>
          <w:lang w:eastAsia="fr-FR"/>
        </w:rPr>
      </w:pPr>
      <w:r w:rsidRPr="005E47E9">
        <w:rPr>
          <w:rFonts w:ascii="Calibri" w:hAnsi="Calibri" w:cs="Tahoma"/>
          <w:b/>
          <w:bCs/>
          <w:color w:val="4F81BD" w:themeColor="accent1"/>
          <w:sz w:val="28"/>
          <w:szCs w:val="28"/>
          <w:lang w:eastAsia="fr-FR"/>
        </w:rPr>
        <w:lastRenderedPageBreak/>
        <w:t xml:space="preserve">Annexe </w:t>
      </w:r>
      <w:r w:rsidR="005E47E9" w:rsidRPr="005E47E9">
        <w:rPr>
          <w:rFonts w:ascii="Calibri" w:hAnsi="Calibri" w:cs="Tahoma"/>
          <w:b/>
          <w:bCs/>
          <w:color w:val="4F81BD" w:themeColor="accent1"/>
          <w:sz w:val="28"/>
          <w:szCs w:val="28"/>
          <w:lang w:eastAsia="fr-FR"/>
        </w:rPr>
        <w:t>3</w:t>
      </w:r>
      <w:r w:rsidR="00FF703C" w:rsidRPr="005E47E9">
        <w:rPr>
          <w:rFonts w:ascii="Calibri" w:hAnsi="Calibri" w:cs="Tahoma"/>
          <w:b/>
          <w:bCs/>
          <w:color w:val="4F81BD" w:themeColor="accent1"/>
          <w:sz w:val="28"/>
          <w:szCs w:val="28"/>
          <w:lang w:eastAsia="fr-FR"/>
        </w:rPr>
        <w:t> : Modèle de Curriculum Vitae.</w:t>
      </w:r>
    </w:p>
    <w:p w14:paraId="252223E9" w14:textId="2989F30D" w:rsidR="00BC14DF" w:rsidRDefault="00BC14DF">
      <w:pPr>
        <w:spacing w:line="240" w:lineRule="auto"/>
        <w:jc w:val="left"/>
        <w:rPr>
          <w:rFonts w:asciiTheme="minorHAnsi" w:hAnsiTheme="minorHAnsi" w:cstheme="minorHAnsi"/>
          <w:b/>
          <w:smallCaps/>
          <w:sz w:val="32"/>
          <w:szCs w:val="32"/>
          <w:lang w:eastAsia="zh-CN"/>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062"/>
      </w:tblGrid>
      <w:tr w:rsidR="005E47E9" w:rsidRPr="005E47E9" w14:paraId="0C5FC65C" w14:textId="77777777" w:rsidTr="005E47E9">
        <w:trPr>
          <w:cantSplit/>
          <w:trHeight w:hRule="exact" w:val="1003"/>
        </w:trPr>
        <w:tc>
          <w:tcPr>
            <w:tcW w:w="5000" w:type="pct"/>
            <w:vAlign w:val="center"/>
          </w:tcPr>
          <w:p w14:paraId="29C85B31" w14:textId="77777777" w:rsidR="00BC14DF" w:rsidRPr="005E47E9" w:rsidRDefault="00BC14DF" w:rsidP="001C7473">
            <w:pPr>
              <w:pStyle w:val="Poste"/>
              <w:ind w:left="284"/>
              <w:rPr>
                <w:color w:val="auto"/>
                <w:sz w:val="22"/>
                <w:szCs w:val="22"/>
              </w:rPr>
            </w:pPr>
            <w:r w:rsidRPr="005E47E9">
              <w:rPr>
                <w:color w:val="auto"/>
                <w:sz w:val="22"/>
                <w:szCs w:val="22"/>
              </w:rPr>
              <w:t xml:space="preserve">Annexe. </w:t>
            </w:r>
          </w:p>
          <w:p w14:paraId="065F2D76" w14:textId="77777777" w:rsidR="00BC14DF" w:rsidRPr="005E47E9" w:rsidRDefault="00BC14DF" w:rsidP="001C7473">
            <w:pPr>
              <w:pStyle w:val="Poste"/>
              <w:ind w:left="284"/>
              <w:rPr>
                <w:color w:val="auto"/>
              </w:rPr>
            </w:pPr>
            <w:r w:rsidRPr="005E47E9">
              <w:rPr>
                <w:color w:val="auto"/>
                <w:sz w:val="22"/>
                <w:szCs w:val="22"/>
              </w:rPr>
              <w:t>CV pour la candidature pour la mission de …………………………</w:t>
            </w:r>
            <w:proofErr w:type="gramStart"/>
            <w:r w:rsidRPr="005E47E9">
              <w:rPr>
                <w:color w:val="auto"/>
                <w:sz w:val="22"/>
                <w:szCs w:val="22"/>
              </w:rPr>
              <w:t>…….</w:t>
            </w:r>
            <w:proofErr w:type="gramEnd"/>
          </w:p>
        </w:tc>
      </w:tr>
    </w:tbl>
    <w:p w14:paraId="51497DA1" w14:textId="77777777" w:rsidR="00BC14DF" w:rsidRPr="00FA15D5" w:rsidRDefault="00BC14DF" w:rsidP="00BC14DF"/>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BC14DF" w:rsidRPr="00894028" w14:paraId="643854C8" w14:textId="77777777" w:rsidTr="001C7473">
        <w:tc>
          <w:tcPr>
            <w:tcW w:w="3261" w:type="dxa"/>
            <w:tcMar>
              <w:left w:w="0" w:type="dxa"/>
            </w:tcMar>
          </w:tcPr>
          <w:p w14:paraId="0B656AE6" w14:textId="77777777" w:rsidR="00BC14DF" w:rsidRPr="00FA15D5" w:rsidRDefault="00BC14DF" w:rsidP="001C7473">
            <w:pPr>
              <w:pStyle w:val="Listenumros"/>
              <w:ind w:left="284" w:hanging="284"/>
              <w:rPr>
                <w:lang w:val="fr-FR"/>
              </w:rPr>
            </w:pPr>
            <w:r w:rsidRPr="00FA15D5">
              <w:rPr>
                <w:lang w:val="fr-FR"/>
              </w:rPr>
              <w:t xml:space="preserve">Nom </w:t>
            </w:r>
            <w:r>
              <w:rPr>
                <w:lang w:val="fr-FR"/>
              </w:rPr>
              <w:t>et prénom de l’expert</w:t>
            </w:r>
            <w:r w:rsidRPr="00FA15D5">
              <w:rPr>
                <w:lang w:val="fr-FR"/>
              </w:rPr>
              <w:t xml:space="preserve"> :</w:t>
            </w:r>
          </w:p>
        </w:tc>
        <w:tc>
          <w:tcPr>
            <w:tcW w:w="7131" w:type="dxa"/>
            <w:gridSpan w:val="3"/>
          </w:tcPr>
          <w:p w14:paraId="4CC2B220" w14:textId="77777777" w:rsidR="00BC14DF" w:rsidRPr="00CB6714" w:rsidRDefault="00BC14DF" w:rsidP="001C7473">
            <w:pPr>
              <w:pStyle w:val="Nom"/>
              <w:rPr>
                <w:b/>
                <w:lang w:val="fr-FR"/>
              </w:rPr>
            </w:pPr>
          </w:p>
        </w:tc>
      </w:tr>
      <w:tr w:rsidR="00BC14DF" w:rsidRPr="009623EA" w14:paraId="4E177888" w14:textId="77777777" w:rsidTr="001C7473">
        <w:tc>
          <w:tcPr>
            <w:tcW w:w="3261" w:type="dxa"/>
            <w:tcMar>
              <w:left w:w="0" w:type="dxa"/>
            </w:tcMar>
          </w:tcPr>
          <w:p w14:paraId="601970B8" w14:textId="77777777" w:rsidR="00BC14DF" w:rsidRPr="00F26C59" w:rsidRDefault="00BC14DF" w:rsidP="001C7473">
            <w:pPr>
              <w:pStyle w:val="Listenumros"/>
              <w:ind w:left="284" w:hanging="284"/>
              <w:rPr>
                <w:lang w:val="fr-FR"/>
              </w:rPr>
            </w:pPr>
            <w:r w:rsidRPr="00F26C59">
              <w:rPr>
                <w:lang w:val="fr-FR"/>
              </w:rPr>
              <w:t xml:space="preserve">Date de naissance :    </w:t>
            </w:r>
          </w:p>
        </w:tc>
        <w:tc>
          <w:tcPr>
            <w:tcW w:w="2179" w:type="dxa"/>
          </w:tcPr>
          <w:p w14:paraId="4B062A8B" w14:textId="77777777" w:rsidR="00BC14DF" w:rsidRPr="00F26C59" w:rsidRDefault="00BC14DF" w:rsidP="001C7473"/>
        </w:tc>
        <w:tc>
          <w:tcPr>
            <w:tcW w:w="1223" w:type="dxa"/>
          </w:tcPr>
          <w:p w14:paraId="469AFF52" w14:textId="77777777" w:rsidR="00BC14DF" w:rsidRPr="00F26C59" w:rsidRDefault="00BC14DF" w:rsidP="001C7473">
            <w:pPr>
              <w:pStyle w:val="Listesansnumros"/>
              <w:rPr>
                <w:lang w:val="fr-FR"/>
              </w:rPr>
            </w:pPr>
            <w:r w:rsidRPr="00F26C59">
              <w:rPr>
                <w:lang w:val="fr-FR"/>
              </w:rPr>
              <w:t>Nationalité :</w:t>
            </w:r>
          </w:p>
        </w:tc>
        <w:tc>
          <w:tcPr>
            <w:tcW w:w="3729" w:type="dxa"/>
          </w:tcPr>
          <w:p w14:paraId="4341CB0D" w14:textId="77777777" w:rsidR="00BC14DF" w:rsidRPr="00F26C59" w:rsidRDefault="00BC14DF" w:rsidP="001C7473"/>
        </w:tc>
      </w:tr>
    </w:tbl>
    <w:p w14:paraId="7577C5D5" w14:textId="77777777" w:rsidR="00BC14DF" w:rsidRPr="00F26C59" w:rsidRDefault="00BC14DF" w:rsidP="00BC14DF">
      <w:pPr>
        <w:pStyle w:val="Listenumros"/>
        <w:ind w:left="284" w:hanging="284"/>
        <w:rPr>
          <w:lang w:val="fr-FR"/>
        </w:rPr>
      </w:pPr>
      <w:r w:rsidRPr="00F26C59">
        <w:rPr>
          <w:lang w:val="fr-FR"/>
        </w:rPr>
        <w:t>Niveau d’études :</w:t>
      </w:r>
    </w:p>
    <w:p w14:paraId="0EED60B6" w14:textId="77777777" w:rsidR="00BC14DF" w:rsidRPr="00F26C59"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BC14DF" w:rsidRPr="00F26C59" w14:paraId="7855F0F8" w14:textId="77777777" w:rsidTr="001C7473">
        <w:tc>
          <w:tcPr>
            <w:tcW w:w="2500" w:type="pct"/>
            <w:shd w:val="pct5" w:color="auto" w:fill="FFFFFF"/>
          </w:tcPr>
          <w:p w14:paraId="43A3E1FC" w14:textId="77777777" w:rsidR="00BC14DF" w:rsidRPr="00F26C59" w:rsidRDefault="00BC14DF" w:rsidP="001C7473">
            <w:pPr>
              <w:pStyle w:val="Centr"/>
              <w:rPr>
                <w:lang w:val="fr-FR"/>
              </w:rPr>
            </w:pPr>
            <w:r w:rsidRPr="00F26C59">
              <w:rPr>
                <w:lang w:val="fr-FR"/>
              </w:rPr>
              <w:t>Institution (Dates : début – fin)</w:t>
            </w:r>
          </w:p>
        </w:tc>
        <w:tc>
          <w:tcPr>
            <w:tcW w:w="2500" w:type="pct"/>
            <w:shd w:val="pct5" w:color="auto" w:fill="FFFFFF"/>
          </w:tcPr>
          <w:p w14:paraId="01215F69" w14:textId="77777777" w:rsidR="00BC14DF" w:rsidRPr="00F26C59" w:rsidRDefault="00BC14DF" w:rsidP="001C7473">
            <w:pPr>
              <w:pStyle w:val="Centr"/>
              <w:rPr>
                <w:lang w:val="fr-FR"/>
              </w:rPr>
            </w:pPr>
            <w:r w:rsidRPr="00F26C59">
              <w:rPr>
                <w:lang w:val="fr-FR"/>
              </w:rPr>
              <w:t>Diplôme(s) obtenu(s)</w:t>
            </w:r>
          </w:p>
        </w:tc>
      </w:tr>
      <w:tr w:rsidR="00BC14DF" w:rsidRPr="00505640" w14:paraId="7B9FF853" w14:textId="77777777" w:rsidTr="001C7473">
        <w:tc>
          <w:tcPr>
            <w:tcW w:w="2500" w:type="pct"/>
          </w:tcPr>
          <w:p w14:paraId="140A5248" w14:textId="77777777" w:rsidR="00BC14DF" w:rsidRPr="00F26C59" w:rsidRDefault="00BC14DF" w:rsidP="001C7473"/>
        </w:tc>
        <w:tc>
          <w:tcPr>
            <w:tcW w:w="2500" w:type="pct"/>
          </w:tcPr>
          <w:p w14:paraId="6B0360A8" w14:textId="77777777" w:rsidR="00BC14DF" w:rsidRPr="00F26C59" w:rsidRDefault="00BC14DF" w:rsidP="001C7473">
            <w:pPr>
              <w:pStyle w:val="Puce1"/>
            </w:pPr>
          </w:p>
        </w:tc>
      </w:tr>
      <w:tr w:rsidR="00BC14DF" w:rsidRPr="00505640" w14:paraId="6AEFD512" w14:textId="77777777" w:rsidTr="001C7473">
        <w:tc>
          <w:tcPr>
            <w:tcW w:w="2500" w:type="pct"/>
          </w:tcPr>
          <w:p w14:paraId="43068C8D" w14:textId="77777777" w:rsidR="00BC14DF" w:rsidRPr="00F26C59" w:rsidRDefault="00BC14DF" w:rsidP="001C7473"/>
        </w:tc>
        <w:tc>
          <w:tcPr>
            <w:tcW w:w="2500" w:type="pct"/>
          </w:tcPr>
          <w:p w14:paraId="6D4AD590" w14:textId="77777777" w:rsidR="00BC14DF" w:rsidRPr="00F26C59" w:rsidRDefault="00BC14DF" w:rsidP="001C7473">
            <w:pPr>
              <w:pStyle w:val="Puce1"/>
            </w:pPr>
          </w:p>
        </w:tc>
      </w:tr>
      <w:tr w:rsidR="00BC14DF" w:rsidRPr="00505640" w14:paraId="38F43308" w14:textId="77777777" w:rsidTr="001C7473">
        <w:tc>
          <w:tcPr>
            <w:tcW w:w="2500" w:type="pct"/>
          </w:tcPr>
          <w:p w14:paraId="0DCDF2C7" w14:textId="77777777" w:rsidR="00BC14DF" w:rsidRPr="00F26C59" w:rsidRDefault="00BC14DF" w:rsidP="001C7473"/>
        </w:tc>
        <w:tc>
          <w:tcPr>
            <w:tcW w:w="2500" w:type="pct"/>
          </w:tcPr>
          <w:p w14:paraId="30E76AAD" w14:textId="77777777" w:rsidR="00BC14DF" w:rsidRPr="00F26C59" w:rsidRDefault="00BC14DF" w:rsidP="001C7473">
            <w:pPr>
              <w:pStyle w:val="Puce1"/>
            </w:pPr>
          </w:p>
        </w:tc>
      </w:tr>
      <w:tr w:rsidR="00BC14DF" w:rsidRPr="00F26C59" w14:paraId="3BA59C70" w14:textId="77777777" w:rsidTr="001C7473">
        <w:tc>
          <w:tcPr>
            <w:tcW w:w="2500" w:type="pct"/>
          </w:tcPr>
          <w:p w14:paraId="0B569EFD" w14:textId="77777777" w:rsidR="00BC14DF" w:rsidRPr="00F26C59" w:rsidRDefault="00BC14DF" w:rsidP="001C7473"/>
        </w:tc>
        <w:tc>
          <w:tcPr>
            <w:tcW w:w="2500" w:type="pct"/>
          </w:tcPr>
          <w:p w14:paraId="151E04AA" w14:textId="77777777" w:rsidR="00BC14DF" w:rsidRPr="00F26C59" w:rsidRDefault="00BC14DF" w:rsidP="001C7473">
            <w:pPr>
              <w:pStyle w:val="Puce1"/>
            </w:pPr>
          </w:p>
        </w:tc>
      </w:tr>
      <w:tr w:rsidR="00BC14DF" w:rsidRPr="00F216E2" w14:paraId="47C034CB" w14:textId="77777777" w:rsidTr="001C7473">
        <w:trPr>
          <w:trHeight w:val="345"/>
        </w:trPr>
        <w:tc>
          <w:tcPr>
            <w:tcW w:w="2500" w:type="pct"/>
          </w:tcPr>
          <w:p w14:paraId="5B6F54BF" w14:textId="77777777" w:rsidR="00BC14DF" w:rsidRPr="00F26C59" w:rsidRDefault="00BC14DF" w:rsidP="001C7473"/>
        </w:tc>
        <w:tc>
          <w:tcPr>
            <w:tcW w:w="2500" w:type="pct"/>
          </w:tcPr>
          <w:p w14:paraId="5912F7FB" w14:textId="77777777" w:rsidR="00BC14DF" w:rsidRPr="00F26C59" w:rsidRDefault="00BC14DF" w:rsidP="001C7473">
            <w:pPr>
              <w:pStyle w:val="Puce1"/>
            </w:pPr>
          </w:p>
        </w:tc>
      </w:tr>
      <w:tr w:rsidR="00BC14DF" w:rsidRPr="00F216E2" w14:paraId="60FC7D38" w14:textId="77777777" w:rsidTr="001C7473">
        <w:trPr>
          <w:trHeight w:val="345"/>
        </w:trPr>
        <w:tc>
          <w:tcPr>
            <w:tcW w:w="2500" w:type="pct"/>
          </w:tcPr>
          <w:p w14:paraId="33B63D11" w14:textId="77777777" w:rsidR="00BC14DF" w:rsidRDefault="00BC14DF" w:rsidP="001C7473">
            <w:pPr>
              <w:rPr>
                <w:rStyle w:val="Marquedecommentaire"/>
              </w:rPr>
            </w:pPr>
          </w:p>
        </w:tc>
        <w:tc>
          <w:tcPr>
            <w:tcW w:w="2500" w:type="pct"/>
          </w:tcPr>
          <w:p w14:paraId="71518F89" w14:textId="77777777" w:rsidR="00BC14DF" w:rsidRPr="00F26C59" w:rsidRDefault="00BC14DF" w:rsidP="001C7473">
            <w:pPr>
              <w:pStyle w:val="Puce1"/>
            </w:pPr>
          </w:p>
        </w:tc>
      </w:tr>
    </w:tbl>
    <w:p w14:paraId="515CB053" w14:textId="77777777" w:rsidR="00BC14DF" w:rsidRPr="00FA15D5" w:rsidRDefault="00BC14DF" w:rsidP="00BC14DF">
      <w:pPr>
        <w:pStyle w:val="AvantAprsTableau"/>
        <w:rPr>
          <w:lang w:val="fr-FR"/>
        </w:rPr>
      </w:pPr>
    </w:p>
    <w:p w14:paraId="6BE537F7" w14:textId="77777777" w:rsidR="00BC14DF" w:rsidRDefault="00BC14DF" w:rsidP="00BC14DF">
      <w:pPr>
        <w:pStyle w:val="Listenumros"/>
        <w:ind w:left="284" w:hanging="284"/>
        <w:rPr>
          <w:lang w:val="fr-FR"/>
        </w:rPr>
      </w:pPr>
      <w:r>
        <w:rPr>
          <w:lang w:val="fr-FR"/>
        </w:rPr>
        <w:t>Compétences clés :</w:t>
      </w:r>
    </w:p>
    <w:p w14:paraId="53A0FA70" w14:textId="77777777" w:rsidR="00BC14DF" w:rsidRDefault="00BC14DF" w:rsidP="00BC14DF">
      <w:pPr>
        <w:pStyle w:val="Puce1"/>
        <w:numPr>
          <w:ilvl w:val="0"/>
          <w:numId w:val="0"/>
        </w:numPr>
        <w:ind w:left="284"/>
      </w:pPr>
    </w:p>
    <w:p w14:paraId="61B47054" w14:textId="77777777" w:rsidR="00BC14DF" w:rsidRPr="00F216E2" w:rsidRDefault="00BC14DF" w:rsidP="00BC14DF">
      <w:pPr>
        <w:pStyle w:val="Listenumros"/>
        <w:ind w:left="284" w:hanging="284"/>
        <w:rPr>
          <w:lang w:val="fr-FR"/>
        </w:rPr>
      </w:pPr>
      <w:r w:rsidRPr="00F216E2">
        <w:rPr>
          <w:lang w:val="fr-FR"/>
        </w:rPr>
        <w:t>Affiliation à des associations/groupements professionnels :</w:t>
      </w:r>
    </w:p>
    <w:p w14:paraId="624637F5" w14:textId="77777777" w:rsidR="00BC14DF" w:rsidRPr="00FA5992" w:rsidRDefault="00BC14DF" w:rsidP="00BC14DF">
      <w:pPr>
        <w:pStyle w:val="Puce1"/>
        <w:numPr>
          <w:ilvl w:val="0"/>
          <w:numId w:val="0"/>
        </w:numPr>
        <w:ind w:left="284"/>
        <w:rPr>
          <w:highlight w:val="yellow"/>
        </w:rPr>
      </w:pPr>
    </w:p>
    <w:p w14:paraId="3ADD8BFE" w14:textId="77777777" w:rsidR="00BC14DF" w:rsidRPr="00B6310C" w:rsidRDefault="00BC14DF" w:rsidP="00BC14DF">
      <w:pPr>
        <w:pStyle w:val="Listenumros"/>
        <w:ind w:left="284" w:hanging="284"/>
        <w:rPr>
          <w:lang w:val="fr-FR"/>
        </w:rPr>
      </w:pPr>
      <w:r w:rsidRPr="00B6310C">
        <w:rPr>
          <w:lang w:val="fr-FR"/>
        </w:rPr>
        <w:t>Autres formations</w:t>
      </w:r>
    </w:p>
    <w:p w14:paraId="60506EE1" w14:textId="77777777" w:rsidR="00BC14DF" w:rsidRDefault="00BC14DF" w:rsidP="00BC14DF">
      <w:pPr>
        <w:pStyle w:val="Listenumros"/>
        <w:numPr>
          <w:ilvl w:val="0"/>
          <w:numId w:val="0"/>
        </w:numPr>
        <w:rPr>
          <w:lang w:val="fr-FR"/>
        </w:rPr>
      </w:pPr>
    </w:p>
    <w:p w14:paraId="08BAA541" w14:textId="77777777" w:rsidR="00BC14DF" w:rsidRPr="00FA15D5" w:rsidRDefault="00BC14DF" w:rsidP="00BC14DF">
      <w:pPr>
        <w:pStyle w:val="Listenumros"/>
        <w:ind w:left="284" w:hanging="284"/>
        <w:rPr>
          <w:lang w:val="fr-FR"/>
        </w:rPr>
      </w:pPr>
      <w:r w:rsidRPr="00FA15D5">
        <w:rPr>
          <w:lang w:val="fr-FR"/>
        </w:rPr>
        <w:t>Pays où l’</w:t>
      </w:r>
      <w:r>
        <w:rPr>
          <w:lang w:val="fr-FR"/>
        </w:rPr>
        <w:t xml:space="preserve">expert </w:t>
      </w:r>
      <w:r w:rsidRPr="00FA15D5">
        <w:rPr>
          <w:lang w:val="fr-FR"/>
        </w:rPr>
        <w:t>a travaillé :</w:t>
      </w:r>
    </w:p>
    <w:p w14:paraId="7B625739" w14:textId="77777777" w:rsidR="00BC14DF" w:rsidRPr="00FA15D5" w:rsidRDefault="00BC14DF" w:rsidP="00BC14DF">
      <w:pPr>
        <w:pStyle w:val="AvantAprsTableau"/>
        <w:rPr>
          <w:lang w:val="fr-FR"/>
        </w:rPr>
      </w:pPr>
    </w:p>
    <w:p w14:paraId="06B910C9" w14:textId="77777777" w:rsidR="00BC14DF" w:rsidRPr="00FA15D5" w:rsidRDefault="00BC14DF" w:rsidP="00BC14DF">
      <w:pPr>
        <w:pStyle w:val="Listenumros"/>
        <w:ind w:left="284" w:hanging="284"/>
        <w:rPr>
          <w:lang w:val="fr-FR"/>
        </w:rPr>
      </w:pPr>
      <w:r w:rsidRPr="00FA15D5">
        <w:rPr>
          <w:lang w:val="fr-FR"/>
        </w:rPr>
        <w:t xml:space="preserve">Langues : </w:t>
      </w:r>
      <w:r w:rsidRPr="00FA15D5">
        <w:rPr>
          <w:b w:val="0"/>
          <w:lang w:val="fr-FR"/>
        </w:rPr>
        <w:t>(bon, moyen, médiocre)</w:t>
      </w:r>
    </w:p>
    <w:p w14:paraId="04C591DD"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BC14DF" w:rsidRPr="00FA15D5" w14:paraId="544CA359" w14:textId="77777777" w:rsidTr="001C7473">
        <w:trPr>
          <w:cantSplit/>
        </w:trPr>
        <w:tc>
          <w:tcPr>
            <w:tcW w:w="1269" w:type="pct"/>
            <w:shd w:val="pct5" w:color="auto" w:fill="auto"/>
          </w:tcPr>
          <w:p w14:paraId="2A799085" w14:textId="77777777" w:rsidR="00BC14DF" w:rsidRPr="00FA15D5" w:rsidRDefault="00BC14DF" w:rsidP="001C7473">
            <w:pPr>
              <w:pStyle w:val="Centr"/>
              <w:rPr>
                <w:lang w:val="fr-FR"/>
              </w:rPr>
            </w:pPr>
            <w:r w:rsidRPr="00FA15D5">
              <w:rPr>
                <w:lang w:val="fr-FR"/>
              </w:rPr>
              <w:t>Langue</w:t>
            </w:r>
          </w:p>
        </w:tc>
        <w:tc>
          <w:tcPr>
            <w:tcW w:w="1244" w:type="pct"/>
            <w:shd w:val="pct5" w:color="auto" w:fill="auto"/>
          </w:tcPr>
          <w:p w14:paraId="14AA11DD" w14:textId="77777777" w:rsidR="00BC14DF" w:rsidRPr="00FA15D5" w:rsidRDefault="00BC14DF" w:rsidP="001C7473">
            <w:pPr>
              <w:pStyle w:val="Centr"/>
              <w:rPr>
                <w:lang w:val="fr-FR"/>
              </w:rPr>
            </w:pPr>
            <w:r w:rsidRPr="00FA15D5">
              <w:rPr>
                <w:lang w:val="fr-FR"/>
              </w:rPr>
              <w:t>Lu</w:t>
            </w:r>
          </w:p>
        </w:tc>
        <w:tc>
          <w:tcPr>
            <w:tcW w:w="1244" w:type="pct"/>
            <w:shd w:val="pct5" w:color="auto" w:fill="auto"/>
          </w:tcPr>
          <w:p w14:paraId="5B7C1311" w14:textId="77777777" w:rsidR="00BC14DF" w:rsidRPr="00FA15D5" w:rsidRDefault="00BC14DF" w:rsidP="001C7473">
            <w:pPr>
              <w:pStyle w:val="Centr"/>
              <w:rPr>
                <w:lang w:val="fr-FR"/>
              </w:rPr>
            </w:pPr>
            <w:r w:rsidRPr="00FA15D5">
              <w:rPr>
                <w:lang w:val="fr-FR"/>
              </w:rPr>
              <w:t>Parlé</w:t>
            </w:r>
          </w:p>
        </w:tc>
        <w:tc>
          <w:tcPr>
            <w:tcW w:w="1243" w:type="pct"/>
            <w:shd w:val="pct5" w:color="auto" w:fill="auto"/>
          </w:tcPr>
          <w:p w14:paraId="41F44D77" w14:textId="77777777" w:rsidR="00BC14DF" w:rsidRPr="00FA15D5" w:rsidRDefault="00BC14DF" w:rsidP="001C7473">
            <w:pPr>
              <w:pStyle w:val="Centr"/>
              <w:rPr>
                <w:lang w:val="fr-FR"/>
              </w:rPr>
            </w:pPr>
            <w:r w:rsidRPr="00FA15D5">
              <w:rPr>
                <w:lang w:val="fr-FR"/>
              </w:rPr>
              <w:t>Écrit</w:t>
            </w:r>
          </w:p>
        </w:tc>
      </w:tr>
      <w:tr w:rsidR="00BC14DF" w:rsidRPr="00FA15D5" w14:paraId="30D24E90" w14:textId="77777777" w:rsidTr="001C7473">
        <w:tc>
          <w:tcPr>
            <w:tcW w:w="1269" w:type="pct"/>
          </w:tcPr>
          <w:p w14:paraId="1B23745C" w14:textId="77777777" w:rsidR="00BC14DF" w:rsidRPr="00FA15D5" w:rsidRDefault="00BC14DF" w:rsidP="001C7473">
            <w:pPr>
              <w:jc w:val="center"/>
            </w:pPr>
          </w:p>
        </w:tc>
        <w:tc>
          <w:tcPr>
            <w:tcW w:w="1244" w:type="pct"/>
          </w:tcPr>
          <w:p w14:paraId="3A33BDE5" w14:textId="77777777" w:rsidR="00BC14DF" w:rsidRPr="00FA15D5" w:rsidRDefault="00BC14DF" w:rsidP="001C7473">
            <w:pPr>
              <w:jc w:val="center"/>
            </w:pPr>
          </w:p>
        </w:tc>
        <w:tc>
          <w:tcPr>
            <w:tcW w:w="1244" w:type="pct"/>
          </w:tcPr>
          <w:p w14:paraId="6E08D72D" w14:textId="77777777" w:rsidR="00BC14DF" w:rsidRPr="00FA15D5" w:rsidRDefault="00BC14DF" w:rsidP="001C7473">
            <w:pPr>
              <w:jc w:val="center"/>
            </w:pPr>
          </w:p>
        </w:tc>
        <w:tc>
          <w:tcPr>
            <w:tcW w:w="1243" w:type="pct"/>
          </w:tcPr>
          <w:p w14:paraId="6433C325" w14:textId="77777777" w:rsidR="00BC14DF" w:rsidRPr="00FA15D5" w:rsidRDefault="00BC14DF" w:rsidP="001C7473">
            <w:pPr>
              <w:jc w:val="center"/>
            </w:pPr>
          </w:p>
        </w:tc>
      </w:tr>
      <w:tr w:rsidR="00BC14DF" w:rsidRPr="00FA15D5" w14:paraId="36AA68D5" w14:textId="77777777" w:rsidTr="001C7473">
        <w:tc>
          <w:tcPr>
            <w:tcW w:w="1269" w:type="pct"/>
          </w:tcPr>
          <w:p w14:paraId="0F1CC847" w14:textId="77777777" w:rsidR="00BC14DF" w:rsidRPr="00FA15D5" w:rsidRDefault="00BC14DF" w:rsidP="001C7473">
            <w:pPr>
              <w:jc w:val="center"/>
            </w:pPr>
          </w:p>
        </w:tc>
        <w:tc>
          <w:tcPr>
            <w:tcW w:w="1244" w:type="pct"/>
          </w:tcPr>
          <w:p w14:paraId="5E3BF6BA" w14:textId="77777777" w:rsidR="00BC14DF" w:rsidRPr="00FA15D5" w:rsidRDefault="00BC14DF" w:rsidP="001C7473">
            <w:pPr>
              <w:jc w:val="center"/>
            </w:pPr>
          </w:p>
        </w:tc>
        <w:tc>
          <w:tcPr>
            <w:tcW w:w="1244" w:type="pct"/>
          </w:tcPr>
          <w:p w14:paraId="3D751A7B" w14:textId="77777777" w:rsidR="00BC14DF" w:rsidRPr="00FA15D5" w:rsidRDefault="00BC14DF" w:rsidP="001C7473">
            <w:pPr>
              <w:jc w:val="center"/>
            </w:pPr>
          </w:p>
        </w:tc>
        <w:tc>
          <w:tcPr>
            <w:tcW w:w="1243" w:type="pct"/>
          </w:tcPr>
          <w:p w14:paraId="5085C383" w14:textId="77777777" w:rsidR="00BC14DF" w:rsidRPr="00FA15D5" w:rsidRDefault="00BC14DF" w:rsidP="001C7473">
            <w:pPr>
              <w:jc w:val="center"/>
            </w:pPr>
          </w:p>
        </w:tc>
      </w:tr>
      <w:tr w:rsidR="00BC14DF" w:rsidRPr="00FA15D5" w14:paraId="11CA11BD" w14:textId="77777777" w:rsidTr="001C7473">
        <w:tc>
          <w:tcPr>
            <w:tcW w:w="1269" w:type="pct"/>
          </w:tcPr>
          <w:p w14:paraId="428490F7" w14:textId="77777777" w:rsidR="00BC14DF" w:rsidRDefault="00BC14DF" w:rsidP="001C7473">
            <w:pPr>
              <w:jc w:val="center"/>
            </w:pPr>
          </w:p>
        </w:tc>
        <w:tc>
          <w:tcPr>
            <w:tcW w:w="1244" w:type="pct"/>
          </w:tcPr>
          <w:p w14:paraId="72BA288C" w14:textId="77777777" w:rsidR="00BC14DF" w:rsidRPr="00FA5992" w:rsidRDefault="00BC14DF" w:rsidP="001C7473">
            <w:pPr>
              <w:jc w:val="center"/>
              <w:rPr>
                <w:highlight w:val="yellow"/>
              </w:rPr>
            </w:pPr>
          </w:p>
        </w:tc>
        <w:tc>
          <w:tcPr>
            <w:tcW w:w="1244" w:type="pct"/>
          </w:tcPr>
          <w:p w14:paraId="6AB27460" w14:textId="77777777" w:rsidR="00BC14DF" w:rsidRPr="00F216E2" w:rsidRDefault="00BC14DF" w:rsidP="001C7473">
            <w:pPr>
              <w:jc w:val="center"/>
            </w:pPr>
          </w:p>
        </w:tc>
        <w:tc>
          <w:tcPr>
            <w:tcW w:w="1243" w:type="pct"/>
          </w:tcPr>
          <w:p w14:paraId="5B2767E8" w14:textId="77777777" w:rsidR="00BC14DF" w:rsidRPr="00FA5992" w:rsidRDefault="00BC14DF" w:rsidP="001C7473">
            <w:pPr>
              <w:jc w:val="center"/>
              <w:rPr>
                <w:highlight w:val="yellow"/>
              </w:rPr>
            </w:pPr>
          </w:p>
        </w:tc>
      </w:tr>
    </w:tbl>
    <w:p w14:paraId="10174D10" w14:textId="77777777" w:rsidR="00BC14DF" w:rsidRPr="00FA15D5" w:rsidRDefault="00BC14DF" w:rsidP="00BC14DF">
      <w:pPr>
        <w:pStyle w:val="AvantAprsTableau"/>
        <w:rPr>
          <w:lang w:val="fr-FR"/>
        </w:rPr>
      </w:pPr>
    </w:p>
    <w:p w14:paraId="68F42AA3" w14:textId="77777777" w:rsidR="00BC14DF" w:rsidRPr="00FA15D5" w:rsidRDefault="00BC14DF" w:rsidP="00BC14DF">
      <w:pPr>
        <w:pStyle w:val="Listenumros"/>
        <w:ind w:left="284" w:hanging="284"/>
        <w:rPr>
          <w:lang w:val="fr-FR"/>
        </w:rPr>
      </w:pPr>
      <w:r w:rsidRPr="00FA15D5">
        <w:rPr>
          <w:lang w:val="fr-FR"/>
        </w:rPr>
        <w:t>Expérience professionnelle :</w:t>
      </w:r>
    </w:p>
    <w:p w14:paraId="7A14A885"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BC14DF" w:rsidRPr="00FA15D5" w14:paraId="436AFFE3" w14:textId="77777777" w:rsidTr="001C7473">
        <w:trPr>
          <w:cantSplit/>
          <w:tblHeader/>
        </w:trPr>
        <w:tc>
          <w:tcPr>
            <w:tcW w:w="708" w:type="pct"/>
            <w:shd w:val="clear" w:color="auto" w:fill="F3F3F3"/>
            <w:vAlign w:val="center"/>
          </w:tcPr>
          <w:p w14:paraId="0591F972" w14:textId="77777777" w:rsidR="00BC14DF" w:rsidRPr="00FA15D5" w:rsidRDefault="00BC14DF" w:rsidP="001C7473">
            <w:pPr>
              <w:pStyle w:val="Centr"/>
              <w:rPr>
                <w:lang w:val="fr-FR"/>
              </w:rPr>
            </w:pPr>
            <w:r w:rsidRPr="00FA15D5">
              <w:rPr>
                <w:lang w:val="fr-FR"/>
              </w:rPr>
              <w:t>Depuis - Jusqu’à</w:t>
            </w:r>
          </w:p>
        </w:tc>
        <w:tc>
          <w:tcPr>
            <w:tcW w:w="2039" w:type="pct"/>
            <w:shd w:val="clear" w:color="auto" w:fill="F3F3F3"/>
            <w:vAlign w:val="center"/>
          </w:tcPr>
          <w:p w14:paraId="4C1B3918" w14:textId="77777777" w:rsidR="00BC14DF" w:rsidRPr="00FA15D5" w:rsidRDefault="00BC14DF" w:rsidP="001C7473">
            <w:pPr>
              <w:pStyle w:val="Centr"/>
              <w:rPr>
                <w:lang w:val="fr-FR"/>
              </w:rPr>
            </w:pPr>
            <w:r w:rsidRPr="00FA15D5">
              <w:rPr>
                <w:lang w:val="fr-FR"/>
              </w:rPr>
              <w:t>Employeur</w:t>
            </w:r>
          </w:p>
        </w:tc>
        <w:tc>
          <w:tcPr>
            <w:tcW w:w="2253" w:type="pct"/>
            <w:shd w:val="clear" w:color="auto" w:fill="F3F3F3"/>
            <w:vAlign w:val="center"/>
          </w:tcPr>
          <w:p w14:paraId="4B6A2DC7" w14:textId="77777777" w:rsidR="00BC14DF" w:rsidRPr="00FA15D5" w:rsidRDefault="00BC14DF" w:rsidP="001C7473">
            <w:pPr>
              <w:pStyle w:val="Centr"/>
              <w:rPr>
                <w:lang w:val="fr-FR"/>
              </w:rPr>
            </w:pPr>
            <w:r w:rsidRPr="00FA15D5">
              <w:rPr>
                <w:lang w:val="fr-FR"/>
              </w:rPr>
              <w:t>Poste</w:t>
            </w:r>
          </w:p>
        </w:tc>
      </w:tr>
      <w:tr w:rsidR="00BC14DF" w:rsidRPr="00505640" w14:paraId="4F0C297F" w14:textId="77777777" w:rsidTr="001C7473">
        <w:trPr>
          <w:cantSplit/>
        </w:trPr>
        <w:tc>
          <w:tcPr>
            <w:tcW w:w="708" w:type="pct"/>
          </w:tcPr>
          <w:p w14:paraId="7AE78413" w14:textId="77777777" w:rsidR="00BC14DF" w:rsidRPr="00FA15D5" w:rsidRDefault="00BC14DF" w:rsidP="001C7473">
            <w:pPr>
              <w:tabs>
                <w:tab w:val="left" w:pos="924"/>
              </w:tabs>
            </w:pPr>
          </w:p>
        </w:tc>
        <w:tc>
          <w:tcPr>
            <w:tcW w:w="2039" w:type="pct"/>
          </w:tcPr>
          <w:p w14:paraId="1EC2BA3A" w14:textId="77777777" w:rsidR="00BC14DF" w:rsidRPr="00FA15D5" w:rsidRDefault="00BC14DF" w:rsidP="001C7473"/>
        </w:tc>
        <w:tc>
          <w:tcPr>
            <w:tcW w:w="2253" w:type="pct"/>
          </w:tcPr>
          <w:p w14:paraId="2F6EF726" w14:textId="77777777" w:rsidR="00BC14DF" w:rsidRPr="00FA15D5" w:rsidRDefault="00BC14DF" w:rsidP="001C7473"/>
        </w:tc>
      </w:tr>
      <w:tr w:rsidR="00BC14DF" w:rsidRPr="00505640" w14:paraId="267F1BDE" w14:textId="77777777" w:rsidTr="001C7473">
        <w:trPr>
          <w:cantSplit/>
        </w:trPr>
        <w:tc>
          <w:tcPr>
            <w:tcW w:w="708" w:type="pct"/>
          </w:tcPr>
          <w:p w14:paraId="20A0CBEC" w14:textId="77777777" w:rsidR="00BC14DF" w:rsidRPr="00FA15D5" w:rsidRDefault="00BC14DF" w:rsidP="001C7473">
            <w:pPr>
              <w:pStyle w:val="Dtails"/>
              <w:rPr>
                <w:lang w:val="fr-FR"/>
              </w:rPr>
            </w:pPr>
          </w:p>
        </w:tc>
        <w:tc>
          <w:tcPr>
            <w:tcW w:w="2039" w:type="pct"/>
          </w:tcPr>
          <w:p w14:paraId="53BBEDF5" w14:textId="77777777" w:rsidR="00BC14DF" w:rsidRPr="00FA15D5" w:rsidRDefault="00BC14DF" w:rsidP="001C7473">
            <w:pPr>
              <w:pStyle w:val="Dtails"/>
              <w:rPr>
                <w:lang w:val="fr-FR"/>
              </w:rPr>
            </w:pPr>
          </w:p>
        </w:tc>
        <w:tc>
          <w:tcPr>
            <w:tcW w:w="2253" w:type="pct"/>
          </w:tcPr>
          <w:p w14:paraId="6BA4A5F2" w14:textId="77777777" w:rsidR="00BC14DF" w:rsidRPr="00FA15D5" w:rsidRDefault="00BC14DF" w:rsidP="001C7473">
            <w:pPr>
              <w:pStyle w:val="Dtails"/>
              <w:rPr>
                <w:lang w:val="fr-FR"/>
              </w:rPr>
            </w:pPr>
          </w:p>
        </w:tc>
      </w:tr>
      <w:tr w:rsidR="00BC14DF" w:rsidRPr="00505640" w14:paraId="0C309AFD" w14:textId="77777777" w:rsidTr="001C7473">
        <w:trPr>
          <w:cantSplit/>
        </w:trPr>
        <w:tc>
          <w:tcPr>
            <w:tcW w:w="708" w:type="pct"/>
          </w:tcPr>
          <w:p w14:paraId="755CDD4D" w14:textId="77777777" w:rsidR="00BC14DF" w:rsidRPr="00FA15D5" w:rsidRDefault="00BC14DF" w:rsidP="001C7473">
            <w:pPr>
              <w:pStyle w:val="Dtails"/>
              <w:rPr>
                <w:lang w:val="fr-FR"/>
              </w:rPr>
            </w:pPr>
          </w:p>
        </w:tc>
        <w:tc>
          <w:tcPr>
            <w:tcW w:w="2039" w:type="pct"/>
          </w:tcPr>
          <w:p w14:paraId="06A2C205" w14:textId="77777777" w:rsidR="00BC14DF" w:rsidRPr="00FA15D5" w:rsidRDefault="00BC14DF" w:rsidP="001C7473">
            <w:pPr>
              <w:pStyle w:val="Dtails"/>
              <w:rPr>
                <w:lang w:val="fr-FR"/>
              </w:rPr>
            </w:pPr>
          </w:p>
        </w:tc>
        <w:tc>
          <w:tcPr>
            <w:tcW w:w="2253" w:type="pct"/>
          </w:tcPr>
          <w:p w14:paraId="2CF9F4C9" w14:textId="77777777" w:rsidR="00BC14DF" w:rsidRPr="00FA15D5" w:rsidRDefault="00BC14DF" w:rsidP="001C7473">
            <w:pPr>
              <w:pStyle w:val="Dtails"/>
              <w:rPr>
                <w:lang w:val="fr-FR"/>
              </w:rPr>
            </w:pPr>
          </w:p>
        </w:tc>
      </w:tr>
      <w:tr w:rsidR="00BC14DF" w:rsidRPr="00505640" w14:paraId="26EBDA16" w14:textId="77777777" w:rsidTr="001C7473">
        <w:trPr>
          <w:cantSplit/>
        </w:trPr>
        <w:tc>
          <w:tcPr>
            <w:tcW w:w="708" w:type="pct"/>
          </w:tcPr>
          <w:p w14:paraId="3FB698D4" w14:textId="77777777" w:rsidR="00BC14DF" w:rsidRPr="00FA15D5" w:rsidRDefault="00BC14DF" w:rsidP="001C7473">
            <w:pPr>
              <w:pStyle w:val="Dtails"/>
              <w:rPr>
                <w:lang w:val="fr-FR"/>
              </w:rPr>
            </w:pPr>
          </w:p>
        </w:tc>
        <w:tc>
          <w:tcPr>
            <w:tcW w:w="2039" w:type="pct"/>
          </w:tcPr>
          <w:p w14:paraId="5B11CA57" w14:textId="77777777" w:rsidR="00BC14DF" w:rsidRPr="00FA15D5" w:rsidRDefault="00BC14DF" w:rsidP="001C7473">
            <w:pPr>
              <w:pStyle w:val="Dtails"/>
              <w:rPr>
                <w:lang w:val="fr-FR"/>
              </w:rPr>
            </w:pPr>
          </w:p>
        </w:tc>
        <w:tc>
          <w:tcPr>
            <w:tcW w:w="2253" w:type="pct"/>
          </w:tcPr>
          <w:p w14:paraId="548C56D4" w14:textId="77777777" w:rsidR="00BC14DF" w:rsidRPr="00FA15D5" w:rsidRDefault="00BC14DF" w:rsidP="001C7473">
            <w:pPr>
              <w:pStyle w:val="Dtails"/>
              <w:rPr>
                <w:lang w:val="fr-FR"/>
              </w:rPr>
            </w:pPr>
          </w:p>
        </w:tc>
      </w:tr>
      <w:tr w:rsidR="00BC14DF" w:rsidRPr="00505640" w14:paraId="686099D6" w14:textId="77777777" w:rsidTr="001C7473">
        <w:trPr>
          <w:cantSplit/>
        </w:trPr>
        <w:tc>
          <w:tcPr>
            <w:tcW w:w="708" w:type="pct"/>
          </w:tcPr>
          <w:p w14:paraId="411A3404" w14:textId="77777777" w:rsidR="00BC14DF" w:rsidRPr="00FA15D5" w:rsidRDefault="00BC14DF" w:rsidP="001C7473">
            <w:pPr>
              <w:pStyle w:val="Dtails"/>
              <w:rPr>
                <w:lang w:val="fr-FR"/>
              </w:rPr>
            </w:pPr>
          </w:p>
        </w:tc>
        <w:tc>
          <w:tcPr>
            <w:tcW w:w="2039" w:type="pct"/>
          </w:tcPr>
          <w:p w14:paraId="254A55DF" w14:textId="77777777" w:rsidR="00BC14DF" w:rsidRPr="00FA15D5" w:rsidRDefault="00BC14DF" w:rsidP="001C7473">
            <w:pPr>
              <w:pStyle w:val="Dtails"/>
              <w:rPr>
                <w:lang w:val="fr-FR"/>
              </w:rPr>
            </w:pPr>
          </w:p>
        </w:tc>
        <w:tc>
          <w:tcPr>
            <w:tcW w:w="2253" w:type="pct"/>
          </w:tcPr>
          <w:p w14:paraId="2FCD0C60" w14:textId="77777777" w:rsidR="00BC14DF" w:rsidRPr="00FA15D5" w:rsidRDefault="00BC14DF" w:rsidP="001C7473">
            <w:pPr>
              <w:pStyle w:val="Dtails"/>
              <w:rPr>
                <w:lang w:val="fr-FR"/>
              </w:rPr>
            </w:pPr>
          </w:p>
        </w:tc>
      </w:tr>
    </w:tbl>
    <w:p w14:paraId="704FA62B" w14:textId="77777777" w:rsidR="00BC14DF" w:rsidRDefault="00BC14DF" w:rsidP="00BC14DF">
      <w:pPr>
        <w:spacing w:after="120"/>
        <w:rPr>
          <w:b/>
          <w:color w:val="244061"/>
          <w:szCs w:val="18"/>
        </w:rPr>
      </w:pPr>
    </w:p>
    <w:p w14:paraId="3AA6A42D" w14:textId="77777777" w:rsidR="00BC14DF" w:rsidRPr="00B84B8B" w:rsidRDefault="00BC14DF" w:rsidP="00BC14DF">
      <w:pPr>
        <w:pStyle w:val="Listenumros"/>
        <w:ind w:left="284" w:hanging="284"/>
        <w:rPr>
          <w:b w:val="0"/>
          <w:lang w:val="fr-FR"/>
        </w:rPr>
      </w:pPr>
      <w:r w:rsidRPr="00B84B8B">
        <w:rPr>
          <w:lang w:val="fr-FR"/>
        </w:rPr>
        <w:t>Compétences spécifiques de l’expert exigées dans le cadre de leur mission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71"/>
        <w:gridCol w:w="8591"/>
      </w:tblGrid>
      <w:tr w:rsidR="00BC14DF" w:rsidRPr="00894028" w14:paraId="5BC20BAE" w14:textId="77777777" w:rsidTr="001C7473">
        <w:trPr>
          <w:cantSplit/>
        </w:trPr>
        <w:tc>
          <w:tcPr>
            <w:tcW w:w="471" w:type="dxa"/>
          </w:tcPr>
          <w:p w14:paraId="25F52332" w14:textId="77777777" w:rsidR="00BC14DF" w:rsidRPr="0000010F" w:rsidRDefault="00BC14DF" w:rsidP="001C7473">
            <w:pPr>
              <w:tabs>
                <w:tab w:val="left" w:pos="924"/>
              </w:tabs>
              <w:jc w:val="center"/>
              <w:rPr>
                <w:color w:val="1F497D" w:themeColor="text2"/>
              </w:rPr>
            </w:pPr>
            <w:r w:rsidRPr="0000010F">
              <w:rPr>
                <w:color w:val="1F497D" w:themeColor="text2"/>
                <w:sz w:val="24"/>
                <w:szCs w:val="28"/>
              </w:rPr>
              <w:sym w:font="Wingdings" w:char="F08C"/>
            </w:r>
          </w:p>
        </w:tc>
        <w:tc>
          <w:tcPr>
            <w:tcW w:w="8591" w:type="dxa"/>
            <w:vAlign w:val="center"/>
          </w:tcPr>
          <w:p w14:paraId="48540EA1" w14:textId="77777777" w:rsidR="00BC14DF" w:rsidRPr="00FA15D5" w:rsidRDefault="00BC14DF" w:rsidP="001C7473">
            <w:r>
              <w:t>……………………………..</w:t>
            </w:r>
          </w:p>
        </w:tc>
      </w:tr>
      <w:tr w:rsidR="00BC14DF" w:rsidRPr="00894028" w14:paraId="5679C0AB" w14:textId="77777777" w:rsidTr="001C7473">
        <w:trPr>
          <w:cantSplit/>
        </w:trPr>
        <w:tc>
          <w:tcPr>
            <w:tcW w:w="471" w:type="dxa"/>
          </w:tcPr>
          <w:p w14:paraId="3E470035"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D"/>
            </w:r>
          </w:p>
        </w:tc>
        <w:tc>
          <w:tcPr>
            <w:tcW w:w="8591" w:type="dxa"/>
            <w:vAlign w:val="center"/>
          </w:tcPr>
          <w:p w14:paraId="44DFBD9B" w14:textId="77777777" w:rsidR="00BC14DF" w:rsidRPr="00FA15D5" w:rsidRDefault="00BC14DF" w:rsidP="001C7473">
            <w:r>
              <w:t>……………………………..</w:t>
            </w:r>
          </w:p>
        </w:tc>
      </w:tr>
      <w:tr w:rsidR="00BC14DF" w:rsidRPr="00894028" w14:paraId="6BA856DF" w14:textId="77777777" w:rsidTr="001C7473">
        <w:trPr>
          <w:cantSplit/>
        </w:trPr>
        <w:tc>
          <w:tcPr>
            <w:tcW w:w="471" w:type="dxa"/>
          </w:tcPr>
          <w:p w14:paraId="17E14667" w14:textId="77777777" w:rsidR="00BC14DF" w:rsidRDefault="00BC14DF" w:rsidP="001C7473">
            <w:pPr>
              <w:tabs>
                <w:tab w:val="left" w:pos="924"/>
              </w:tabs>
              <w:jc w:val="center"/>
              <w:rPr>
                <w:color w:val="1F497D" w:themeColor="text2"/>
                <w:sz w:val="24"/>
                <w:szCs w:val="28"/>
              </w:rPr>
            </w:pPr>
            <w:r>
              <w:rPr>
                <w:color w:val="1F497D" w:themeColor="text2"/>
                <w:sz w:val="24"/>
                <w:szCs w:val="28"/>
              </w:rPr>
              <w:sym w:font="Wingdings" w:char="F08E"/>
            </w:r>
          </w:p>
        </w:tc>
        <w:tc>
          <w:tcPr>
            <w:tcW w:w="8591" w:type="dxa"/>
            <w:vAlign w:val="center"/>
          </w:tcPr>
          <w:p w14:paraId="38568E92" w14:textId="77777777" w:rsidR="00BC14DF" w:rsidRPr="00FA15D5" w:rsidRDefault="00BC14DF" w:rsidP="001C7473">
            <w:r>
              <w:t>……………………………..</w:t>
            </w:r>
          </w:p>
        </w:tc>
      </w:tr>
      <w:tr w:rsidR="00BC14DF" w:rsidRPr="00894028" w14:paraId="2CF867F5" w14:textId="77777777" w:rsidTr="001C7473">
        <w:trPr>
          <w:cantSplit/>
        </w:trPr>
        <w:tc>
          <w:tcPr>
            <w:tcW w:w="471" w:type="dxa"/>
          </w:tcPr>
          <w:p w14:paraId="34198F1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F"/>
            </w:r>
          </w:p>
        </w:tc>
        <w:tc>
          <w:tcPr>
            <w:tcW w:w="8591" w:type="dxa"/>
            <w:vAlign w:val="center"/>
          </w:tcPr>
          <w:p w14:paraId="539241F0" w14:textId="77777777" w:rsidR="00BC14DF" w:rsidRPr="00FA15D5" w:rsidRDefault="00BC14DF" w:rsidP="001C7473">
            <w:r>
              <w:t>……………………………..</w:t>
            </w:r>
          </w:p>
        </w:tc>
      </w:tr>
      <w:tr w:rsidR="00BC14DF" w:rsidRPr="00894028" w14:paraId="459C7950" w14:textId="77777777" w:rsidTr="001C7473">
        <w:trPr>
          <w:cantSplit/>
        </w:trPr>
        <w:tc>
          <w:tcPr>
            <w:tcW w:w="471" w:type="dxa"/>
          </w:tcPr>
          <w:p w14:paraId="50B8FEB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90"/>
            </w:r>
          </w:p>
        </w:tc>
        <w:tc>
          <w:tcPr>
            <w:tcW w:w="8591" w:type="dxa"/>
            <w:vAlign w:val="center"/>
          </w:tcPr>
          <w:p w14:paraId="640F9A39" w14:textId="77777777" w:rsidR="00BC14DF" w:rsidRPr="00FA15D5" w:rsidRDefault="00BC14DF" w:rsidP="001C7473">
            <w:r>
              <w:t>……………………………..</w:t>
            </w:r>
          </w:p>
        </w:tc>
      </w:tr>
    </w:tbl>
    <w:p w14:paraId="1EE6CE87" w14:textId="77777777" w:rsidR="00BC14DF" w:rsidRDefault="00BC14DF" w:rsidP="00BC14DF">
      <w:pPr>
        <w:pStyle w:val="Puce1"/>
        <w:numPr>
          <w:ilvl w:val="0"/>
          <w:numId w:val="0"/>
        </w:numPr>
        <w:ind w:left="284"/>
      </w:pPr>
    </w:p>
    <w:tbl>
      <w:tblPr>
        <w:tblW w:w="0" w:type="auto"/>
        <w:tblBorders>
          <w:top w:val="single" w:sz="4" w:space="0" w:color="000080"/>
          <w:left w:val="single" w:sz="4" w:space="0" w:color="000080"/>
          <w:bottom w:val="single" w:sz="4" w:space="0" w:color="000080"/>
          <w:right w:val="single" w:sz="4" w:space="0" w:color="000080"/>
          <w:insideV w:val="single" w:sz="4" w:space="0" w:color="000080"/>
        </w:tblBorders>
        <w:tblCellMar>
          <w:left w:w="72" w:type="dxa"/>
          <w:right w:w="72" w:type="dxa"/>
        </w:tblCellMar>
        <w:tblLook w:val="0000" w:firstRow="0" w:lastRow="0" w:firstColumn="0" w:lastColumn="0" w:noHBand="0" w:noVBand="0"/>
      </w:tblPr>
      <w:tblGrid>
        <w:gridCol w:w="1325"/>
        <w:gridCol w:w="3992"/>
        <w:gridCol w:w="3745"/>
      </w:tblGrid>
      <w:tr w:rsidR="00000A57" w:rsidRPr="00000A57" w14:paraId="37282934" w14:textId="77777777" w:rsidTr="001C7473">
        <w:trPr>
          <w:cantSplit/>
          <w:trHeight w:val="60"/>
        </w:trPr>
        <w:tc>
          <w:tcPr>
            <w:tcW w:w="13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78DCA11" w14:textId="77777777" w:rsidR="00BC14DF" w:rsidRPr="00000A57" w:rsidRDefault="00BC14DF" w:rsidP="001C7473">
            <w:pPr>
              <w:pStyle w:val="Listenumros"/>
              <w:numPr>
                <w:ilvl w:val="0"/>
                <w:numId w:val="0"/>
              </w:numPr>
              <w:ind w:left="284" w:hanging="284"/>
              <w:rPr>
                <w:color w:val="auto"/>
                <w:lang w:val="fr-FR"/>
              </w:rPr>
            </w:pPr>
            <w:r w:rsidRPr="00000A57">
              <w:rPr>
                <w:color w:val="auto"/>
                <w:lang w:val="fr-FR"/>
              </w:rPr>
              <w:t>Compétences</w:t>
            </w:r>
          </w:p>
          <w:p w14:paraId="358DAA6B" w14:textId="77777777" w:rsidR="00BC14DF" w:rsidRPr="00000A57" w:rsidRDefault="00BC14DF" w:rsidP="001C7473">
            <w:pPr>
              <w:pStyle w:val="Listenumros"/>
              <w:numPr>
                <w:ilvl w:val="0"/>
                <w:numId w:val="0"/>
              </w:numPr>
              <w:ind w:left="284" w:hanging="284"/>
              <w:rPr>
                <w:color w:val="auto"/>
                <w:lang w:val="fr-FR"/>
              </w:rPr>
            </w:pPr>
            <w:proofErr w:type="gramStart"/>
            <w:r w:rsidRPr="00000A57">
              <w:rPr>
                <w:color w:val="auto"/>
                <w:lang w:val="fr-FR"/>
              </w:rPr>
              <w:t>spécifiques</w:t>
            </w:r>
            <w:proofErr w:type="gramEnd"/>
            <w:r w:rsidRPr="00000A57">
              <w:rPr>
                <w:color w:val="auto"/>
                <w:lang w:val="fr-FR"/>
              </w:rPr>
              <w:t xml:space="preserve"> :  </w:t>
            </w:r>
          </w:p>
        </w:tc>
        <w:tc>
          <w:tcPr>
            <w:tcW w:w="773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6CFA636" w14:textId="77777777" w:rsidR="00BC14DF" w:rsidRPr="00000A57" w:rsidRDefault="00BC14DF" w:rsidP="001C7473">
            <w:pPr>
              <w:pStyle w:val="Listenumros"/>
              <w:ind w:left="284" w:hanging="284"/>
              <w:rPr>
                <w:color w:val="auto"/>
                <w:lang w:val="fr-FR"/>
              </w:rPr>
            </w:pPr>
            <w:r w:rsidRPr="00000A57">
              <w:rPr>
                <w:color w:val="auto"/>
                <w:lang w:val="fr-FR"/>
              </w:rPr>
              <w:t>Expériences pertinentes de l’expert qui illustrent le mieux sa compétence :</w:t>
            </w:r>
          </w:p>
        </w:tc>
      </w:tr>
      <w:tr w:rsidR="00000A57" w:rsidRPr="00000A57" w14:paraId="0D639D57" w14:textId="77777777" w:rsidTr="001C7473">
        <w:trPr>
          <w:cantSplit/>
          <w:trHeight w:val="60"/>
        </w:trPr>
        <w:tc>
          <w:tcPr>
            <w:tcW w:w="1325"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1AC18397" w14:textId="77777777" w:rsidR="00BC14DF" w:rsidRPr="00000A57" w:rsidRDefault="00BC14DF" w:rsidP="001C7473">
            <w:pPr>
              <w:tabs>
                <w:tab w:val="left" w:pos="924"/>
              </w:tabs>
              <w:spacing w:line="240" w:lineRule="auto"/>
              <w:jc w:val="center"/>
              <w:rPr>
                <w:sz w:val="20"/>
              </w:rPr>
            </w:pPr>
          </w:p>
          <w:p w14:paraId="0CE1E737" w14:textId="77777777" w:rsidR="00BC14DF" w:rsidRPr="00000A57" w:rsidRDefault="00BC14DF" w:rsidP="001C7473">
            <w:pPr>
              <w:tabs>
                <w:tab w:val="left" w:pos="924"/>
              </w:tabs>
              <w:jc w:val="center"/>
              <w:rPr>
                <w:sz w:val="20"/>
              </w:rPr>
            </w:pPr>
            <w:r w:rsidRPr="00000A57">
              <w:rPr>
                <w:sz w:val="24"/>
                <w:szCs w:val="28"/>
              </w:rPr>
              <w:lastRenderedPageBreak/>
              <w:sym w:font="Wingdings" w:char="F08C"/>
            </w:r>
            <w:r w:rsidRPr="00000A57">
              <w:rPr>
                <w:sz w:val="24"/>
                <w:szCs w:val="28"/>
              </w:rPr>
              <w:sym w:font="Wingdings" w:char="F08D"/>
            </w:r>
            <w:r w:rsidRPr="00000A57">
              <w:rPr>
                <w:sz w:val="24"/>
                <w:szCs w:val="28"/>
              </w:rPr>
              <w:sym w:font="Wingdings" w:char="F08E"/>
            </w:r>
            <w:r w:rsidRPr="00000A57">
              <w:rPr>
                <w:sz w:val="24"/>
                <w:szCs w:val="28"/>
              </w:rPr>
              <w:sym w:font="Wingdings" w:char="F08F"/>
            </w:r>
            <w:r w:rsidRPr="00000A57">
              <w:rPr>
                <w:sz w:val="24"/>
                <w:szCs w:val="28"/>
              </w:rPr>
              <w:sym w:font="Wingdings" w:char="F090"/>
            </w:r>
          </w:p>
          <w:p w14:paraId="516FD4AA" w14:textId="77777777" w:rsidR="00BC14DF" w:rsidRPr="00000A57" w:rsidRDefault="00BC14DF" w:rsidP="001C7473">
            <w:pPr>
              <w:tabs>
                <w:tab w:val="left" w:pos="924"/>
              </w:tabs>
              <w:spacing w:line="240" w:lineRule="auto"/>
              <w:jc w:val="center"/>
              <w:rPr>
                <w:sz w:val="20"/>
              </w:rPr>
            </w:pPr>
            <w:r w:rsidRPr="00000A57">
              <w:rPr>
                <w:sz w:val="20"/>
              </w:rPr>
              <w:t>Supprimer les numéros des compétences spécifiques non concernées par cette expérience</w:t>
            </w:r>
          </w:p>
        </w:tc>
        <w:tc>
          <w:tcPr>
            <w:tcW w:w="3992"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4A3E53A0" w14:textId="77777777" w:rsidR="00BC14DF" w:rsidRPr="00000A57" w:rsidRDefault="00BC14DF" w:rsidP="001C7473">
            <w:pPr>
              <w:pStyle w:val="Libellwork"/>
              <w:keepNext/>
              <w:rPr>
                <w:lang w:val="fr-FR"/>
              </w:rPr>
            </w:pPr>
            <w:r w:rsidRPr="00000A57">
              <w:rPr>
                <w:lang w:val="fr-FR"/>
              </w:rPr>
              <w:lastRenderedPageBreak/>
              <w:t xml:space="preserve">Nom du </w:t>
            </w:r>
            <w:proofErr w:type="gramStart"/>
            <w:r w:rsidRPr="00000A57">
              <w:rPr>
                <w:lang w:val="fr-FR"/>
              </w:rPr>
              <w:t>projet:</w:t>
            </w:r>
            <w:proofErr w:type="gramEnd"/>
          </w:p>
          <w:p w14:paraId="541B011B" w14:textId="77777777" w:rsidR="00BC14DF" w:rsidRPr="00000A57" w:rsidRDefault="00BC14DF" w:rsidP="001C7473">
            <w:pPr>
              <w:pStyle w:val="Libellwork"/>
              <w:keepNext/>
              <w:rPr>
                <w:lang w:val="fr-FR"/>
              </w:rPr>
            </w:pPr>
            <w:r w:rsidRPr="00000A57">
              <w:rPr>
                <w:lang w:val="fr-FR"/>
              </w:rPr>
              <w:t>Année :</w:t>
            </w:r>
          </w:p>
          <w:p w14:paraId="2B065CCD" w14:textId="77777777" w:rsidR="00BC14DF" w:rsidRPr="00000A57" w:rsidRDefault="00BC14DF" w:rsidP="001C7473">
            <w:pPr>
              <w:pStyle w:val="Libellwork"/>
              <w:keepNext/>
              <w:rPr>
                <w:lang w:val="fr-FR"/>
              </w:rPr>
            </w:pPr>
            <w:r w:rsidRPr="00000A57">
              <w:rPr>
                <w:lang w:val="fr-FR"/>
              </w:rPr>
              <w:t>Lieu :</w:t>
            </w:r>
          </w:p>
          <w:p w14:paraId="2E22DED8" w14:textId="77777777" w:rsidR="00BC14DF" w:rsidRPr="00000A57" w:rsidRDefault="00BC14DF" w:rsidP="001C7473">
            <w:pPr>
              <w:pStyle w:val="Libellwork"/>
              <w:rPr>
                <w:lang w:val="fr-FR"/>
              </w:rPr>
            </w:pPr>
            <w:r w:rsidRPr="00000A57">
              <w:rPr>
                <w:lang w:val="fr-FR"/>
              </w:rPr>
              <w:t>Client :</w:t>
            </w:r>
          </w:p>
          <w:p w14:paraId="0ACBCB0E" w14:textId="77777777" w:rsidR="00BC14DF" w:rsidRPr="00000A57" w:rsidRDefault="00BC14DF" w:rsidP="001C7473">
            <w:pPr>
              <w:pStyle w:val="Libellwork"/>
              <w:rPr>
                <w:lang w:val="fr-FR"/>
              </w:rPr>
            </w:pPr>
            <w:r w:rsidRPr="00000A57">
              <w:rPr>
                <w:lang w:val="fr-FR"/>
              </w:rPr>
              <w:t>Nom et prénom de la personne de contact chez le client :</w:t>
            </w:r>
          </w:p>
          <w:p w14:paraId="47398F9C" w14:textId="77777777" w:rsidR="00BC14DF" w:rsidRPr="00000A57" w:rsidRDefault="00BC14DF" w:rsidP="001C7473">
            <w:pPr>
              <w:pStyle w:val="Libellwork"/>
              <w:rPr>
                <w:lang w:val="fr-FR"/>
              </w:rPr>
            </w:pPr>
            <w:r w:rsidRPr="00000A57">
              <w:rPr>
                <w:lang w:val="fr-FR"/>
              </w:rPr>
              <w:t xml:space="preserve">Coordonnées de la personne de contact chez le client (tél. et </w:t>
            </w:r>
            <w:proofErr w:type="gramStart"/>
            <w:r w:rsidRPr="00000A57">
              <w:rPr>
                <w:lang w:val="fr-FR"/>
              </w:rPr>
              <w:t>email</w:t>
            </w:r>
            <w:proofErr w:type="gramEnd"/>
            <w:r w:rsidRPr="00000A57">
              <w:rPr>
                <w:lang w:val="fr-FR"/>
              </w:rPr>
              <w:t>) :</w:t>
            </w:r>
          </w:p>
          <w:p w14:paraId="06471E01" w14:textId="77777777" w:rsidR="00BC14DF" w:rsidRPr="00000A57" w:rsidRDefault="00BC14DF" w:rsidP="001C7473">
            <w:pPr>
              <w:pStyle w:val="Libellwork"/>
              <w:rPr>
                <w:lang w:val="fr-FR"/>
              </w:rPr>
            </w:pPr>
            <w:r w:rsidRPr="00000A57">
              <w:rPr>
                <w:lang w:val="fr-FR"/>
              </w:rPr>
              <w:t>Poste :</w:t>
            </w:r>
          </w:p>
          <w:p w14:paraId="7156C708" w14:textId="77777777" w:rsidR="00BC14DF" w:rsidRPr="00000A57" w:rsidRDefault="00BC14DF" w:rsidP="001C7473">
            <w:pPr>
              <w:pStyle w:val="Libellwork"/>
              <w:rPr>
                <w:lang w:val="fr-FR"/>
              </w:rPr>
            </w:pPr>
            <w:r w:rsidRPr="00000A57">
              <w:rPr>
                <w:lang w:val="fr-FR"/>
              </w:rPr>
              <w:t>Activités :</w:t>
            </w:r>
          </w:p>
        </w:tc>
        <w:tc>
          <w:tcPr>
            <w:tcW w:w="3745" w:type="dxa"/>
            <w:tcBorders>
              <w:top w:val="single" w:sz="4" w:space="0" w:color="4F81BD" w:themeColor="accent1"/>
              <w:left w:val="single" w:sz="4" w:space="0" w:color="4F81BD" w:themeColor="accent1"/>
              <w:bottom w:val="nil"/>
              <w:right w:val="single" w:sz="4" w:space="0" w:color="4F81BD" w:themeColor="accent1"/>
            </w:tcBorders>
          </w:tcPr>
          <w:p w14:paraId="291E605D" w14:textId="77777777" w:rsidR="00BC14DF" w:rsidRPr="00000A57" w:rsidRDefault="00BC14DF" w:rsidP="001C7473">
            <w:pPr>
              <w:pStyle w:val="Dtails"/>
              <w:rPr>
                <w:lang w:val="fr-FR"/>
              </w:rPr>
            </w:pPr>
            <w:r w:rsidRPr="00000A57">
              <w:rPr>
                <w:lang w:val="fr-FR"/>
              </w:rPr>
              <w:t>………………………..</w:t>
            </w:r>
          </w:p>
        </w:tc>
      </w:tr>
      <w:tr w:rsidR="00000A57" w:rsidRPr="00000A57" w14:paraId="6CE731CE"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4197C602"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694056D"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tcPr>
          <w:p w14:paraId="27A12A79" w14:textId="77777777" w:rsidR="00BC14DF" w:rsidRPr="00000A57" w:rsidRDefault="00BC14DF" w:rsidP="001C7473">
            <w:pPr>
              <w:pStyle w:val="Dtails"/>
              <w:rPr>
                <w:lang w:val="fr-FR"/>
              </w:rPr>
            </w:pPr>
            <w:r w:rsidRPr="00000A57">
              <w:rPr>
                <w:lang w:val="fr-FR"/>
              </w:rPr>
              <w:t>……………………….</w:t>
            </w:r>
          </w:p>
        </w:tc>
      </w:tr>
      <w:tr w:rsidR="00000A57" w:rsidRPr="00000A57" w14:paraId="0A83EEDC"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7C6EA178"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3B357FB1"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tcPr>
          <w:p w14:paraId="0E706FF6" w14:textId="77777777" w:rsidR="00BC14DF" w:rsidRPr="00000A57" w:rsidRDefault="00BC14DF" w:rsidP="001C7473">
            <w:pPr>
              <w:pStyle w:val="Dtails"/>
              <w:rPr>
                <w:lang w:val="fr-FR"/>
              </w:rPr>
            </w:pPr>
            <w:r w:rsidRPr="00000A57">
              <w:rPr>
                <w:lang w:val="fr-FR"/>
              </w:rPr>
              <w:t>……………………….</w:t>
            </w:r>
          </w:p>
        </w:tc>
      </w:tr>
      <w:tr w:rsidR="00000A57" w:rsidRPr="00000A57" w14:paraId="7C960011" w14:textId="77777777" w:rsidTr="001C7473">
        <w:trPr>
          <w:cantSplit/>
        </w:trPr>
        <w:tc>
          <w:tcPr>
            <w:tcW w:w="1325" w:type="dxa"/>
            <w:vMerge/>
            <w:tcBorders>
              <w:left w:val="single" w:sz="4" w:space="0" w:color="4F81BD" w:themeColor="accent1"/>
              <w:right w:val="single" w:sz="4" w:space="0" w:color="4F81BD" w:themeColor="accent1"/>
            </w:tcBorders>
            <w:shd w:val="clear" w:color="auto" w:fill="FFFFFF" w:themeFill="background1"/>
          </w:tcPr>
          <w:p w14:paraId="026F3422"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F2FB764"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tcPr>
          <w:p w14:paraId="649B7CA0" w14:textId="77777777" w:rsidR="00BC14DF" w:rsidRPr="00000A57" w:rsidRDefault="00BC14DF" w:rsidP="001C7473">
            <w:pPr>
              <w:pStyle w:val="Dtails"/>
              <w:rPr>
                <w:lang w:val="fr-FR"/>
              </w:rPr>
            </w:pPr>
            <w:r w:rsidRPr="00000A57">
              <w:rPr>
                <w:lang w:val="fr-FR"/>
              </w:rPr>
              <w:t>……………………….</w:t>
            </w:r>
          </w:p>
          <w:p w14:paraId="3C08FC4A" w14:textId="77777777" w:rsidR="00BC14DF" w:rsidRPr="00000A57" w:rsidRDefault="00BC14DF" w:rsidP="001C7473">
            <w:pPr>
              <w:pStyle w:val="Dtails"/>
              <w:rPr>
                <w:lang w:val="fr-FR"/>
              </w:rPr>
            </w:pPr>
            <w:r w:rsidRPr="00000A57">
              <w:rPr>
                <w:lang w:val="fr-FR"/>
              </w:rPr>
              <w:t>……………………….</w:t>
            </w:r>
          </w:p>
          <w:p w14:paraId="3FC36784" w14:textId="77777777" w:rsidR="00BC14DF" w:rsidRPr="00000A57" w:rsidRDefault="00BC14DF" w:rsidP="001C7473">
            <w:pPr>
              <w:pStyle w:val="Dtails"/>
              <w:rPr>
                <w:lang w:val="fr-FR"/>
              </w:rPr>
            </w:pPr>
          </w:p>
          <w:p w14:paraId="46671B7A" w14:textId="77777777" w:rsidR="00BC14DF" w:rsidRPr="00000A57" w:rsidRDefault="00BC14DF" w:rsidP="001C7473">
            <w:pPr>
              <w:pStyle w:val="Dtails"/>
              <w:rPr>
                <w:lang w:val="fr-FR"/>
              </w:rPr>
            </w:pPr>
            <w:r w:rsidRPr="00000A57">
              <w:rPr>
                <w:lang w:val="fr-FR"/>
              </w:rPr>
              <w:t>……………………….</w:t>
            </w:r>
          </w:p>
        </w:tc>
      </w:tr>
      <w:tr w:rsidR="00000A57" w:rsidRPr="00000A57" w14:paraId="6EEEA68B" w14:textId="77777777" w:rsidTr="001C7473">
        <w:trPr>
          <w:cantSplit/>
          <w:trHeight w:val="87"/>
        </w:trPr>
        <w:tc>
          <w:tcPr>
            <w:tcW w:w="1325" w:type="dxa"/>
            <w:vMerge/>
            <w:tcBorders>
              <w:left w:val="single" w:sz="4" w:space="0" w:color="4F81BD" w:themeColor="accent1"/>
              <w:right w:val="single" w:sz="4" w:space="0" w:color="4F81BD" w:themeColor="accent1"/>
            </w:tcBorders>
            <w:shd w:val="clear" w:color="auto" w:fill="FFFFFF" w:themeFill="background1"/>
          </w:tcPr>
          <w:p w14:paraId="218D89D5"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4DED7B62"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tcPr>
          <w:p w14:paraId="2AA331A0" w14:textId="77777777" w:rsidR="00BC14DF" w:rsidRPr="00000A57" w:rsidRDefault="00BC14DF" w:rsidP="001C7473">
            <w:pPr>
              <w:pStyle w:val="Dtails"/>
              <w:rPr>
                <w:lang w:val="fr-FR"/>
              </w:rPr>
            </w:pPr>
            <w:r w:rsidRPr="00000A57">
              <w:rPr>
                <w:lang w:val="fr-FR"/>
              </w:rPr>
              <w:t>……………………….</w:t>
            </w:r>
          </w:p>
          <w:p w14:paraId="51B3847E" w14:textId="77777777" w:rsidR="00BC14DF" w:rsidRPr="00000A57" w:rsidRDefault="00BC14DF" w:rsidP="001C7473">
            <w:pPr>
              <w:pStyle w:val="Dtails"/>
              <w:rPr>
                <w:b/>
                <w:lang w:val="fr-FR"/>
              </w:rPr>
            </w:pPr>
            <w:r w:rsidRPr="00000A57">
              <w:rPr>
                <w:lang w:val="fr-FR"/>
              </w:rPr>
              <w:t>……………………….</w:t>
            </w:r>
          </w:p>
        </w:tc>
      </w:tr>
      <w:tr w:rsidR="00000A57" w:rsidRPr="00000A57" w14:paraId="003A771F" w14:textId="77777777" w:rsidTr="001C7473">
        <w:trPr>
          <w:trHeight w:val="442"/>
        </w:trPr>
        <w:tc>
          <w:tcPr>
            <w:tcW w:w="1325"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4781B5B"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EBE4B73"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single" w:sz="4" w:space="0" w:color="4F81BD" w:themeColor="accent1"/>
              <w:right w:val="single" w:sz="4" w:space="0" w:color="4F81BD" w:themeColor="accent1"/>
            </w:tcBorders>
          </w:tcPr>
          <w:p w14:paraId="05614902" w14:textId="77777777" w:rsidR="00BC14DF" w:rsidRPr="00000A57" w:rsidRDefault="00BC14DF" w:rsidP="001C7473">
            <w:pPr>
              <w:pStyle w:val="Dtails"/>
              <w:rPr>
                <w:lang w:val="fr-FR"/>
              </w:rPr>
            </w:pPr>
          </w:p>
        </w:tc>
      </w:tr>
    </w:tbl>
    <w:p w14:paraId="5DF885E0" w14:textId="77777777" w:rsidR="00BC14DF" w:rsidRDefault="00BC14DF" w:rsidP="00BC14DF"/>
    <w:p w14:paraId="2234C343" w14:textId="789D4AB0" w:rsidR="00BC14DF" w:rsidRDefault="00BC14DF" w:rsidP="00BC14DF">
      <w:pPr>
        <w:jc w:val="center"/>
        <w:rPr>
          <w:color w:val="0033CC"/>
        </w:rPr>
      </w:pPr>
      <w:r w:rsidRPr="00000A57">
        <w:rPr>
          <w:color w:val="0033CC"/>
        </w:rPr>
        <w:t>NB. Ajouter autant de lignes que d’expériences pertinentes.</w:t>
      </w:r>
    </w:p>
    <w:p w14:paraId="454731CE" w14:textId="77777777" w:rsidR="00000A57" w:rsidRPr="00000A57" w:rsidRDefault="00000A57" w:rsidP="00BC14DF">
      <w:pPr>
        <w:jc w:val="center"/>
        <w:rPr>
          <w:color w:val="0033CC"/>
        </w:rPr>
      </w:pPr>
    </w:p>
    <w:p w14:paraId="5D339DE1" w14:textId="77777777" w:rsidR="00BC14DF" w:rsidRPr="00A63972" w:rsidRDefault="00BC14DF" w:rsidP="00BC14DF">
      <w:pPr>
        <w:pStyle w:val="Listenumros"/>
        <w:ind w:left="284" w:hanging="284"/>
        <w:rPr>
          <w:lang w:val="fr-FR"/>
        </w:rPr>
      </w:pPr>
      <w:r w:rsidRPr="00A63972">
        <w:rPr>
          <w:lang w:val="fr-FR"/>
        </w:rPr>
        <w:t>Compétences et aptitudes sociales</w:t>
      </w:r>
    </w:p>
    <w:p w14:paraId="203CB7F4" w14:textId="341A8AC5" w:rsidR="00BC14DF" w:rsidRDefault="00000A57" w:rsidP="00BC14DF">
      <w:pPr>
        <w:tabs>
          <w:tab w:val="left" w:pos="6379"/>
        </w:tabs>
        <w:rPr>
          <w:rFonts w:ascii="Arial Narrow" w:hAnsi="Arial Narrow"/>
          <w:i/>
        </w:rPr>
      </w:pPr>
      <w:r>
        <w:rPr>
          <w:rFonts w:ascii="Arial Narrow" w:hAnsi="Arial Narrow"/>
          <w:i/>
        </w:rPr>
        <w:t xml:space="preserve">Vivre et travailler avec </w:t>
      </w:r>
      <w:r w:rsidR="00BC14DF" w:rsidRPr="00102250">
        <w:rPr>
          <w:rFonts w:ascii="Arial Narrow" w:hAnsi="Arial Narrow"/>
          <w:i/>
        </w:rPr>
        <w:t>d'autres personnes, dans des environnements multiculturels, à des postes où la communication est importante et les situations où le travail d'équipe est essentiel (activités culturelles et sportives par exemple), etc</w:t>
      </w:r>
      <w:r w:rsidR="00BC14DF">
        <w:rPr>
          <w:rFonts w:ascii="Arial Narrow" w:hAnsi="Arial Narrow"/>
          <w:i/>
        </w:rPr>
        <w:t>.</w:t>
      </w:r>
    </w:p>
    <w:p w14:paraId="5469BEBE" w14:textId="77777777" w:rsidR="00BC14DF" w:rsidRDefault="00BC14DF" w:rsidP="00BC14DF">
      <w:pPr>
        <w:tabs>
          <w:tab w:val="left" w:pos="6379"/>
        </w:tabs>
        <w:rPr>
          <w:rFonts w:ascii="Arial Narrow" w:hAnsi="Arial Narrow"/>
          <w:i/>
        </w:rPr>
      </w:pPr>
    </w:p>
    <w:p w14:paraId="77C75437" w14:textId="77777777" w:rsidR="00BC14DF" w:rsidRPr="00A63972" w:rsidRDefault="00BC14DF" w:rsidP="00BC14DF">
      <w:pPr>
        <w:pStyle w:val="Listenumros"/>
        <w:ind w:left="284" w:hanging="284"/>
        <w:rPr>
          <w:lang w:val="fr-FR"/>
        </w:rPr>
      </w:pPr>
      <w:r>
        <w:rPr>
          <w:lang w:val="fr-FR"/>
        </w:rPr>
        <w:t>A</w:t>
      </w:r>
      <w:r w:rsidRPr="00A63972">
        <w:rPr>
          <w:lang w:val="fr-FR"/>
        </w:rPr>
        <w:t>ptitudes et compétences organisationnelles</w:t>
      </w:r>
    </w:p>
    <w:p w14:paraId="34F6AFFA" w14:textId="4F6D707F" w:rsidR="00BC14DF" w:rsidRDefault="00BC14DF" w:rsidP="00BC14DF">
      <w:pPr>
        <w:tabs>
          <w:tab w:val="left" w:pos="6379"/>
        </w:tabs>
        <w:rPr>
          <w:rFonts w:ascii="Arial Narrow" w:hAnsi="Arial Narrow"/>
          <w:i/>
        </w:rPr>
      </w:pPr>
      <w:r w:rsidRPr="00102250">
        <w:rPr>
          <w:rFonts w:ascii="Arial Narrow" w:hAnsi="Arial Narrow"/>
          <w:i/>
        </w:rPr>
        <w:t xml:space="preserve">Coordination et gestion de personnes, de projets et des </w:t>
      </w:r>
      <w:r w:rsidR="0082433A" w:rsidRPr="00102250">
        <w:rPr>
          <w:rFonts w:ascii="Arial Narrow" w:hAnsi="Arial Narrow"/>
          <w:i/>
        </w:rPr>
        <w:t>budgets ;</w:t>
      </w:r>
      <w:r w:rsidRPr="00102250">
        <w:rPr>
          <w:rFonts w:ascii="Arial Narrow" w:hAnsi="Arial Narrow"/>
          <w:i/>
        </w:rPr>
        <w:t> au travail, en bénévolat (activités culturelles et sportives par exemple) et à la maison, etc</w:t>
      </w:r>
      <w:r>
        <w:rPr>
          <w:rFonts w:ascii="Arial Narrow" w:hAnsi="Arial Narrow"/>
          <w:i/>
        </w:rPr>
        <w:t>.</w:t>
      </w:r>
    </w:p>
    <w:p w14:paraId="76C9D62B" w14:textId="77777777" w:rsidR="00BC14DF" w:rsidRPr="00A63972" w:rsidRDefault="00BC14DF" w:rsidP="00BC14DF">
      <w:pPr>
        <w:pStyle w:val="Listenumros"/>
        <w:numPr>
          <w:ilvl w:val="0"/>
          <w:numId w:val="0"/>
        </w:numPr>
        <w:ind w:left="284"/>
        <w:rPr>
          <w:lang w:val="fr-FR"/>
        </w:rPr>
      </w:pPr>
    </w:p>
    <w:p w14:paraId="382A3359" w14:textId="77777777" w:rsidR="00BC14DF" w:rsidRPr="005629AB" w:rsidRDefault="00BC14DF" w:rsidP="00BC14DF">
      <w:pPr>
        <w:pStyle w:val="Listenumros"/>
        <w:ind w:left="284" w:hanging="284"/>
        <w:rPr>
          <w:lang w:val="fr-FR"/>
        </w:rPr>
      </w:pPr>
      <w:r w:rsidRPr="005629AB">
        <w:rPr>
          <w:lang w:val="fr-FR"/>
        </w:rPr>
        <w:t>Compétences et expériences personnelles</w:t>
      </w:r>
    </w:p>
    <w:p w14:paraId="46009D65" w14:textId="77777777" w:rsidR="00BC14DF" w:rsidRDefault="00BC14DF" w:rsidP="00BC14DF">
      <w:pPr>
        <w:tabs>
          <w:tab w:val="left" w:pos="6379"/>
        </w:tabs>
        <w:rPr>
          <w:rFonts w:ascii="Arial Narrow" w:hAnsi="Arial Narrow"/>
          <w:i/>
        </w:rPr>
      </w:pPr>
      <w:r w:rsidRPr="00126AB0">
        <w:rPr>
          <w:rFonts w:ascii="Arial Narrow" w:hAnsi="Arial Narrow"/>
          <w:i/>
        </w:rPr>
        <w:t xml:space="preserve">Acquises au cours de la vie et </w:t>
      </w:r>
      <w:r>
        <w:rPr>
          <w:rFonts w:ascii="Arial Narrow" w:hAnsi="Arial Narrow"/>
          <w:i/>
        </w:rPr>
        <w:t xml:space="preserve">de </w:t>
      </w:r>
      <w:r w:rsidRPr="00126AB0">
        <w:rPr>
          <w:rFonts w:ascii="Arial Narrow" w:hAnsi="Arial Narrow"/>
          <w:i/>
        </w:rPr>
        <w:t>la carrière mais non nécessairement validées par des certificats et diplômes officiels</w:t>
      </w:r>
    </w:p>
    <w:p w14:paraId="20A31126" w14:textId="77777777" w:rsidR="00BC14DF" w:rsidRDefault="00BC14DF" w:rsidP="00BC14DF">
      <w:pPr>
        <w:pStyle w:val="Aeeaoaeaa1"/>
        <w:widowControl/>
        <w:spacing w:before="20" w:after="20"/>
        <w:jc w:val="left"/>
        <w:rPr>
          <w:rFonts w:ascii="Arial Narrow" w:hAnsi="Arial Narrow"/>
          <w:smallCaps/>
          <w:sz w:val="24"/>
          <w:lang w:val="fr-FR"/>
        </w:rPr>
      </w:pPr>
    </w:p>
    <w:p w14:paraId="2AD59009" w14:textId="77777777" w:rsidR="00BC14DF" w:rsidRPr="005629AB" w:rsidRDefault="00BC14DF" w:rsidP="00BC14DF">
      <w:pPr>
        <w:pStyle w:val="Listenumros"/>
        <w:ind w:left="284" w:hanging="284"/>
        <w:rPr>
          <w:lang w:val="fr-FR"/>
        </w:rPr>
      </w:pPr>
      <w:r>
        <w:rPr>
          <w:lang w:val="fr-FR"/>
        </w:rPr>
        <w:t>I</w:t>
      </w:r>
      <w:r w:rsidRPr="005629AB">
        <w:rPr>
          <w:lang w:val="fr-FR"/>
        </w:rPr>
        <w:t>nformation complémentaire</w:t>
      </w:r>
    </w:p>
    <w:p w14:paraId="5E0369B5" w14:textId="09CEA292" w:rsidR="00BC14DF" w:rsidRDefault="00BC14DF" w:rsidP="00BC14DF">
      <w:pPr>
        <w:pStyle w:val="AvantAprsTableau"/>
        <w:rPr>
          <w:lang w:val="fr-FR"/>
        </w:rPr>
      </w:pPr>
      <w:r w:rsidRPr="00547DBC">
        <w:rPr>
          <w:rFonts w:ascii="Arial Narrow" w:hAnsi="Arial Narrow"/>
          <w:i/>
          <w:lang w:val="fr-FR"/>
        </w:rPr>
        <w:t xml:space="preserve"> [Inclure ici toute information jugée pertinente pour la présente </w:t>
      </w:r>
      <w:r w:rsidR="0082433A" w:rsidRPr="00547DBC">
        <w:rPr>
          <w:rFonts w:ascii="Arial Narrow" w:hAnsi="Arial Narrow"/>
          <w:i/>
          <w:lang w:val="fr-FR"/>
        </w:rPr>
        <w:t>mission :</w:t>
      </w:r>
      <w:r w:rsidRPr="00547DBC">
        <w:rPr>
          <w:rFonts w:ascii="Arial Narrow" w:hAnsi="Arial Narrow"/>
          <w:i/>
          <w:lang w:val="fr-FR"/>
        </w:rPr>
        <w:t xml:space="preserve"> contacts de personnes références, publications, etc.]</w:t>
      </w:r>
    </w:p>
    <w:p w14:paraId="43FB26AF" w14:textId="77777777" w:rsidR="00BC14DF" w:rsidRDefault="00BC14DF" w:rsidP="00BC14DF">
      <w:pPr>
        <w:pStyle w:val="AvantAprsTableau"/>
        <w:rPr>
          <w:lang w:val="fr-FR"/>
        </w:rPr>
      </w:pPr>
    </w:p>
    <w:p w14:paraId="1507F0ED" w14:textId="77777777" w:rsidR="00BC14DF" w:rsidRDefault="00BC14DF" w:rsidP="00BC14DF">
      <w:pPr>
        <w:pStyle w:val="AvantAprsTableau"/>
        <w:rPr>
          <w:lang w:val="fr-FR"/>
        </w:rPr>
      </w:pPr>
    </w:p>
    <w:p w14:paraId="6CB27668" w14:textId="77777777" w:rsidR="00BC14DF" w:rsidRPr="005629AB" w:rsidRDefault="00BC14DF" w:rsidP="00BC14DF">
      <w:pPr>
        <w:pStyle w:val="Listenumros"/>
        <w:ind w:left="284" w:hanging="284"/>
        <w:rPr>
          <w:lang w:val="fr-FR"/>
        </w:rPr>
      </w:pPr>
      <w:r w:rsidRPr="005629AB">
        <w:rPr>
          <w:lang w:val="fr-FR"/>
        </w:rPr>
        <w:t xml:space="preserve">ANNEXES. </w:t>
      </w:r>
    </w:p>
    <w:p w14:paraId="15756A78" w14:textId="77777777" w:rsidR="00BC14DF" w:rsidRDefault="00BC14DF" w:rsidP="00BC14DF">
      <w:pPr>
        <w:pStyle w:val="AvantAprsTableau"/>
        <w:rPr>
          <w:lang w:val="fr-FR"/>
        </w:rPr>
      </w:pPr>
      <w:r w:rsidRPr="00547DBC">
        <w:rPr>
          <w:rFonts w:ascii="Arial Narrow" w:hAnsi="Arial Narrow"/>
          <w:i/>
          <w:smallCaps/>
          <w:lang w:val="fr-FR"/>
        </w:rPr>
        <w:t>[</w:t>
      </w:r>
      <w:r w:rsidRPr="00547DBC">
        <w:rPr>
          <w:rFonts w:ascii="Arial Narrow" w:hAnsi="Arial Narrow"/>
          <w:i/>
          <w:lang w:val="fr-FR"/>
        </w:rPr>
        <w:t>Lister toutes les annexes jugées pertinentes pour la mission : exemple : missions d’études et coopération internationale]</w:t>
      </w:r>
    </w:p>
    <w:p w14:paraId="54824CA4" w14:textId="77777777" w:rsidR="00BC14DF" w:rsidRDefault="00BC14DF" w:rsidP="00BC14DF">
      <w:pPr>
        <w:pStyle w:val="AvantAprsTableau"/>
        <w:rPr>
          <w:lang w:val="fr-FR"/>
        </w:rPr>
      </w:pPr>
    </w:p>
    <w:p w14:paraId="25C3219F" w14:textId="77777777" w:rsidR="00BC14DF" w:rsidRPr="00DD7DB0" w:rsidRDefault="00BC14DF" w:rsidP="00BC14DF">
      <w:pPr>
        <w:pStyle w:val="Aaoeeu"/>
        <w:widowControl/>
        <w:spacing w:before="20" w:after="20"/>
        <w:rPr>
          <w:rFonts w:ascii="Arial Narrow" w:hAnsi="Arial Narrow"/>
          <w:sz w:val="16"/>
          <w:lang w:val="fr-FR"/>
        </w:rPr>
      </w:pPr>
      <w:r w:rsidRPr="00DD7DB0">
        <w:rPr>
          <w:rFonts w:ascii="Arial Narrow" w:hAnsi="Arial Narrow"/>
          <w:sz w:val="16"/>
          <w:lang w:val="fr-FR"/>
        </w:rPr>
        <w:tab/>
      </w:r>
      <w:r w:rsidRPr="00DD7DB0">
        <w:rPr>
          <w:rFonts w:ascii="Arial Narrow" w:hAnsi="Arial Narrow"/>
          <w:sz w:val="16"/>
          <w:lang w:val="fr-FR"/>
        </w:rPr>
        <w:tab/>
      </w:r>
      <w:r w:rsidRPr="00DD7DB0">
        <w:rPr>
          <w:rFonts w:ascii="Arial Narrow" w:hAnsi="Arial Narrow"/>
          <w:sz w:val="16"/>
          <w:lang w:val="fr-FR"/>
        </w:rPr>
        <w:tab/>
      </w:r>
    </w:p>
    <w:p w14:paraId="49ED95C5" w14:textId="77777777" w:rsidR="00BC14DF" w:rsidRPr="00333424" w:rsidRDefault="00BC14DF" w:rsidP="00BC14DF">
      <w:pPr>
        <w:pStyle w:val="Aaoeeu"/>
        <w:widowControl/>
        <w:spacing w:before="20" w:after="20"/>
        <w:jc w:val="center"/>
        <w:rPr>
          <w:rFonts w:ascii="Arial" w:hAnsi="Arial" w:cs="Arial"/>
          <w:b/>
          <w:bCs/>
          <w:sz w:val="22"/>
          <w:szCs w:val="22"/>
          <w:lang w:val="fr-FR"/>
        </w:rPr>
      </w:pPr>
      <w:r w:rsidRPr="00DD7DB0">
        <w:rPr>
          <w:rFonts w:ascii="Arial Narrow" w:hAnsi="Arial Narrow"/>
          <w:b/>
          <w:smallCaps/>
          <w:sz w:val="24"/>
          <w:lang w:val="fr-FR"/>
        </w:rPr>
        <w:t>J'atteste, en toute bonne conscience, que les renseignements susmentionnés reflètent exactement ma situation, mes qualifications et mon expérience.</w:t>
      </w:r>
      <w:r w:rsidRPr="00DD7DB0">
        <w:rPr>
          <w:rFonts w:ascii="Arial Narrow" w:hAnsi="Arial Narrow"/>
          <w:b/>
          <w:smallCaps/>
          <w:sz w:val="24"/>
          <w:lang w:val="fr-FR"/>
        </w:rPr>
        <w:br/>
        <w:t>Je m</w:t>
      </w:r>
      <w:r>
        <w:rPr>
          <w:rFonts w:ascii="Arial Narrow" w:hAnsi="Arial Narrow"/>
          <w:b/>
          <w:smallCaps/>
          <w:sz w:val="24"/>
          <w:lang w:val="fr-FR"/>
        </w:rPr>
        <w:t>'engage à assumer les consé</w:t>
      </w:r>
      <w:r w:rsidRPr="00DD7DB0">
        <w:rPr>
          <w:rFonts w:ascii="Arial Narrow" w:hAnsi="Arial Narrow"/>
          <w:b/>
          <w:smallCaps/>
          <w:sz w:val="24"/>
          <w:lang w:val="fr-FR"/>
        </w:rPr>
        <w:t>quences de toute déclaration volontairement erronée.</w:t>
      </w:r>
      <w:r w:rsidRPr="00DD7DB0">
        <w:rPr>
          <w:rFonts w:ascii="Arial Narrow" w:hAnsi="Arial Narrow"/>
          <w:b/>
          <w:smallCaps/>
          <w:sz w:val="24"/>
          <w:lang w:val="fr-FR"/>
        </w:rPr>
        <w:br/>
      </w:r>
      <w:r w:rsidRPr="00DD7DB0">
        <w:rPr>
          <w:rFonts w:ascii="Arial Narrow" w:hAnsi="Arial Narrow"/>
          <w:b/>
          <w:smallCaps/>
          <w:sz w:val="24"/>
          <w:lang w:val="fr-FR"/>
        </w:rPr>
        <w:br/>
        <w:t>... .... </w:t>
      </w:r>
      <w:proofErr w:type="gramStart"/>
      <w:r w:rsidRPr="00DD7DB0">
        <w:rPr>
          <w:rFonts w:ascii="Arial Narrow" w:hAnsi="Arial Narrow"/>
          <w:b/>
          <w:smallCaps/>
          <w:sz w:val="24"/>
          <w:lang w:val="fr-FR"/>
        </w:rPr>
        <w:t>Date:</w:t>
      </w:r>
      <w:proofErr w:type="gramEnd"/>
      <w:r w:rsidRPr="00DD7DB0">
        <w:rPr>
          <w:rFonts w:ascii="Arial Narrow" w:hAnsi="Arial Narrow"/>
          <w:b/>
          <w:smallCaps/>
          <w:sz w:val="24"/>
          <w:lang w:val="fr-FR"/>
        </w:rPr>
        <w:t> </w:t>
      </w:r>
      <w:r>
        <w:rPr>
          <w:rFonts w:ascii="Arial Narrow" w:hAnsi="Arial Narrow"/>
          <w:bCs/>
          <w:i/>
          <w:iCs/>
          <w:smallCaps/>
          <w:sz w:val="24"/>
          <w:lang w:val="fr-FR"/>
        </w:rPr>
        <w:t>jour / mois / anné</w:t>
      </w:r>
      <w:r w:rsidRPr="00DD7DB0">
        <w:rPr>
          <w:rFonts w:ascii="Arial Narrow" w:hAnsi="Arial Narrow"/>
          <w:bCs/>
          <w:i/>
          <w:iCs/>
          <w:smallCaps/>
          <w:sz w:val="24"/>
          <w:lang w:val="fr-FR"/>
        </w:rPr>
        <w:t>e</w:t>
      </w:r>
      <w:r w:rsidRPr="00DD7DB0">
        <w:rPr>
          <w:rFonts w:ascii="Arial" w:hAnsi="Arial" w:cs="Arial"/>
          <w:color w:val="333333"/>
          <w:shd w:val="clear" w:color="auto" w:fill="F5F5F5"/>
          <w:lang w:val="fr-FR"/>
        </w:rPr>
        <w:br/>
      </w:r>
      <w:r w:rsidRPr="00547DBC">
        <w:rPr>
          <w:rStyle w:val="hps"/>
          <w:rFonts w:ascii="Arial" w:hAnsi="Arial" w:cs="Arial"/>
          <w:i/>
          <w:color w:val="333333"/>
          <w:shd w:val="clear" w:color="auto" w:fill="F5F5F5"/>
          <w:lang w:val="fr-FR"/>
        </w:rPr>
        <w:t>[Signature</w:t>
      </w:r>
      <w:r w:rsidRPr="00547DBC">
        <w:rPr>
          <w:rStyle w:val="apple-converted-space"/>
          <w:rFonts w:ascii="Arial" w:hAnsi="Arial" w:cs="Arial"/>
          <w:i/>
          <w:color w:val="333333"/>
          <w:shd w:val="clear" w:color="auto" w:fill="F5F5F5"/>
          <w:lang w:val="fr-FR"/>
        </w:rPr>
        <w:t> </w:t>
      </w:r>
      <w:r w:rsidRPr="00547DBC">
        <w:rPr>
          <w:rStyle w:val="hps"/>
          <w:rFonts w:ascii="Arial" w:hAnsi="Arial" w:cs="Arial"/>
          <w:i/>
          <w:color w:val="333333"/>
          <w:shd w:val="clear" w:color="auto" w:fill="F5F5F5"/>
          <w:lang w:val="fr-FR"/>
        </w:rPr>
        <w:t>du consultant</w:t>
      </w:r>
      <w:r w:rsidRPr="00547DBC">
        <w:rPr>
          <w:rFonts w:ascii="Arial Narrow" w:hAnsi="Arial Narrow"/>
          <w:i/>
          <w:sz w:val="16"/>
          <w:lang w:val="fr-FR"/>
        </w:rPr>
        <w:t>]</w:t>
      </w:r>
    </w:p>
    <w:p w14:paraId="273DBDB6" w14:textId="3C6260A3" w:rsidR="000D6294" w:rsidRPr="00333424" w:rsidRDefault="000D6294">
      <w:pPr>
        <w:spacing w:line="240" w:lineRule="auto"/>
        <w:jc w:val="left"/>
        <w:rPr>
          <w:rFonts w:asciiTheme="minorHAnsi" w:hAnsiTheme="minorHAnsi" w:cstheme="minorHAnsi"/>
          <w:b/>
          <w:smallCaps/>
          <w:sz w:val="32"/>
          <w:szCs w:val="32"/>
          <w:lang w:eastAsia="zh-CN"/>
        </w:rPr>
      </w:pPr>
    </w:p>
    <w:sectPr w:rsidR="000D6294" w:rsidRPr="00333424" w:rsidSect="00FA3AF6">
      <w:footerReference w:type="default" r:id="rId20"/>
      <w:pgSz w:w="11906" w:h="16838"/>
      <w:pgMar w:top="1276" w:right="1417" w:bottom="1417" w:left="1417"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BEDA" w14:textId="77777777" w:rsidR="007477F8" w:rsidRDefault="007477F8" w:rsidP="00FB20B3">
      <w:pPr>
        <w:spacing w:line="240" w:lineRule="auto"/>
      </w:pPr>
      <w:r>
        <w:separator/>
      </w:r>
    </w:p>
  </w:endnote>
  <w:endnote w:type="continuationSeparator" w:id="0">
    <w:p w14:paraId="399CB24D" w14:textId="77777777" w:rsidR="007477F8" w:rsidRDefault="007477F8" w:rsidP="00FB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D3F" w14:textId="77777777" w:rsidR="0086407A" w:rsidRDefault="0086407A" w:rsidP="008039A4">
    <w:pPr>
      <w:pStyle w:val="Pieddepage"/>
      <w:jc w:val="center"/>
    </w:pPr>
  </w:p>
  <w:p w14:paraId="58D0317A" w14:textId="77777777" w:rsidR="0086407A" w:rsidRDefault="008640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7F48" w14:textId="05D21886" w:rsidR="00BD3F4B" w:rsidRPr="00BB2E37" w:rsidRDefault="00F905AD" w:rsidP="00BB2E37">
    <w:pPr>
      <w:pStyle w:val="Pieddepage"/>
      <w:jc w:val="center"/>
      <w:rPr>
        <w:rFonts w:asciiTheme="minorHAnsi" w:hAnsiTheme="minorHAnsi" w:cstheme="minorHAnsi"/>
        <w:sz w:val="22"/>
        <w:szCs w:val="22"/>
      </w:rPr>
    </w:pPr>
    <w:r w:rsidRPr="00BB2E37">
      <w:rPr>
        <w:rFonts w:asciiTheme="minorHAnsi" w:hAnsiTheme="minorHAnsi" w:cstheme="minorHAnsi"/>
        <w:sz w:val="22"/>
        <w:szCs w:val="22"/>
      </w:rPr>
      <w:fldChar w:fldCharType="begin"/>
    </w:r>
    <w:r w:rsidRPr="00BB2E37">
      <w:rPr>
        <w:rFonts w:asciiTheme="minorHAnsi" w:hAnsiTheme="minorHAnsi" w:cstheme="minorHAnsi"/>
        <w:sz w:val="22"/>
        <w:szCs w:val="22"/>
      </w:rPr>
      <w:instrText xml:space="preserve"> PAGE   \* MERGEFORMAT </w:instrText>
    </w:r>
    <w:r w:rsidRPr="00BB2E37">
      <w:rPr>
        <w:rFonts w:asciiTheme="minorHAnsi" w:hAnsiTheme="minorHAnsi" w:cstheme="minorHAnsi"/>
        <w:sz w:val="22"/>
        <w:szCs w:val="22"/>
      </w:rPr>
      <w:fldChar w:fldCharType="separate"/>
    </w:r>
    <w:r w:rsidR="005718A2">
      <w:rPr>
        <w:rFonts w:asciiTheme="minorHAnsi" w:hAnsiTheme="minorHAnsi" w:cstheme="minorHAnsi"/>
        <w:noProof/>
        <w:sz w:val="22"/>
        <w:szCs w:val="22"/>
      </w:rPr>
      <w:t>9</w:t>
    </w:r>
    <w:r w:rsidRPr="00BB2E3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A91C" w14:textId="77777777" w:rsidR="007477F8" w:rsidRDefault="007477F8" w:rsidP="00FB20B3">
      <w:pPr>
        <w:spacing w:line="240" w:lineRule="auto"/>
      </w:pPr>
      <w:r>
        <w:separator/>
      </w:r>
    </w:p>
  </w:footnote>
  <w:footnote w:type="continuationSeparator" w:id="0">
    <w:p w14:paraId="506D00D6" w14:textId="77777777" w:rsidR="007477F8" w:rsidRDefault="007477F8" w:rsidP="00FB20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6045F4"/>
    <w:lvl w:ilvl="0">
      <w:start w:val="1"/>
      <w:numFmt w:val="bullet"/>
      <w:pStyle w:val="Listepuces"/>
      <w:lvlText w:val=""/>
      <w:lvlJc w:val="left"/>
      <w:pPr>
        <w:tabs>
          <w:tab w:val="num" w:pos="785"/>
        </w:tabs>
        <w:ind w:left="785" w:hanging="360"/>
      </w:pPr>
      <w:rPr>
        <w:rFonts w:ascii="Symbol" w:hAnsi="Symbol" w:hint="default"/>
      </w:rPr>
    </w:lvl>
  </w:abstractNum>
  <w:abstractNum w:abstractNumId="1" w15:restartNumberingAfterBreak="0">
    <w:nsid w:val="01C05B41"/>
    <w:multiLevelType w:val="hybridMultilevel"/>
    <w:tmpl w:val="06B48C7A"/>
    <w:lvl w:ilvl="0" w:tplc="8D82336C">
      <w:numFmt w:val="bullet"/>
      <w:lvlText w:val="-"/>
      <w:lvlJc w:val="left"/>
      <w:pPr>
        <w:ind w:left="476" w:hanging="140"/>
      </w:pPr>
      <w:rPr>
        <w:rFonts w:ascii="Times New Roman" w:eastAsia="Times New Roman" w:hAnsi="Times New Roman" w:cs="Times New Roman" w:hint="default"/>
        <w:w w:val="99"/>
        <w:sz w:val="24"/>
        <w:szCs w:val="24"/>
        <w:lang w:val="fr-FR" w:eastAsia="en-US" w:bidi="ar-SA"/>
      </w:rPr>
    </w:lvl>
    <w:lvl w:ilvl="1" w:tplc="0DB8C134">
      <w:numFmt w:val="bullet"/>
      <w:lvlText w:val="-"/>
      <w:lvlJc w:val="left"/>
      <w:pPr>
        <w:ind w:left="1556" w:hanging="360"/>
      </w:pPr>
      <w:rPr>
        <w:rFonts w:ascii="Times New Roman" w:eastAsia="Times New Roman" w:hAnsi="Times New Roman" w:cs="Times New Roman" w:hint="default"/>
        <w:spacing w:val="-4"/>
        <w:w w:val="99"/>
        <w:sz w:val="24"/>
        <w:szCs w:val="24"/>
        <w:lang w:val="fr-FR" w:eastAsia="en-US" w:bidi="ar-SA"/>
      </w:rPr>
    </w:lvl>
    <w:lvl w:ilvl="2" w:tplc="91F84654">
      <w:numFmt w:val="bullet"/>
      <w:lvlText w:val="•"/>
      <w:lvlJc w:val="left"/>
      <w:pPr>
        <w:ind w:left="2498" w:hanging="360"/>
      </w:pPr>
      <w:rPr>
        <w:rFonts w:hint="default"/>
        <w:lang w:val="fr-FR" w:eastAsia="en-US" w:bidi="ar-SA"/>
      </w:rPr>
    </w:lvl>
    <w:lvl w:ilvl="3" w:tplc="94EA6B36">
      <w:numFmt w:val="bullet"/>
      <w:lvlText w:val="•"/>
      <w:lvlJc w:val="left"/>
      <w:pPr>
        <w:ind w:left="3436" w:hanging="360"/>
      </w:pPr>
      <w:rPr>
        <w:rFonts w:hint="default"/>
        <w:lang w:val="fr-FR" w:eastAsia="en-US" w:bidi="ar-SA"/>
      </w:rPr>
    </w:lvl>
    <w:lvl w:ilvl="4" w:tplc="97E4A426">
      <w:numFmt w:val="bullet"/>
      <w:lvlText w:val="•"/>
      <w:lvlJc w:val="left"/>
      <w:pPr>
        <w:ind w:left="4375" w:hanging="360"/>
      </w:pPr>
      <w:rPr>
        <w:rFonts w:hint="default"/>
        <w:lang w:val="fr-FR" w:eastAsia="en-US" w:bidi="ar-SA"/>
      </w:rPr>
    </w:lvl>
    <w:lvl w:ilvl="5" w:tplc="BA664EE0">
      <w:numFmt w:val="bullet"/>
      <w:lvlText w:val="•"/>
      <w:lvlJc w:val="left"/>
      <w:pPr>
        <w:ind w:left="5313" w:hanging="360"/>
      </w:pPr>
      <w:rPr>
        <w:rFonts w:hint="default"/>
        <w:lang w:val="fr-FR" w:eastAsia="en-US" w:bidi="ar-SA"/>
      </w:rPr>
    </w:lvl>
    <w:lvl w:ilvl="6" w:tplc="42E81D42">
      <w:numFmt w:val="bullet"/>
      <w:lvlText w:val="•"/>
      <w:lvlJc w:val="left"/>
      <w:pPr>
        <w:ind w:left="6252" w:hanging="360"/>
      </w:pPr>
      <w:rPr>
        <w:rFonts w:hint="default"/>
        <w:lang w:val="fr-FR" w:eastAsia="en-US" w:bidi="ar-SA"/>
      </w:rPr>
    </w:lvl>
    <w:lvl w:ilvl="7" w:tplc="D8C20388">
      <w:numFmt w:val="bullet"/>
      <w:lvlText w:val="•"/>
      <w:lvlJc w:val="left"/>
      <w:pPr>
        <w:ind w:left="7190" w:hanging="360"/>
      </w:pPr>
      <w:rPr>
        <w:rFonts w:hint="default"/>
        <w:lang w:val="fr-FR" w:eastAsia="en-US" w:bidi="ar-SA"/>
      </w:rPr>
    </w:lvl>
    <w:lvl w:ilvl="8" w:tplc="EB547F42">
      <w:numFmt w:val="bullet"/>
      <w:lvlText w:val="•"/>
      <w:lvlJc w:val="left"/>
      <w:pPr>
        <w:ind w:left="8129" w:hanging="360"/>
      </w:pPr>
      <w:rPr>
        <w:rFonts w:hint="default"/>
        <w:lang w:val="fr-FR" w:eastAsia="en-US" w:bidi="ar-SA"/>
      </w:rPr>
    </w:lvl>
  </w:abstractNum>
  <w:abstractNum w:abstractNumId="2" w15:restartNumberingAfterBreak="0">
    <w:nsid w:val="02145EC0"/>
    <w:multiLevelType w:val="multilevel"/>
    <w:tmpl w:val="8AD0F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27827"/>
    <w:multiLevelType w:val="multilevel"/>
    <w:tmpl w:val="82A0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27728"/>
    <w:multiLevelType w:val="hybridMultilevel"/>
    <w:tmpl w:val="1B6413D2"/>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50419A4"/>
    <w:multiLevelType w:val="multilevel"/>
    <w:tmpl w:val="A1E8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77556"/>
    <w:multiLevelType w:val="hybridMultilevel"/>
    <w:tmpl w:val="1AF8FF8C"/>
    <w:lvl w:ilvl="0" w:tplc="2BB06766">
      <w:start w:val="1"/>
      <w:numFmt w:val="decimal"/>
      <w:pStyle w:val="Titre1"/>
      <w:lvlText w:val="%1."/>
      <w:lvlJc w:val="left"/>
      <w:pPr>
        <w:ind w:left="1637" w:hanging="360"/>
      </w:pPr>
      <w:rPr>
        <w:rFonts w:asciiTheme="minorHAnsi" w:hAnsiTheme="minorHAnsi" w:cstheme="minorHAnsi" w:hint="default"/>
        <w:sz w:val="26"/>
        <w:szCs w:val="2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2966DF"/>
    <w:multiLevelType w:val="hybridMultilevel"/>
    <w:tmpl w:val="79F2BC3E"/>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31463B"/>
    <w:multiLevelType w:val="hybridMultilevel"/>
    <w:tmpl w:val="84B0CDE8"/>
    <w:lvl w:ilvl="0" w:tplc="40A8F27E">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15:restartNumberingAfterBreak="0">
    <w:nsid w:val="0D692089"/>
    <w:multiLevelType w:val="hybridMultilevel"/>
    <w:tmpl w:val="E21E3432"/>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0" w15:restartNumberingAfterBreak="0">
    <w:nsid w:val="0EFF0FCF"/>
    <w:multiLevelType w:val="multilevel"/>
    <w:tmpl w:val="322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01DEE"/>
    <w:multiLevelType w:val="hybridMultilevel"/>
    <w:tmpl w:val="BF6C351E"/>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2" w15:restartNumberingAfterBreak="0">
    <w:nsid w:val="0F40451F"/>
    <w:multiLevelType w:val="hybridMultilevel"/>
    <w:tmpl w:val="364A4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0FA9695D"/>
    <w:multiLevelType w:val="hybridMultilevel"/>
    <w:tmpl w:val="4F166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8A08F1"/>
    <w:multiLevelType w:val="multilevel"/>
    <w:tmpl w:val="710C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A52C0"/>
    <w:multiLevelType w:val="multilevel"/>
    <w:tmpl w:val="B1301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8F5F86"/>
    <w:multiLevelType w:val="hybridMultilevel"/>
    <w:tmpl w:val="648001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905980"/>
    <w:multiLevelType w:val="multilevel"/>
    <w:tmpl w:val="1C2E5C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5978B0"/>
    <w:multiLevelType w:val="multilevel"/>
    <w:tmpl w:val="6644D1CE"/>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9029B5"/>
    <w:multiLevelType w:val="hybridMultilevel"/>
    <w:tmpl w:val="6778F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775964"/>
    <w:multiLevelType w:val="multilevel"/>
    <w:tmpl w:val="60565D70"/>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901C80"/>
    <w:multiLevelType w:val="multilevel"/>
    <w:tmpl w:val="20D03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20435"/>
    <w:multiLevelType w:val="multilevel"/>
    <w:tmpl w:val="109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5F0301"/>
    <w:multiLevelType w:val="hybridMultilevel"/>
    <w:tmpl w:val="5C3A8D4A"/>
    <w:lvl w:ilvl="0" w:tplc="E318BFB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EA12DC2"/>
    <w:multiLevelType w:val="multilevel"/>
    <w:tmpl w:val="58CA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9F25BE"/>
    <w:multiLevelType w:val="hybridMultilevel"/>
    <w:tmpl w:val="35148D22"/>
    <w:lvl w:ilvl="0" w:tplc="8D82336C">
      <w:numFmt w:val="bullet"/>
      <w:lvlText w:val="-"/>
      <w:lvlJc w:val="left"/>
      <w:pPr>
        <w:ind w:left="19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1FC7217"/>
    <w:multiLevelType w:val="multilevel"/>
    <w:tmpl w:val="795C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4971AC"/>
    <w:multiLevelType w:val="hybridMultilevel"/>
    <w:tmpl w:val="FB965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4190EC0"/>
    <w:multiLevelType w:val="hybridMultilevel"/>
    <w:tmpl w:val="EC04FDDC"/>
    <w:lvl w:ilvl="0" w:tplc="7AFA65D4">
      <w:start w:val="5"/>
      <w:numFmt w:val="bullet"/>
      <w:lvlText w:val="•"/>
      <w:lvlJc w:val="left"/>
      <w:pPr>
        <w:ind w:left="442" w:hanging="360"/>
      </w:pPr>
      <w:rPr>
        <w:rFonts w:ascii="Times New Roman" w:eastAsia="Times New Roman" w:hAnsi="Times New Roman" w:cs="Times New Roman"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abstractNum w:abstractNumId="30" w15:restartNumberingAfterBreak="0">
    <w:nsid w:val="25927BE9"/>
    <w:multiLevelType w:val="hybridMultilevel"/>
    <w:tmpl w:val="E6E45786"/>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1" w15:restartNumberingAfterBreak="0">
    <w:nsid w:val="28ED35C8"/>
    <w:multiLevelType w:val="multilevel"/>
    <w:tmpl w:val="E100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5609C5"/>
    <w:multiLevelType w:val="multilevel"/>
    <w:tmpl w:val="FE24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095F7F"/>
    <w:multiLevelType w:val="hybridMultilevel"/>
    <w:tmpl w:val="D9005346"/>
    <w:lvl w:ilvl="0" w:tplc="EEE20C6C">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A9855A1"/>
    <w:multiLevelType w:val="hybridMultilevel"/>
    <w:tmpl w:val="B8AAD00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2C5E5E46"/>
    <w:multiLevelType w:val="multilevel"/>
    <w:tmpl w:val="E1B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FD786A"/>
    <w:multiLevelType w:val="multilevel"/>
    <w:tmpl w:val="BA12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4B7440"/>
    <w:multiLevelType w:val="hybridMultilevel"/>
    <w:tmpl w:val="339EB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0E462A8"/>
    <w:multiLevelType w:val="hybridMultilevel"/>
    <w:tmpl w:val="27FA03C8"/>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820214A6">
      <w:numFmt w:val="bullet"/>
      <w:lvlText w:val="-"/>
      <w:lvlJc w:val="left"/>
      <w:pPr>
        <w:ind w:left="1216" w:hanging="360"/>
      </w:pPr>
      <w:rPr>
        <w:rFonts w:ascii="Century" w:eastAsia="Century" w:hAnsi="Century" w:cs="Century" w:hint="default"/>
        <w:color w:val="auto"/>
        <w:w w:val="99"/>
        <w:sz w:val="24"/>
        <w:szCs w:val="24"/>
        <w:lang w:val="fr-FR" w:eastAsia="en-US" w:bidi="ar-SA"/>
      </w:rPr>
    </w:lvl>
    <w:lvl w:ilvl="2" w:tplc="6032D156">
      <w:numFmt w:val="bullet"/>
      <w:lvlText w:val="•"/>
      <w:lvlJc w:val="left"/>
      <w:pPr>
        <w:ind w:left="2231" w:hanging="360"/>
      </w:pPr>
      <w:rPr>
        <w:rFonts w:hint="default"/>
        <w:lang w:val="fr-FR" w:eastAsia="en-US" w:bidi="ar-SA"/>
      </w:rPr>
    </w:lvl>
    <w:lvl w:ilvl="3" w:tplc="5D609F50">
      <w:numFmt w:val="bullet"/>
      <w:lvlText w:val="•"/>
      <w:lvlJc w:val="left"/>
      <w:pPr>
        <w:ind w:left="3242" w:hanging="360"/>
      </w:pPr>
      <w:rPr>
        <w:rFonts w:hint="default"/>
        <w:lang w:val="fr-FR" w:eastAsia="en-US" w:bidi="ar-SA"/>
      </w:rPr>
    </w:lvl>
    <w:lvl w:ilvl="4" w:tplc="6AC80CD6">
      <w:numFmt w:val="bullet"/>
      <w:lvlText w:val="•"/>
      <w:lvlJc w:val="left"/>
      <w:pPr>
        <w:ind w:left="4253" w:hanging="360"/>
      </w:pPr>
      <w:rPr>
        <w:rFonts w:hint="default"/>
        <w:lang w:val="fr-FR" w:eastAsia="en-US" w:bidi="ar-SA"/>
      </w:rPr>
    </w:lvl>
    <w:lvl w:ilvl="5" w:tplc="B5D2D912">
      <w:numFmt w:val="bullet"/>
      <w:lvlText w:val="•"/>
      <w:lvlJc w:val="left"/>
      <w:pPr>
        <w:ind w:left="5264" w:hanging="360"/>
      </w:pPr>
      <w:rPr>
        <w:rFonts w:hint="default"/>
        <w:lang w:val="fr-FR" w:eastAsia="en-US" w:bidi="ar-SA"/>
      </w:rPr>
    </w:lvl>
    <w:lvl w:ilvl="6" w:tplc="11AA1156">
      <w:numFmt w:val="bullet"/>
      <w:lvlText w:val="•"/>
      <w:lvlJc w:val="left"/>
      <w:pPr>
        <w:ind w:left="6275" w:hanging="360"/>
      </w:pPr>
      <w:rPr>
        <w:rFonts w:hint="default"/>
        <w:lang w:val="fr-FR" w:eastAsia="en-US" w:bidi="ar-SA"/>
      </w:rPr>
    </w:lvl>
    <w:lvl w:ilvl="7" w:tplc="6B08A9F8">
      <w:numFmt w:val="bullet"/>
      <w:lvlText w:val="•"/>
      <w:lvlJc w:val="left"/>
      <w:pPr>
        <w:ind w:left="7286" w:hanging="360"/>
      </w:pPr>
      <w:rPr>
        <w:rFonts w:hint="default"/>
        <w:lang w:val="fr-FR" w:eastAsia="en-US" w:bidi="ar-SA"/>
      </w:rPr>
    </w:lvl>
    <w:lvl w:ilvl="8" w:tplc="FF809160">
      <w:numFmt w:val="bullet"/>
      <w:lvlText w:val="•"/>
      <w:lvlJc w:val="left"/>
      <w:pPr>
        <w:ind w:left="8297" w:hanging="360"/>
      </w:pPr>
      <w:rPr>
        <w:rFonts w:hint="default"/>
        <w:lang w:val="fr-FR" w:eastAsia="en-US" w:bidi="ar-SA"/>
      </w:rPr>
    </w:lvl>
  </w:abstractNum>
  <w:abstractNum w:abstractNumId="39" w15:restartNumberingAfterBreak="0">
    <w:nsid w:val="3330038C"/>
    <w:multiLevelType w:val="multilevel"/>
    <w:tmpl w:val="5726D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E4389D"/>
    <w:multiLevelType w:val="multilevel"/>
    <w:tmpl w:val="2F68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C2799F"/>
    <w:multiLevelType w:val="hybridMultilevel"/>
    <w:tmpl w:val="898435B4"/>
    <w:lvl w:ilvl="0" w:tplc="ADF06620">
      <w:start w:val="1"/>
      <w:numFmt w:val="decimal"/>
      <w:lvlText w:val="%1)"/>
      <w:lvlJc w:val="left"/>
      <w:pPr>
        <w:ind w:left="985" w:hanging="284"/>
      </w:pPr>
      <w:rPr>
        <w:rFonts w:asciiTheme="minorHAnsi" w:eastAsia="Century" w:hAnsiTheme="minorHAnsi" w:cstheme="minorHAnsi" w:hint="default"/>
        <w:w w:val="99"/>
        <w:sz w:val="24"/>
        <w:szCs w:val="24"/>
        <w:lang w:val="fr-FR" w:eastAsia="en-US" w:bidi="ar-SA"/>
      </w:rPr>
    </w:lvl>
    <w:lvl w:ilvl="1" w:tplc="2F949310">
      <w:numFmt w:val="bullet"/>
      <w:lvlText w:val=""/>
      <w:lvlJc w:val="left"/>
      <w:pPr>
        <w:ind w:left="1216" w:hanging="360"/>
      </w:pPr>
      <w:rPr>
        <w:rFonts w:ascii="Symbol" w:eastAsia="Symbol" w:hAnsi="Symbol" w:cs="Symbol" w:hint="default"/>
        <w:w w:val="99"/>
        <w:sz w:val="24"/>
        <w:szCs w:val="24"/>
        <w:lang w:val="fr-FR" w:eastAsia="en-US" w:bidi="ar-SA"/>
      </w:rPr>
    </w:lvl>
    <w:lvl w:ilvl="2" w:tplc="6E6EFAB0">
      <w:numFmt w:val="bullet"/>
      <w:lvlText w:val="•"/>
      <w:lvlJc w:val="left"/>
      <w:pPr>
        <w:ind w:left="2231" w:hanging="360"/>
      </w:pPr>
      <w:rPr>
        <w:rFonts w:hint="default"/>
        <w:lang w:val="fr-FR" w:eastAsia="en-US" w:bidi="ar-SA"/>
      </w:rPr>
    </w:lvl>
    <w:lvl w:ilvl="3" w:tplc="C684414A">
      <w:numFmt w:val="bullet"/>
      <w:lvlText w:val="•"/>
      <w:lvlJc w:val="left"/>
      <w:pPr>
        <w:ind w:left="3242" w:hanging="360"/>
      </w:pPr>
      <w:rPr>
        <w:rFonts w:hint="default"/>
        <w:lang w:val="fr-FR" w:eastAsia="en-US" w:bidi="ar-SA"/>
      </w:rPr>
    </w:lvl>
    <w:lvl w:ilvl="4" w:tplc="18B656F4">
      <w:numFmt w:val="bullet"/>
      <w:lvlText w:val="•"/>
      <w:lvlJc w:val="left"/>
      <w:pPr>
        <w:ind w:left="4253" w:hanging="360"/>
      </w:pPr>
      <w:rPr>
        <w:rFonts w:hint="default"/>
        <w:lang w:val="fr-FR" w:eastAsia="en-US" w:bidi="ar-SA"/>
      </w:rPr>
    </w:lvl>
    <w:lvl w:ilvl="5" w:tplc="40765E10">
      <w:numFmt w:val="bullet"/>
      <w:lvlText w:val="•"/>
      <w:lvlJc w:val="left"/>
      <w:pPr>
        <w:ind w:left="5264" w:hanging="360"/>
      </w:pPr>
      <w:rPr>
        <w:rFonts w:hint="default"/>
        <w:lang w:val="fr-FR" w:eastAsia="en-US" w:bidi="ar-SA"/>
      </w:rPr>
    </w:lvl>
    <w:lvl w:ilvl="6" w:tplc="F73EC8BA">
      <w:numFmt w:val="bullet"/>
      <w:lvlText w:val="•"/>
      <w:lvlJc w:val="left"/>
      <w:pPr>
        <w:ind w:left="6275" w:hanging="360"/>
      </w:pPr>
      <w:rPr>
        <w:rFonts w:hint="default"/>
        <w:lang w:val="fr-FR" w:eastAsia="en-US" w:bidi="ar-SA"/>
      </w:rPr>
    </w:lvl>
    <w:lvl w:ilvl="7" w:tplc="2A94DC78">
      <w:numFmt w:val="bullet"/>
      <w:lvlText w:val="•"/>
      <w:lvlJc w:val="left"/>
      <w:pPr>
        <w:ind w:left="7286" w:hanging="360"/>
      </w:pPr>
      <w:rPr>
        <w:rFonts w:hint="default"/>
        <w:lang w:val="fr-FR" w:eastAsia="en-US" w:bidi="ar-SA"/>
      </w:rPr>
    </w:lvl>
    <w:lvl w:ilvl="8" w:tplc="7E564592">
      <w:numFmt w:val="bullet"/>
      <w:lvlText w:val="•"/>
      <w:lvlJc w:val="left"/>
      <w:pPr>
        <w:ind w:left="8297" w:hanging="360"/>
      </w:pPr>
      <w:rPr>
        <w:rFonts w:hint="default"/>
        <w:lang w:val="fr-FR" w:eastAsia="en-US" w:bidi="ar-SA"/>
      </w:rPr>
    </w:lvl>
  </w:abstractNum>
  <w:abstractNum w:abstractNumId="42" w15:restartNumberingAfterBreak="0">
    <w:nsid w:val="3E7A0B28"/>
    <w:multiLevelType w:val="hybridMultilevel"/>
    <w:tmpl w:val="47889A36"/>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3" w15:restartNumberingAfterBreak="0">
    <w:nsid w:val="42366293"/>
    <w:multiLevelType w:val="hybridMultilevel"/>
    <w:tmpl w:val="D0FE37E0"/>
    <w:lvl w:ilvl="0" w:tplc="DB32CA4A">
      <w:numFmt w:val="bullet"/>
      <w:lvlText w:val="•"/>
      <w:lvlJc w:val="left"/>
      <w:pPr>
        <w:ind w:left="136" w:hanging="706"/>
      </w:pPr>
      <w:rPr>
        <w:rFonts w:ascii="Times New Roman" w:eastAsia="Times New Roman" w:hAnsi="Times New Roman" w:cs="Times New Roman" w:hint="default"/>
        <w:w w:val="100"/>
        <w:sz w:val="34"/>
        <w:szCs w:val="34"/>
        <w:lang w:val="fr-FR" w:eastAsia="en-US" w:bidi="ar-SA"/>
      </w:rPr>
    </w:lvl>
    <w:lvl w:ilvl="1" w:tplc="373ECBD4">
      <w:numFmt w:val="bullet"/>
      <w:lvlText w:val="-"/>
      <w:lvlJc w:val="left"/>
      <w:pPr>
        <w:ind w:left="846" w:hanging="212"/>
      </w:pPr>
      <w:rPr>
        <w:rFonts w:ascii="Century" w:eastAsia="Century" w:hAnsi="Century" w:cs="Century" w:hint="default"/>
        <w:w w:val="99"/>
        <w:sz w:val="24"/>
        <w:szCs w:val="24"/>
        <w:lang w:val="fr-FR" w:eastAsia="en-US" w:bidi="ar-SA"/>
      </w:rPr>
    </w:lvl>
    <w:lvl w:ilvl="2" w:tplc="3E64140E">
      <w:numFmt w:val="bullet"/>
      <w:lvlText w:val="•"/>
      <w:lvlJc w:val="left"/>
      <w:pPr>
        <w:ind w:left="1893" w:hanging="212"/>
      </w:pPr>
      <w:rPr>
        <w:rFonts w:hint="default"/>
        <w:lang w:val="fr-FR" w:eastAsia="en-US" w:bidi="ar-SA"/>
      </w:rPr>
    </w:lvl>
    <w:lvl w:ilvl="3" w:tplc="B79EE08A">
      <w:numFmt w:val="bullet"/>
      <w:lvlText w:val="•"/>
      <w:lvlJc w:val="left"/>
      <w:pPr>
        <w:ind w:left="2946" w:hanging="212"/>
      </w:pPr>
      <w:rPr>
        <w:rFonts w:hint="default"/>
        <w:lang w:val="fr-FR" w:eastAsia="en-US" w:bidi="ar-SA"/>
      </w:rPr>
    </w:lvl>
    <w:lvl w:ilvl="4" w:tplc="D3CA8778">
      <w:numFmt w:val="bullet"/>
      <w:lvlText w:val="•"/>
      <w:lvlJc w:val="left"/>
      <w:pPr>
        <w:ind w:left="4000" w:hanging="212"/>
      </w:pPr>
      <w:rPr>
        <w:rFonts w:hint="default"/>
        <w:lang w:val="fr-FR" w:eastAsia="en-US" w:bidi="ar-SA"/>
      </w:rPr>
    </w:lvl>
    <w:lvl w:ilvl="5" w:tplc="AA34F774">
      <w:numFmt w:val="bullet"/>
      <w:lvlText w:val="•"/>
      <w:lvlJc w:val="left"/>
      <w:pPr>
        <w:ind w:left="5053" w:hanging="212"/>
      </w:pPr>
      <w:rPr>
        <w:rFonts w:hint="default"/>
        <w:lang w:val="fr-FR" w:eastAsia="en-US" w:bidi="ar-SA"/>
      </w:rPr>
    </w:lvl>
    <w:lvl w:ilvl="6" w:tplc="C8B69084">
      <w:numFmt w:val="bullet"/>
      <w:lvlText w:val="•"/>
      <w:lvlJc w:val="left"/>
      <w:pPr>
        <w:ind w:left="6106" w:hanging="212"/>
      </w:pPr>
      <w:rPr>
        <w:rFonts w:hint="default"/>
        <w:lang w:val="fr-FR" w:eastAsia="en-US" w:bidi="ar-SA"/>
      </w:rPr>
    </w:lvl>
    <w:lvl w:ilvl="7" w:tplc="ACEC47F6">
      <w:numFmt w:val="bullet"/>
      <w:lvlText w:val="•"/>
      <w:lvlJc w:val="left"/>
      <w:pPr>
        <w:ind w:left="7160" w:hanging="212"/>
      </w:pPr>
      <w:rPr>
        <w:rFonts w:hint="default"/>
        <w:lang w:val="fr-FR" w:eastAsia="en-US" w:bidi="ar-SA"/>
      </w:rPr>
    </w:lvl>
    <w:lvl w:ilvl="8" w:tplc="3B9C3CCC">
      <w:numFmt w:val="bullet"/>
      <w:lvlText w:val="•"/>
      <w:lvlJc w:val="left"/>
      <w:pPr>
        <w:ind w:left="8213" w:hanging="212"/>
      </w:pPr>
      <w:rPr>
        <w:rFonts w:hint="default"/>
        <w:lang w:val="fr-FR" w:eastAsia="en-US" w:bidi="ar-SA"/>
      </w:rPr>
    </w:lvl>
  </w:abstractNum>
  <w:abstractNum w:abstractNumId="44" w15:restartNumberingAfterBreak="0">
    <w:nsid w:val="433642CA"/>
    <w:multiLevelType w:val="hybridMultilevel"/>
    <w:tmpl w:val="74AEC296"/>
    <w:lvl w:ilvl="0" w:tplc="5024E37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44D316B2"/>
    <w:multiLevelType w:val="multilevel"/>
    <w:tmpl w:val="BF2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701EBE"/>
    <w:multiLevelType w:val="hybridMultilevel"/>
    <w:tmpl w:val="1168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6B55CCC"/>
    <w:multiLevelType w:val="hybridMultilevel"/>
    <w:tmpl w:val="15B8A72C"/>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7972DB8"/>
    <w:multiLevelType w:val="multilevel"/>
    <w:tmpl w:val="6EB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7750A9"/>
    <w:multiLevelType w:val="hybridMultilevel"/>
    <w:tmpl w:val="CF1E6E02"/>
    <w:lvl w:ilvl="0" w:tplc="A60C9B18">
      <w:numFmt w:val="bullet"/>
      <w:lvlText w:val=""/>
      <w:lvlJc w:val="left"/>
      <w:pPr>
        <w:ind w:left="856" w:hanging="346"/>
      </w:pPr>
      <w:rPr>
        <w:rFonts w:ascii="Symbol" w:eastAsia="Symbol" w:hAnsi="Symbol" w:cs="Symbol" w:hint="default"/>
        <w:color w:val="auto"/>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B3A3679"/>
    <w:multiLevelType w:val="multilevel"/>
    <w:tmpl w:val="F07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C91BA2"/>
    <w:multiLevelType w:val="hybridMultilevel"/>
    <w:tmpl w:val="7D8241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52" w15:restartNumberingAfterBreak="0">
    <w:nsid w:val="4C104820"/>
    <w:multiLevelType w:val="hybridMultilevel"/>
    <w:tmpl w:val="8D103A62"/>
    <w:lvl w:ilvl="0" w:tplc="8D82336C">
      <w:numFmt w:val="bullet"/>
      <w:lvlText w:val="-"/>
      <w:lvlJc w:val="left"/>
      <w:pPr>
        <w:ind w:left="1922" w:hanging="360"/>
      </w:pPr>
      <w:rPr>
        <w:rFonts w:ascii="Times New Roman" w:eastAsia="Times New Roman" w:hAnsi="Times New Roman" w:cs="Times New Roman" w:hint="default"/>
        <w:w w:val="99"/>
        <w:sz w:val="24"/>
        <w:szCs w:val="24"/>
        <w:lang w:val="fr-FR" w:eastAsia="en-US" w:bidi="ar-SA"/>
      </w:rPr>
    </w:lvl>
    <w:lvl w:ilvl="1" w:tplc="040C0003" w:tentative="1">
      <w:start w:val="1"/>
      <w:numFmt w:val="bullet"/>
      <w:lvlText w:val="o"/>
      <w:lvlJc w:val="left"/>
      <w:pPr>
        <w:ind w:left="2642" w:hanging="360"/>
      </w:pPr>
      <w:rPr>
        <w:rFonts w:ascii="Courier New" w:hAnsi="Courier New" w:cs="Courier New" w:hint="default"/>
      </w:rPr>
    </w:lvl>
    <w:lvl w:ilvl="2" w:tplc="040C0005" w:tentative="1">
      <w:start w:val="1"/>
      <w:numFmt w:val="bullet"/>
      <w:lvlText w:val=""/>
      <w:lvlJc w:val="left"/>
      <w:pPr>
        <w:ind w:left="3362" w:hanging="360"/>
      </w:pPr>
      <w:rPr>
        <w:rFonts w:ascii="Wingdings" w:hAnsi="Wingdings" w:hint="default"/>
      </w:rPr>
    </w:lvl>
    <w:lvl w:ilvl="3" w:tplc="040C0001" w:tentative="1">
      <w:start w:val="1"/>
      <w:numFmt w:val="bullet"/>
      <w:lvlText w:val=""/>
      <w:lvlJc w:val="left"/>
      <w:pPr>
        <w:ind w:left="4082" w:hanging="360"/>
      </w:pPr>
      <w:rPr>
        <w:rFonts w:ascii="Symbol" w:hAnsi="Symbol" w:hint="default"/>
      </w:rPr>
    </w:lvl>
    <w:lvl w:ilvl="4" w:tplc="040C0003" w:tentative="1">
      <w:start w:val="1"/>
      <w:numFmt w:val="bullet"/>
      <w:lvlText w:val="o"/>
      <w:lvlJc w:val="left"/>
      <w:pPr>
        <w:ind w:left="4802" w:hanging="360"/>
      </w:pPr>
      <w:rPr>
        <w:rFonts w:ascii="Courier New" w:hAnsi="Courier New" w:cs="Courier New"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53" w15:restartNumberingAfterBreak="0">
    <w:nsid w:val="4DCA0EC9"/>
    <w:multiLevelType w:val="multilevel"/>
    <w:tmpl w:val="5C743D24"/>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08526C"/>
    <w:multiLevelType w:val="hybridMultilevel"/>
    <w:tmpl w:val="6B40F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F9E3525"/>
    <w:multiLevelType w:val="multilevel"/>
    <w:tmpl w:val="2E46B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D12E90"/>
    <w:multiLevelType w:val="multilevel"/>
    <w:tmpl w:val="06C40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EA5582"/>
    <w:multiLevelType w:val="hybridMultilevel"/>
    <w:tmpl w:val="23E468C0"/>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255580E"/>
    <w:multiLevelType w:val="hybridMultilevel"/>
    <w:tmpl w:val="B41E84D4"/>
    <w:lvl w:ilvl="0" w:tplc="D214C2C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55765971"/>
    <w:multiLevelType w:val="hybridMultilevel"/>
    <w:tmpl w:val="B3068A22"/>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5845F77"/>
    <w:multiLevelType w:val="multilevel"/>
    <w:tmpl w:val="344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D12D38"/>
    <w:multiLevelType w:val="multilevel"/>
    <w:tmpl w:val="E01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D664AC"/>
    <w:multiLevelType w:val="hybridMultilevel"/>
    <w:tmpl w:val="65CA954C"/>
    <w:lvl w:ilvl="0" w:tplc="62E6A91E">
      <w:start w:val="5"/>
      <w:numFmt w:val="bullet"/>
      <w:lvlText w:val="•"/>
      <w:lvlJc w:val="left"/>
      <w:pPr>
        <w:ind w:left="442" w:hanging="360"/>
      </w:pPr>
      <w:rPr>
        <w:rFonts w:ascii="Times New Roman" w:eastAsia="Times New Roman" w:hAnsi="Times New Roman" w:cs="Times New Roman"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abstractNum w:abstractNumId="63" w15:restartNumberingAfterBreak="0">
    <w:nsid w:val="5FA037C9"/>
    <w:multiLevelType w:val="multilevel"/>
    <w:tmpl w:val="A24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860D62"/>
    <w:multiLevelType w:val="hybridMultilevel"/>
    <w:tmpl w:val="17FEC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2DB2F36"/>
    <w:multiLevelType w:val="multilevel"/>
    <w:tmpl w:val="73700D0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005387"/>
    <w:multiLevelType w:val="hybridMultilevel"/>
    <w:tmpl w:val="63B8F118"/>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6AD41CB"/>
    <w:multiLevelType w:val="hybridMultilevel"/>
    <w:tmpl w:val="A7B69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7847FD0"/>
    <w:multiLevelType w:val="hybridMultilevel"/>
    <w:tmpl w:val="4DFC30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67D47833"/>
    <w:multiLevelType w:val="multilevel"/>
    <w:tmpl w:val="23AA9446"/>
    <w:lvl w:ilvl="0">
      <w:start w:val="1"/>
      <w:numFmt w:val="bullet"/>
      <w:lvlText w:val="◼"/>
      <w:lvlJc w:val="left"/>
      <w:pPr>
        <w:ind w:left="284" w:hanging="284"/>
      </w:pPr>
      <w:rPr>
        <w:rFonts w:ascii="Noto Sans Symbols" w:eastAsia="Noto Sans Symbols" w:hAnsi="Noto Sans Symbols" w:cs="Noto Sans Symbols"/>
        <w:b w:val="0"/>
        <w:i w:val="0"/>
        <w:smallCaps w:val="0"/>
        <w:strike w:val="0"/>
        <w:color w:val="244061"/>
        <w:u w:val="none"/>
        <w:vertAlign w:val="baseline"/>
      </w:rPr>
    </w:lvl>
    <w:lvl w:ilvl="1">
      <w:start w:val="1"/>
      <w:numFmt w:val="bullet"/>
      <w:lvlText w:val="●"/>
      <w:lvlJc w:val="left"/>
      <w:pPr>
        <w:ind w:left="1224" w:hanging="287"/>
      </w:pPr>
      <w:rPr>
        <w:rFonts w:ascii="Noto Sans Symbols" w:eastAsia="Noto Sans Symbols" w:hAnsi="Noto Sans Symbols" w:cs="Noto Sans Symbols"/>
        <w:color w:val="FF00FF"/>
        <w:sz w:val="19"/>
        <w:szCs w:val="1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8462332"/>
    <w:multiLevelType w:val="multilevel"/>
    <w:tmpl w:val="FB827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9B872E7"/>
    <w:multiLevelType w:val="multilevel"/>
    <w:tmpl w:val="C77EB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9BC2532"/>
    <w:multiLevelType w:val="multilevel"/>
    <w:tmpl w:val="2C9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AC004F0"/>
    <w:multiLevelType w:val="multilevel"/>
    <w:tmpl w:val="1FE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F928CA"/>
    <w:multiLevelType w:val="hybridMultilevel"/>
    <w:tmpl w:val="259088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5" w15:restartNumberingAfterBreak="0">
    <w:nsid w:val="6B404470"/>
    <w:multiLevelType w:val="hybridMultilevel"/>
    <w:tmpl w:val="7B0032F8"/>
    <w:lvl w:ilvl="0" w:tplc="B612409A">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6BD3573C"/>
    <w:multiLevelType w:val="hybridMultilevel"/>
    <w:tmpl w:val="B35EA4D8"/>
    <w:lvl w:ilvl="0" w:tplc="5CEC60E2">
      <w:start w:val="1"/>
      <w:numFmt w:val="decimal"/>
      <w:lvlText w:val="%1)"/>
      <w:lvlJc w:val="left"/>
      <w:pPr>
        <w:ind w:left="1320" w:hanging="360"/>
      </w:pPr>
      <w:rPr>
        <w:rFonts w:ascii="Arial" w:hAnsi="Arial" w:cs="Arial" w:hint="default"/>
        <w:b w:val="0"/>
        <w:bCs/>
        <w:sz w:val="2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7" w15:restartNumberingAfterBreak="0">
    <w:nsid w:val="6D9E0947"/>
    <w:multiLevelType w:val="multilevel"/>
    <w:tmpl w:val="17C2BB9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5E2551"/>
    <w:multiLevelType w:val="hybridMultilevel"/>
    <w:tmpl w:val="95DA30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9" w15:restartNumberingAfterBreak="0">
    <w:nsid w:val="70E97976"/>
    <w:multiLevelType w:val="multilevel"/>
    <w:tmpl w:val="D40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AE69E3"/>
    <w:multiLevelType w:val="multilevel"/>
    <w:tmpl w:val="03FAF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7D7042"/>
    <w:multiLevelType w:val="hybridMultilevel"/>
    <w:tmpl w:val="200CACA2"/>
    <w:lvl w:ilvl="0" w:tplc="F79A8FE8">
      <w:start w:val="5"/>
      <w:numFmt w:val="bullet"/>
      <w:lvlText w:val="-"/>
      <w:lvlJc w:val="left"/>
      <w:pPr>
        <w:ind w:left="476" w:hanging="360"/>
      </w:pPr>
      <w:rPr>
        <w:rFonts w:ascii="Palatino Linotype" w:eastAsia="Palatino Linotype" w:hAnsi="Palatino Linotype" w:cs="Arial"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82" w15:restartNumberingAfterBreak="0">
    <w:nsid w:val="72EA5ED3"/>
    <w:multiLevelType w:val="hybridMultilevel"/>
    <w:tmpl w:val="05C4A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3EB3C84"/>
    <w:multiLevelType w:val="multilevel"/>
    <w:tmpl w:val="F102999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A37575"/>
    <w:multiLevelType w:val="hybridMultilevel"/>
    <w:tmpl w:val="C896C3B8"/>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85" w15:restartNumberingAfterBreak="0">
    <w:nsid w:val="76560350"/>
    <w:multiLevelType w:val="multilevel"/>
    <w:tmpl w:val="433A9A06"/>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9B1E4F"/>
    <w:multiLevelType w:val="hybridMultilevel"/>
    <w:tmpl w:val="1A2A19D6"/>
    <w:lvl w:ilvl="0" w:tplc="9F9E2000">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15:restartNumberingAfterBreak="0">
    <w:nsid w:val="798D7197"/>
    <w:multiLevelType w:val="hybridMultilevel"/>
    <w:tmpl w:val="453C7CD4"/>
    <w:lvl w:ilvl="0" w:tplc="BA48DD3E">
      <w:start w:val="2"/>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8" w15:restartNumberingAfterBreak="0">
    <w:nsid w:val="7BBD55FB"/>
    <w:multiLevelType w:val="hybridMultilevel"/>
    <w:tmpl w:val="9F88C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9" w15:restartNumberingAfterBreak="0">
    <w:nsid w:val="7D765CD8"/>
    <w:multiLevelType w:val="multilevel"/>
    <w:tmpl w:val="06C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BF0EFD"/>
    <w:multiLevelType w:val="multilevel"/>
    <w:tmpl w:val="501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42045">
    <w:abstractNumId w:val="0"/>
  </w:num>
  <w:num w:numId="2" w16cid:durableId="661617001">
    <w:abstractNumId w:val="6"/>
  </w:num>
  <w:num w:numId="3" w16cid:durableId="298532253">
    <w:abstractNumId w:val="76"/>
  </w:num>
  <w:num w:numId="4" w16cid:durableId="12020">
    <w:abstractNumId w:val="59"/>
  </w:num>
  <w:num w:numId="5" w16cid:durableId="420377021">
    <w:abstractNumId w:val="42"/>
  </w:num>
  <w:num w:numId="6" w16cid:durableId="1961258199">
    <w:abstractNumId w:val="51"/>
  </w:num>
  <w:num w:numId="7" w16cid:durableId="1562331614">
    <w:abstractNumId w:val="88"/>
  </w:num>
  <w:num w:numId="8" w16cid:durableId="758058870">
    <w:abstractNumId w:val="82"/>
  </w:num>
  <w:num w:numId="9" w16cid:durableId="375007505">
    <w:abstractNumId w:val="17"/>
  </w:num>
  <w:num w:numId="10" w16cid:durableId="1101146357">
    <w:abstractNumId w:val="28"/>
  </w:num>
  <w:num w:numId="11" w16cid:durableId="251011329">
    <w:abstractNumId w:val="67"/>
  </w:num>
  <w:num w:numId="12" w16cid:durableId="1074669958">
    <w:abstractNumId w:val="78"/>
  </w:num>
  <w:num w:numId="13" w16cid:durableId="237129311">
    <w:abstractNumId w:val="20"/>
  </w:num>
  <w:num w:numId="14" w16cid:durableId="1279263317">
    <w:abstractNumId w:val="74"/>
  </w:num>
  <w:num w:numId="15" w16cid:durableId="1169052750">
    <w:abstractNumId w:val="86"/>
  </w:num>
  <w:num w:numId="16" w16cid:durableId="1204364573">
    <w:abstractNumId w:val="69"/>
  </w:num>
  <w:num w:numId="17" w16cid:durableId="1347168973">
    <w:abstractNumId w:val="71"/>
  </w:num>
  <w:num w:numId="18" w16cid:durableId="1805197283">
    <w:abstractNumId w:val="1"/>
  </w:num>
  <w:num w:numId="19" w16cid:durableId="359935874">
    <w:abstractNumId w:val="26"/>
  </w:num>
  <w:num w:numId="20" w16cid:durableId="996034366">
    <w:abstractNumId w:val="52"/>
  </w:num>
  <w:num w:numId="21" w16cid:durableId="35856636">
    <w:abstractNumId w:val="13"/>
  </w:num>
  <w:num w:numId="22" w16cid:durableId="739522074">
    <w:abstractNumId w:val="37"/>
  </w:num>
  <w:num w:numId="23" w16cid:durableId="1438522854">
    <w:abstractNumId w:val="46"/>
  </w:num>
  <w:num w:numId="24" w16cid:durableId="2046061162">
    <w:abstractNumId w:val="12"/>
  </w:num>
  <w:num w:numId="25" w16cid:durableId="1089810387">
    <w:abstractNumId w:val="34"/>
  </w:num>
  <w:num w:numId="26" w16cid:durableId="336080899">
    <w:abstractNumId w:val="43"/>
  </w:num>
  <w:num w:numId="27" w16cid:durableId="870993232">
    <w:abstractNumId w:val="38"/>
  </w:num>
  <w:num w:numId="28" w16cid:durableId="875432373">
    <w:abstractNumId w:val="41"/>
  </w:num>
  <w:num w:numId="29" w16cid:durableId="68506178">
    <w:abstractNumId w:val="68"/>
  </w:num>
  <w:num w:numId="30" w16cid:durableId="1824277090">
    <w:abstractNumId w:val="49"/>
  </w:num>
  <w:num w:numId="31" w16cid:durableId="1343430220">
    <w:abstractNumId w:val="7"/>
  </w:num>
  <w:num w:numId="32" w16cid:durableId="1117409537">
    <w:abstractNumId w:val="6"/>
  </w:num>
  <w:num w:numId="33" w16cid:durableId="818379060">
    <w:abstractNumId w:val="54"/>
  </w:num>
  <w:num w:numId="34" w16cid:durableId="1085687284">
    <w:abstractNumId w:val="15"/>
  </w:num>
  <w:num w:numId="35" w16cid:durableId="2085911336">
    <w:abstractNumId w:val="75"/>
  </w:num>
  <w:num w:numId="36" w16cid:durableId="53281566">
    <w:abstractNumId w:val="33"/>
  </w:num>
  <w:num w:numId="37" w16cid:durableId="738404072">
    <w:abstractNumId w:val="81"/>
  </w:num>
  <w:num w:numId="38" w16cid:durableId="680085975">
    <w:abstractNumId w:val="57"/>
  </w:num>
  <w:num w:numId="39" w16cid:durableId="1927155210">
    <w:abstractNumId w:val="4"/>
  </w:num>
  <w:num w:numId="40" w16cid:durableId="1847985737">
    <w:abstractNumId w:val="30"/>
  </w:num>
  <w:num w:numId="41" w16cid:durableId="546528502">
    <w:abstractNumId w:val="24"/>
  </w:num>
  <w:num w:numId="42" w16cid:durableId="1460755816">
    <w:abstractNumId w:val="64"/>
  </w:num>
  <w:num w:numId="43" w16cid:durableId="254363650">
    <w:abstractNumId w:val="6"/>
  </w:num>
  <w:num w:numId="44" w16cid:durableId="1312171528">
    <w:abstractNumId w:val="60"/>
  </w:num>
  <w:num w:numId="45" w16cid:durableId="1203444616">
    <w:abstractNumId w:val="16"/>
  </w:num>
  <w:num w:numId="46" w16cid:durableId="1917011002">
    <w:abstractNumId w:val="73"/>
  </w:num>
  <w:num w:numId="47" w16cid:durableId="1157454503">
    <w:abstractNumId w:val="39"/>
  </w:num>
  <w:num w:numId="48" w16cid:durableId="369385188">
    <w:abstractNumId w:val="55"/>
  </w:num>
  <w:num w:numId="49" w16cid:durableId="1995183597">
    <w:abstractNumId w:val="31"/>
  </w:num>
  <w:num w:numId="50" w16cid:durableId="469907683">
    <w:abstractNumId w:val="56"/>
  </w:num>
  <w:num w:numId="51" w16cid:durableId="1040283722">
    <w:abstractNumId w:val="35"/>
  </w:num>
  <w:num w:numId="52" w16cid:durableId="97146606">
    <w:abstractNumId w:val="72"/>
  </w:num>
  <w:num w:numId="53" w16cid:durableId="796752771">
    <w:abstractNumId w:val="80"/>
  </w:num>
  <w:num w:numId="54" w16cid:durableId="2014726449">
    <w:abstractNumId w:val="90"/>
  </w:num>
  <w:num w:numId="55" w16cid:durableId="1171875171">
    <w:abstractNumId w:val="14"/>
  </w:num>
  <w:num w:numId="56" w16cid:durableId="108670293">
    <w:abstractNumId w:val="45"/>
  </w:num>
  <w:num w:numId="57" w16cid:durableId="695034638">
    <w:abstractNumId w:val="50"/>
  </w:num>
  <w:num w:numId="58" w16cid:durableId="547255726">
    <w:abstractNumId w:val="87"/>
  </w:num>
  <w:num w:numId="59" w16cid:durableId="1645507371">
    <w:abstractNumId w:val="5"/>
  </w:num>
  <w:num w:numId="60" w16cid:durableId="1647276106">
    <w:abstractNumId w:val="89"/>
  </w:num>
  <w:num w:numId="61" w16cid:durableId="177742176">
    <w:abstractNumId w:val="32"/>
  </w:num>
  <w:num w:numId="62" w16cid:durableId="1486119638">
    <w:abstractNumId w:val="47"/>
  </w:num>
  <w:num w:numId="63" w16cid:durableId="1916820965">
    <w:abstractNumId w:val="40"/>
  </w:num>
  <w:num w:numId="64" w16cid:durableId="1058479282">
    <w:abstractNumId w:val="79"/>
  </w:num>
  <w:num w:numId="65" w16cid:durableId="607933717">
    <w:abstractNumId w:val="23"/>
  </w:num>
  <w:num w:numId="66" w16cid:durableId="921373259">
    <w:abstractNumId w:val="63"/>
  </w:num>
  <w:num w:numId="67" w16cid:durableId="522481142">
    <w:abstractNumId w:val="61"/>
  </w:num>
  <w:num w:numId="68" w16cid:durableId="1065954208">
    <w:abstractNumId w:val="48"/>
  </w:num>
  <w:num w:numId="69" w16cid:durableId="887181731">
    <w:abstractNumId w:val="8"/>
  </w:num>
  <w:num w:numId="70" w16cid:durableId="310252442">
    <w:abstractNumId w:val="6"/>
  </w:num>
  <w:num w:numId="71" w16cid:durableId="1794245982">
    <w:abstractNumId w:val="44"/>
  </w:num>
  <w:num w:numId="72" w16cid:durableId="1707099041">
    <w:abstractNumId w:val="65"/>
  </w:num>
  <w:num w:numId="73" w16cid:durableId="1180436525">
    <w:abstractNumId w:val="66"/>
  </w:num>
  <w:num w:numId="74" w16cid:durableId="1349672463">
    <w:abstractNumId w:val="85"/>
  </w:num>
  <w:num w:numId="75" w16cid:durableId="868836856">
    <w:abstractNumId w:val="6"/>
  </w:num>
  <w:num w:numId="76" w16cid:durableId="820124782">
    <w:abstractNumId w:val="25"/>
  </w:num>
  <w:num w:numId="77" w16cid:durableId="221870082">
    <w:abstractNumId w:val="10"/>
  </w:num>
  <w:num w:numId="78" w16cid:durableId="305403305">
    <w:abstractNumId w:val="21"/>
  </w:num>
  <w:num w:numId="79" w16cid:durableId="1336567603">
    <w:abstractNumId w:val="36"/>
  </w:num>
  <w:num w:numId="80" w16cid:durableId="1576167323">
    <w:abstractNumId w:val="83"/>
  </w:num>
  <w:num w:numId="81" w16cid:durableId="1594506605">
    <w:abstractNumId w:val="18"/>
  </w:num>
  <w:num w:numId="82" w16cid:durableId="1629044378">
    <w:abstractNumId w:val="3"/>
  </w:num>
  <w:num w:numId="83" w16cid:durableId="1550873099">
    <w:abstractNumId w:val="53"/>
  </w:num>
  <w:num w:numId="84" w16cid:durableId="1279411644">
    <w:abstractNumId w:val="84"/>
  </w:num>
  <w:num w:numId="85" w16cid:durableId="2080587946">
    <w:abstractNumId w:val="9"/>
  </w:num>
  <w:num w:numId="86" w16cid:durableId="1453863653">
    <w:abstractNumId w:val="62"/>
  </w:num>
  <w:num w:numId="87" w16cid:durableId="1169294315">
    <w:abstractNumId w:val="11"/>
  </w:num>
  <w:num w:numId="88" w16cid:durableId="1879777496">
    <w:abstractNumId w:val="29"/>
  </w:num>
  <w:num w:numId="89" w16cid:durableId="1151826226">
    <w:abstractNumId w:val="19"/>
  </w:num>
  <w:num w:numId="90" w16cid:durableId="2144494551">
    <w:abstractNumId w:val="22"/>
  </w:num>
  <w:num w:numId="91" w16cid:durableId="217669975">
    <w:abstractNumId w:val="70"/>
  </w:num>
  <w:num w:numId="92" w16cid:durableId="1722050832">
    <w:abstractNumId w:val="2"/>
  </w:num>
  <w:num w:numId="93" w16cid:durableId="455029688">
    <w:abstractNumId w:val="27"/>
  </w:num>
  <w:num w:numId="94" w16cid:durableId="2140561243">
    <w:abstractNumId w:val="6"/>
  </w:num>
  <w:num w:numId="95" w16cid:durableId="2140805288">
    <w:abstractNumId w:val="6"/>
  </w:num>
  <w:num w:numId="96" w16cid:durableId="154032320">
    <w:abstractNumId w:val="6"/>
  </w:num>
  <w:num w:numId="97" w16cid:durableId="150683791">
    <w:abstractNumId w:val="6"/>
  </w:num>
  <w:num w:numId="98" w16cid:durableId="916717985">
    <w:abstractNumId w:val="6"/>
  </w:num>
  <w:num w:numId="99" w16cid:durableId="326447905">
    <w:abstractNumId w:val="6"/>
  </w:num>
  <w:num w:numId="100" w16cid:durableId="703947287">
    <w:abstractNumId w:val="6"/>
  </w:num>
  <w:num w:numId="101" w16cid:durableId="1305820269">
    <w:abstractNumId w:val="6"/>
  </w:num>
  <w:num w:numId="102" w16cid:durableId="137234422">
    <w:abstractNumId w:val="6"/>
  </w:num>
  <w:num w:numId="103" w16cid:durableId="1228422206">
    <w:abstractNumId w:val="6"/>
  </w:num>
  <w:num w:numId="104" w16cid:durableId="944922359">
    <w:abstractNumId w:val="6"/>
  </w:num>
  <w:num w:numId="105" w16cid:durableId="649479379">
    <w:abstractNumId w:val="6"/>
  </w:num>
  <w:num w:numId="106" w16cid:durableId="1368066245">
    <w:abstractNumId w:val="6"/>
  </w:num>
  <w:num w:numId="107" w16cid:durableId="1513454542">
    <w:abstractNumId w:val="6"/>
  </w:num>
  <w:num w:numId="108" w16cid:durableId="323364756">
    <w:abstractNumId w:val="77"/>
  </w:num>
  <w:num w:numId="109" w16cid:durableId="412053152">
    <w:abstractNumId w:val="5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B3"/>
    <w:rsid w:val="000004EF"/>
    <w:rsid w:val="00000804"/>
    <w:rsid w:val="00000A57"/>
    <w:rsid w:val="000025A6"/>
    <w:rsid w:val="00003FD4"/>
    <w:rsid w:val="00005790"/>
    <w:rsid w:val="00005A4F"/>
    <w:rsid w:val="00005C00"/>
    <w:rsid w:val="000103FA"/>
    <w:rsid w:val="00010CF5"/>
    <w:rsid w:val="00010E15"/>
    <w:rsid w:val="00011842"/>
    <w:rsid w:val="0001216E"/>
    <w:rsid w:val="000122DC"/>
    <w:rsid w:val="00012EB9"/>
    <w:rsid w:val="00015C80"/>
    <w:rsid w:val="00017D36"/>
    <w:rsid w:val="00020835"/>
    <w:rsid w:val="00025319"/>
    <w:rsid w:val="00025609"/>
    <w:rsid w:val="00025E01"/>
    <w:rsid w:val="00031190"/>
    <w:rsid w:val="00031330"/>
    <w:rsid w:val="000315D2"/>
    <w:rsid w:val="00031616"/>
    <w:rsid w:val="00033A41"/>
    <w:rsid w:val="00033C6B"/>
    <w:rsid w:val="000344CE"/>
    <w:rsid w:val="00035C47"/>
    <w:rsid w:val="00040D86"/>
    <w:rsid w:val="0004293B"/>
    <w:rsid w:val="00044BB2"/>
    <w:rsid w:val="0004506E"/>
    <w:rsid w:val="00045BD9"/>
    <w:rsid w:val="00046BC8"/>
    <w:rsid w:val="00047B66"/>
    <w:rsid w:val="000510F4"/>
    <w:rsid w:val="00051655"/>
    <w:rsid w:val="00051D2B"/>
    <w:rsid w:val="0005250B"/>
    <w:rsid w:val="00052841"/>
    <w:rsid w:val="00052F13"/>
    <w:rsid w:val="00053EE9"/>
    <w:rsid w:val="00057241"/>
    <w:rsid w:val="00057AD2"/>
    <w:rsid w:val="00061B43"/>
    <w:rsid w:val="00061B5C"/>
    <w:rsid w:val="00062A73"/>
    <w:rsid w:val="000639E7"/>
    <w:rsid w:val="0006632C"/>
    <w:rsid w:val="00066407"/>
    <w:rsid w:val="000670C2"/>
    <w:rsid w:val="00067404"/>
    <w:rsid w:val="00070E8E"/>
    <w:rsid w:val="00075F91"/>
    <w:rsid w:val="00077320"/>
    <w:rsid w:val="0008005C"/>
    <w:rsid w:val="00083E90"/>
    <w:rsid w:val="00091EBB"/>
    <w:rsid w:val="00092908"/>
    <w:rsid w:val="00096160"/>
    <w:rsid w:val="000A068C"/>
    <w:rsid w:val="000A077B"/>
    <w:rsid w:val="000A15EA"/>
    <w:rsid w:val="000A2367"/>
    <w:rsid w:val="000A23F8"/>
    <w:rsid w:val="000A2955"/>
    <w:rsid w:val="000A3B69"/>
    <w:rsid w:val="000A41CC"/>
    <w:rsid w:val="000A55E6"/>
    <w:rsid w:val="000B05EA"/>
    <w:rsid w:val="000B1435"/>
    <w:rsid w:val="000B395F"/>
    <w:rsid w:val="000B5B6D"/>
    <w:rsid w:val="000B7349"/>
    <w:rsid w:val="000B7854"/>
    <w:rsid w:val="000B7F63"/>
    <w:rsid w:val="000C0D9B"/>
    <w:rsid w:val="000C0E7E"/>
    <w:rsid w:val="000C1281"/>
    <w:rsid w:val="000C1291"/>
    <w:rsid w:val="000C2795"/>
    <w:rsid w:val="000C473C"/>
    <w:rsid w:val="000C47C8"/>
    <w:rsid w:val="000C7FFC"/>
    <w:rsid w:val="000D1B99"/>
    <w:rsid w:val="000D1BAE"/>
    <w:rsid w:val="000D2085"/>
    <w:rsid w:val="000D2380"/>
    <w:rsid w:val="000D2B0E"/>
    <w:rsid w:val="000D2D03"/>
    <w:rsid w:val="000D2D56"/>
    <w:rsid w:val="000D5A93"/>
    <w:rsid w:val="000D610A"/>
    <w:rsid w:val="000D6294"/>
    <w:rsid w:val="000E1269"/>
    <w:rsid w:val="000E234A"/>
    <w:rsid w:val="000E2498"/>
    <w:rsid w:val="000E3196"/>
    <w:rsid w:val="000E5B1E"/>
    <w:rsid w:val="000E6927"/>
    <w:rsid w:val="000F07E1"/>
    <w:rsid w:val="000F0DC7"/>
    <w:rsid w:val="000F18B0"/>
    <w:rsid w:val="000F2B72"/>
    <w:rsid w:val="000F37C3"/>
    <w:rsid w:val="000F5BC2"/>
    <w:rsid w:val="000F638D"/>
    <w:rsid w:val="000F69A0"/>
    <w:rsid w:val="00100F39"/>
    <w:rsid w:val="00101AE1"/>
    <w:rsid w:val="00102F0A"/>
    <w:rsid w:val="00104F2D"/>
    <w:rsid w:val="00110092"/>
    <w:rsid w:val="00110189"/>
    <w:rsid w:val="00111C54"/>
    <w:rsid w:val="00111DB7"/>
    <w:rsid w:val="00114761"/>
    <w:rsid w:val="001161AF"/>
    <w:rsid w:val="001173DA"/>
    <w:rsid w:val="00117EF8"/>
    <w:rsid w:val="0012124A"/>
    <w:rsid w:val="00121914"/>
    <w:rsid w:val="00121D7A"/>
    <w:rsid w:val="00122FEA"/>
    <w:rsid w:val="00123D61"/>
    <w:rsid w:val="00124F30"/>
    <w:rsid w:val="001259C8"/>
    <w:rsid w:val="00125C4C"/>
    <w:rsid w:val="00125E37"/>
    <w:rsid w:val="00127293"/>
    <w:rsid w:val="001273DF"/>
    <w:rsid w:val="0013128D"/>
    <w:rsid w:val="001319C4"/>
    <w:rsid w:val="00131AF0"/>
    <w:rsid w:val="001328C3"/>
    <w:rsid w:val="00133570"/>
    <w:rsid w:val="00133ECC"/>
    <w:rsid w:val="001349CA"/>
    <w:rsid w:val="00135DE4"/>
    <w:rsid w:val="00137824"/>
    <w:rsid w:val="00137E17"/>
    <w:rsid w:val="00137F4A"/>
    <w:rsid w:val="00141F37"/>
    <w:rsid w:val="00143A93"/>
    <w:rsid w:val="0014772D"/>
    <w:rsid w:val="001500FE"/>
    <w:rsid w:val="0015422C"/>
    <w:rsid w:val="00154986"/>
    <w:rsid w:val="001567A5"/>
    <w:rsid w:val="00156DC0"/>
    <w:rsid w:val="00157BBD"/>
    <w:rsid w:val="00162257"/>
    <w:rsid w:val="0016278F"/>
    <w:rsid w:val="001634A8"/>
    <w:rsid w:val="00165BD1"/>
    <w:rsid w:val="001664B2"/>
    <w:rsid w:val="001671B4"/>
    <w:rsid w:val="00167466"/>
    <w:rsid w:val="001705F6"/>
    <w:rsid w:val="0017090F"/>
    <w:rsid w:val="00170A84"/>
    <w:rsid w:val="00171ADF"/>
    <w:rsid w:val="0017257E"/>
    <w:rsid w:val="00172812"/>
    <w:rsid w:val="00172827"/>
    <w:rsid w:val="00172EC4"/>
    <w:rsid w:val="0017388E"/>
    <w:rsid w:val="00174243"/>
    <w:rsid w:val="001744BB"/>
    <w:rsid w:val="00174570"/>
    <w:rsid w:val="001809F2"/>
    <w:rsid w:val="00180F51"/>
    <w:rsid w:val="0018168F"/>
    <w:rsid w:val="00182741"/>
    <w:rsid w:val="00183693"/>
    <w:rsid w:val="001849DA"/>
    <w:rsid w:val="001862B4"/>
    <w:rsid w:val="00187608"/>
    <w:rsid w:val="001913DF"/>
    <w:rsid w:val="00191845"/>
    <w:rsid w:val="0019229C"/>
    <w:rsid w:val="00192A46"/>
    <w:rsid w:val="00193808"/>
    <w:rsid w:val="00193907"/>
    <w:rsid w:val="001939F3"/>
    <w:rsid w:val="00195E30"/>
    <w:rsid w:val="00196930"/>
    <w:rsid w:val="001A14D2"/>
    <w:rsid w:val="001A2E0E"/>
    <w:rsid w:val="001A3D4D"/>
    <w:rsid w:val="001A669B"/>
    <w:rsid w:val="001B001B"/>
    <w:rsid w:val="001B00BD"/>
    <w:rsid w:val="001B085C"/>
    <w:rsid w:val="001B3141"/>
    <w:rsid w:val="001B3238"/>
    <w:rsid w:val="001B3AA8"/>
    <w:rsid w:val="001B3EF7"/>
    <w:rsid w:val="001B43DD"/>
    <w:rsid w:val="001B7041"/>
    <w:rsid w:val="001B73BF"/>
    <w:rsid w:val="001C5E3D"/>
    <w:rsid w:val="001C7AC6"/>
    <w:rsid w:val="001D0161"/>
    <w:rsid w:val="001D08CA"/>
    <w:rsid w:val="001D0B7F"/>
    <w:rsid w:val="001D1716"/>
    <w:rsid w:val="001D3517"/>
    <w:rsid w:val="001D7124"/>
    <w:rsid w:val="001D74E6"/>
    <w:rsid w:val="001E0FF0"/>
    <w:rsid w:val="001E1843"/>
    <w:rsid w:val="001E1B72"/>
    <w:rsid w:val="001E1F5F"/>
    <w:rsid w:val="001E384C"/>
    <w:rsid w:val="001E43C7"/>
    <w:rsid w:val="001E47B4"/>
    <w:rsid w:val="001E4BDC"/>
    <w:rsid w:val="001E53A1"/>
    <w:rsid w:val="001F137F"/>
    <w:rsid w:val="001F4000"/>
    <w:rsid w:val="001F4B29"/>
    <w:rsid w:val="001F64A1"/>
    <w:rsid w:val="001F681E"/>
    <w:rsid w:val="001F6A77"/>
    <w:rsid w:val="001F6E73"/>
    <w:rsid w:val="001F7D33"/>
    <w:rsid w:val="00201940"/>
    <w:rsid w:val="002034C7"/>
    <w:rsid w:val="002042F0"/>
    <w:rsid w:val="00206183"/>
    <w:rsid w:val="00207986"/>
    <w:rsid w:val="00207D92"/>
    <w:rsid w:val="002101E9"/>
    <w:rsid w:val="00210BA5"/>
    <w:rsid w:val="00210C5C"/>
    <w:rsid w:val="00211413"/>
    <w:rsid w:val="00213158"/>
    <w:rsid w:val="00213FF2"/>
    <w:rsid w:val="00214378"/>
    <w:rsid w:val="00220763"/>
    <w:rsid w:val="00220841"/>
    <w:rsid w:val="002221C2"/>
    <w:rsid w:val="002239E6"/>
    <w:rsid w:val="00225907"/>
    <w:rsid w:val="00226515"/>
    <w:rsid w:val="00226CA7"/>
    <w:rsid w:val="002270E7"/>
    <w:rsid w:val="002271D9"/>
    <w:rsid w:val="00227978"/>
    <w:rsid w:val="00227F14"/>
    <w:rsid w:val="00230483"/>
    <w:rsid w:val="00231EA2"/>
    <w:rsid w:val="00232985"/>
    <w:rsid w:val="00233041"/>
    <w:rsid w:val="002331D7"/>
    <w:rsid w:val="00233AB9"/>
    <w:rsid w:val="00234A9B"/>
    <w:rsid w:val="00234CDB"/>
    <w:rsid w:val="00234F99"/>
    <w:rsid w:val="00235B18"/>
    <w:rsid w:val="00236F87"/>
    <w:rsid w:val="0023764B"/>
    <w:rsid w:val="00241095"/>
    <w:rsid w:val="00242A8A"/>
    <w:rsid w:val="002447FC"/>
    <w:rsid w:val="00246B1A"/>
    <w:rsid w:val="00246DFC"/>
    <w:rsid w:val="00250072"/>
    <w:rsid w:val="00250152"/>
    <w:rsid w:val="002511C1"/>
    <w:rsid w:val="002537F2"/>
    <w:rsid w:val="00253BD4"/>
    <w:rsid w:val="00255C14"/>
    <w:rsid w:val="00256202"/>
    <w:rsid w:val="0025687A"/>
    <w:rsid w:val="00257461"/>
    <w:rsid w:val="00257915"/>
    <w:rsid w:val="0026074E"/>
    <w:rsid w:val="00260C3A"/>
    <w:rsid w:val="0026100B"/>
    <w:rsid w:val="00262009"/>
    <w:rsid w:val="002630CB"/>
    <w:rsid w:val="002632EB"/>
    <w:rsid w:val="00265133"/>
    <w:rsid w:val="00265336"/>
    <w:rsid w:val="00265C90"/>
    <w:rsid w:val="00265C9E"/>
    <w:rsid w:val="002663D2"/>
    <w:rsid w:val="00266DE7"/>
    <w:rsid w:val="00267838"/>
    <w:rsid w:val="00270221"/>
    <w:rsid w:val="0027036C"/>
    <w:rsid w:val="00270559"/>
    <w:rsid w:val="002721F6"/>
    <w:rsid w:val="00272259"/>
    <w:rsid w:val="002725F9"/>
    <w:rsid w:val="00272680"/>
    <w:rsid w:val="00273910"/>
    <w:rsid w:val="00273D76"/>
    <w:rsid w:val="00274ABE"/>
    <w:rsid w:val="00274AC5"/>
    <w:rsid w:val="00274B26"/>
    <w:rsid w:val="00277378"/>
    <w:rsid w:val="002777DB"/>
    <w:rsid w:val="002807DB"/>
    <w:rsid w:val="00281912"/>
    <w:rsid w:val="002858BE"/>
    <w:rsid w:val="00287B97"/>
    <w:rsid w:val="00287DFB"/>
    <w:rsid w:val="00290FE7"/>
    <w:rsid w:val="002920FC"/>
    <w:rsid w:val="00296DA8"/>
    <w:rsid w:val="00296EA8"/>
    <w:rsid w:val="002A2AE9"/>
    <w:rsid w:val="002A3D28"/>
    <w:rsid w:val="002A5325"/>
    <w:rsid w:val="002A5399"/>
    <w:rsid w:val="002A559A"/>
    <w:rsid w:val="002A79A9"/>
    <w:rsid w:val="002A7AA9"/>
    <w:rsid w:val="002A7D6B"/>
    <w:rsid w:val="002B07A2"/>
    <w:rsid w:val="002B07C1"/>
    <w:rsid w:val="002B1C9B"/>
    <w:rsid w:val="002B22AE"/>
    <w:rsid w:val="002B26C3"/>
    <w:rsid w:val="002B3AB5"/>
    <w:rsid w:val="002B3E7F"/>
    <w:rsid w:val="002B3FF2"/>
    <w:rsid w:val="002B405A"/>
    <w:rsid w:val="002B4E62"/>
    <w:rsid w:val="002B6B60"/>
    <w:rsid w:val="002B6F08"/>
    <w:rsid w:val="002C2575"/>
    <w:rsid w:val="002C3186"/>
    <w:rsid w:val="002C498E"/>
    <w:rsid w:val="002C53E7"/>
    <w:rsid w:val="002C6456"/>
    <w:rsid w:val="002D0A9B"/>
    <w:rsid w:val="002D1EA7"/>
    <w:rsid w:val="002D269A"/>
    <w:rsid w:val="002D3C0B"/>
    <w:rsid w:val="002D3C29"/>
    <w:rsid w:val="002D414A"/>
    <w:rsid w:val="002D4152"/>
    <w:rsid w:val="002D4CDF"/>
    <w:rsid w:val="002D537C"/>
    <w:rsid w:val="002E1282"/>
    <w:rsid w:val="002E2D5A"/>
    <w:rsid w:val="002E2DDC"/>
    <w:rsid w:val="002E678E"/>
    <w:rsid w:val="002E70A1"/>
    <w:rsid w:val="002F0146"/>
    <w:rsid w:val="002F0339"/>
    <w:rsid w:val="002F08AF"/>
    <w:rsid w:val="002F0E68"/>
    <w:rsid w:val="002F1891"/>
    <w:rsid w:val="002F1E02"/>
    <w:rsid w:val="002F3091"/>
    <w:rsid w:val="002F53ED"/>
    <w:rsid w:val="002F5896"/>
    <w:rsid w:val="003000A0"/>
    <w:rsid w:val="00300C35"/>
    <w:rsid w:val="00300C40"/>
    <w:rsid w:val="00300CA8"/>
    <w:rsid w:val="00301061"/>
    <w:rsid w:val="0030433A"/>
    <w:rsid w:val="003052F7"/>
    <w:rsid w:val="00306219"/>
    <w:rsid w:val="00306BE6"/>
    <w:rsid w:val="00306C0A"/>
    <w:rsid w:val="00312442"/>
    <w:rsid w:val="003136BD"/>
    <w:rsid w:val="00313EA0"/>
    <w:rsid w:val="00314651"/>
    <w:rsid w:val="00314F3D"/>
    <w:rsid w:val="003157EB"/>
    <w:rsid w:val="00315B0B"/>
    <w:rsid w:val="00320772"/>
    <w:rsid w:val="00321475"/>
    <w:rsid w:val="003219D1"/>
    <w:rsid w:val="0032250B"/>
    <w:rsid w:val="0032390D"/>
    <w:rsid w:val="00323D73"/>
    <w:rsid w:val="00324F3C"/>
    <w:rsid w:val="00325308"/>
    <w:rsid w:val="0032581D"/>
    <w:rsid w:val="00325B19"/>
    <w:rsid w:val="00325F09"/>
    <w:rsid w:val="0032691D"/>
    <w:rsid w:val="00326B4A"/>
    <w:rsid w:val="0033000E"/>
    <w:rsid w:val="00332D6C"/>
    <w:rsid w:val="00333424"/>
    <w:rsid w:val="00333449"/>
    <w:rsid w:val="00333E7B"/>
    <w:rsid w:val="00334270"/>
    <w:rsid w:val="00336281"/>
    <w:rsid w:val="003379E5"/>
    <w:rsid w:val="00340B7A"/>
    <w:rsid w:val="003426B1"/>
    <w:rsid w:val="00344595"/>
    <w:rsid w:val="00344D33"/>
    <w:rsid w:val="00345730"/>
    <w:rsid w:val="0034769A"/>
    <w:rsid w:val="00347E61"/>
    <w:rsid w:val="00347F4D"/>
    <w:rsid w:val="00351C98"/>
    <w:rsid w:val="00351DE5"/>
    <w:rsid w:val="0035224A"/>
    <w:rsid w:val="0035284B"/>
    <w:rsid w:val="003532E4"/>
    <w:rsid w:val="003534C4"/>
    <w:rsid w:val="00353E0D"/>
    <w:rsid w:val="0035433F"/>
    <w:rsid w:val="00354FFC"/>
    <w:rsid w:val="00355054"/>
    <w:rsid w:val="00355A0F"/>
    <w:rsid w:val="00355EDE"/>
    <w:rsid w:val="0035799F"/>
    <w:rsid w:val="00360803"/>
    <w:rsid w:val="00362074"/>
    <w:rsid w:val="003632EA"/>
    <w:rsid w:val="003633FF"/>
    <w:rsid w:val="003653D0"/>
    <w:rsid w:val="00366AD5"/>
    <w:rsid w:val="003678DE"/>
    <w:rsid w:val="00370716"/>
    <w:rsid w:val="0037161C"/>
    <w:rsid w:val="003721B0"/>
    <w:rsid w:val="003734A3"/>
    <w:rsid w:val="00374057"/>
    <w:rsid w:val="0037467D"/>
    <w:rsid w:val="0037518F"/>
    <w:rsid w:val="003752A1"/>
    <w:rsid w:val="003764D8"/>
    <w:rsid w:val="00376B16"/>
    <w:rsid w:val="00376CEA"/>
    <w:rsid w:val="003770A4"/>
    <w:rsid w:val="00377BD9"/>
    <w:rsid w:val="00380126"/>
    <w:rsid w:val="00380754"/>
    <w:rsid w:val="00382A1D"/>
    <w:rsid w:val="0038394B"/>
    <w:rsid w:val="003872E5"/>
    <w:rsid w:val="00390191"/>
    <w:rsid w:val="003923F7"/>
    <w:rsid w:val="0039294D"/>
    <w:rsid w:val="00394494"/>
    <w:rsid w:val="0039493E"/>
    <w:rsid w:val="00395EFC"/>
    <w:rsid w:val="003A226A"/>
    <w:rsid w:val="003A2593"/>
    <w:rsid w:val="003A4E20"/>
    <w:rsid w:val="003A5319"/>
    <w:rsid w:val="003A604E"/>
    <w:rsid w:val="003A7378"/>
    <w:rsid w:val="003B4B88"/>
    <w:rsid w:val="003B509C"/>
    <w:rsid w:val="003B666F"/>
    <w:rsid w:val="003B68A9"/>
    <w:rsid w:val="003B7C05"/>
    <w:rsid w:val="003C1B64"/>
    <w:rsid w:val="003C1F18"/>
    <w:rsid w:val="003C2456"/>
    <w:rsid w:val="003C304C"/>
    <w:rsid w:val="003C41B3"/>
    <w:rsid w:val="003C4438"/>
    <w:rsid w:val="003C4862"/>
    <w:rsid w:val="003D0926"/>
    <w:rsid w:val="003D13E4"/>
    <w:rsid w:val="003D354C"/>
    <w:rsid w:val="003D4732"/>
    <w:rsid w:val="003D5A63"/>
    <w:rsid w:val="003D5D0D"/>
    <w:rsid w:val="003E153B"/>
    <w:rsid w:val="003E34CC"/>
    <w:rsid w:val="003E6506"/>
    <w:rsid w:val="003E6CE1"/>
    <w:rsid w:val="003E75D6"/>
    <w:rsid w:val="003F0FFD"/>
    <w:rsid w:val="003F368A"/>
    <w:rsid w:val="003F4DE2"/>
    <w:rsid w:val="00400AAB"/>
    <w:rsid w:val="00401F04"/>
    <w:rsid w:val="0040234D"/>
    <w:rsid w:val="00402BFB"/>
    <w:rsid w:val="00402F76"/>
    <w:rsid w:val="00403E46"/>
    <w:rsid w:val="0040482E"/>
    <w:rsid w:val="00405B98"/>
    <w:rsid w:val="00406ACC"/>
    <w:rsid w:val="00411508"/>
    <w:rsid w:val="00411D90"/>
    <w:rsid w:val="0041240F"/>
    <w:rsid w:val="004140DB"/>
    <w:rsid w:val="00414B95"/>
    <w:rsid w:val="00414E6C"/>
    <w:rsid w:val="0041726C"/>
    <w:rsid w:val="00417661"/>
    <w:rsid w:val="004177BD"/>
    <w:rsid w:val="00420D5D"/>
    <w:rsid w:val="004213CB"/>
    <w:rsid w:val="0042629C"/>
    <w:rsid w:val="004305B1"/>
    <w:rsid w:val="00431BF1"/>
    <w:rsid w:val="00432537"/>
    <w:rsid w:val="0043349C"/>
    <w:rsid w:val="00435F82"/>
    <w:rsid w:val="00442220"/>
    <w:rsid w:val="00442264"/>
    <w:rsid w:val="00442323"/>
    <w:rsid w:val="004432F9"/>
    <w:rsid w:val="00443B33"/>
    <w:rsid w:val="0044694A"/>
    <w:rsid w:val="00446F85"/>
    <w:rsid w:val="004504F6"/>
    <w:rsid w:val="00450B08"/>
    <w:rsid w:val="00451495"/>
    <w:rsid w:val="00452FA2"/>
    <w:rsid w:val="0045471E"/>
    <w:rsid w:val="00454AC9"/>
    <w:rsid w:val="004559E5"/>
    <w:rsid w:val="00460402"/>
    <w:rsid w:val="004608AC"/>
    <w:rsid w:val="00461BAA"/>
    <w:rsid w:val="00463135"/>
    <w:rsid w:val="004635CA"/>
    <w:rsid w:val="00463BFA"/>
    <w:rsid w:val="00463D7A"/>
    <w:rsid w:val="00463FE2"/>
    <w:rsid w:val="004642C8"/>
    <w:rsid w:val="004653D2"/>
    <w:rsid w:val="0046573D"/>
    <w:rsid w:val="004662AF"/>
    <w:rsid w:val="00466F71"/>
    <w:rsid w:val="0047035C"/>
    <w:rsid w:val="004746C9"/>
    <w:rsid w:val="00476F64"/>
    <w:rsid w:val="00485F6F"/>
    <w:rsid w:val="004866D9"/>
    <w:rsid w:val="004867B9"/>
    <w:rsid w:val="00486B13"/>
    <w:rsid w:val="0048709A"/>
    <w:rsid w:val="004879B0"/>
    <w:rsid w:val="00487D7A"/>
    <w:rsid w:val="00493366"/>
    <w:rsid w:val="00495306"/>
    <w:rsid w:val="00496465"/>
    <w:rsid w:val="00496486"/>
    <w:rsid w:val="00497A70"/>
    <w:rsid w:val="004A2E04"/>
    <w:rsid w:val="004A513C"/>
    <w:rsid w:val="004A5EBB"/>
    <w:rsid w:val="004A6482"/>
    <w:rsid w:val="004B0C56"/>
    <w:rsid w:val="004B2557"/>
    <w:rsid w:val="004B31D5"/>
    <w:rsid w:val="004B3E2C"/>
    <w:rsid w:val="004B4C09"/>
    <w:rsid w:val="004B6263"/>
    <w:rsid w:val="004B6694"/>
    <w:rsid w:val="004B6D62"/>
    <w:rsid w:val="004B71AB"/>
    <w:rsid w:val="004B7DB5"/>
    <w:rsid w:val="004C031D"/>
    <w:rsid w:val="004C04F8"/>
    <w:rsid w:val="004C0C83"/>
    <w:rsid w:val="004C15F5"/>
    <w:rsid w:val="004C258C"/>
    <w:rsid w:val="004C5B0F"/>
    <w:rsid w:val="004C6AD3"/>
    <w:rsid w:val="004D1245"/>
    <w:rsid w:val="004D2556"/>
    <w:rsid w:val="004D6E5A"/>
    <w:rsid w:val="004D6FD2"/>
    <w:rsid w:val="004E0059"/>
    <w:rsid w:val="004E133A"/>
    <w:rsid w:val="004E2DA9"/>
    <w:rsid w:val="004E32B6"/>
    <w:rsid w:val="004E3307"/>
    <w:rsid w:val="004E368F"/>
    <w:rsid w:val="004E3BE6"/>
    <w:rsid w:val="004E4636"/>
    <w:rsid w:val="004E578E"/>
    <w:rsid w:val="004E6543"/>
    <w:rsid w:val="004F2102"/>
    <w:rsid w:val="004F225F"/>
    <w:rsid w:val="004F4EDC"/>
    <w:rsid w:val="004F5E49"/>
    <w:rsid w:val="004F64FA"/>
    <w:rsid w:val="004F6B99"/>
    <w:rsid w:val="004F6FA1"/>
    <w:rsid w:val="004F7266"/>
    <w:rsid w:val="004F7CB4"/>
    <w:rsid w:val="0050163A"/>
    <w:rsid w:val="00501EB5"/>
    <w:rsid w:val="00503F48"/>
    <w:rsid w:val="005043D7"/>
    <w:rsid w:val="0050515A"/>
    <w:rsid w:val="00505DCC"/>
    <w:rsid w:val="00506EB6"/>
    <w:rsid w:val="00507752"/>
    <w:rsid w:val="005100BF"/>
    <w:rsid w:val="00510652"/>
    <w:rsid w:val="005109ED"/>
    <w:rsid w:val="00511778"/>
    <w:rsid w:val="00511841"/>
    <w:rsid w:val="005120AE"/>
    <w:rsid w:val="00512FEB"/>
    <w:rsid w:val="00513808"/>
    <w:rsid w:val="00514363"/>
    <w:rsid w:val="00514737"/>
    <w:rsid w:val="00516A02"/>
    <w:rsid w:val="00517944"/>
    <w:rsid w:val="0052059A"/>
    <w:rsid w:val="00521DD1"/>
    <w:rsid w:val="005261E6"/>
    <w:rsid w:val="00526D31"/>
    <w:rsid w:val="00527D4B"/>
    <w:rsid w:val="0053170B"/>
    <w:rsid w:val="00531909"/>
    <w:rsid w:val="005327D5"/>
    <w:rsid w:val="0053314C"/>
    <w:rsid w:val="0053343A"/>
    <w:rsid w:val="00536D93"/>
    <w:rsid w:val="00541A07"/>
    <w:rsid w:val="0054416D"/>
    <w:rsid w:val="0054451E"/>
    <w:rsid w:val="00545BC4"/>
    <w:rsid w:val="00547777"/>
    <w:rsid w:val="00550BA6"/>
    <w:rsid w:val="005543F8"/>
    <w:rsid w:val="00555785"/>
    <w:rsid w:val="005568BD"/>
    <w:rsid w:val="00556E13"/>
    <w:rsid w:val="005600E9"/>
    <w:rsid w:val="0056286E"/>
    <w:rsid w:val="00564BCB"/>
    <w:rsid w:val="00566E44"/>
    <w:rsid w:val="005700EC"/>
    <w:rsid w:val="00570139"/>
    <w:rsid w:val="005718A2"/>
    <w:rsid w:val="005745FD"/>
    <w:rsid w:val="0057481D"/>
    <w:rsid w:val="00575304"/>
    <w:rsid w:val="00575414"/>
    <w:rsid w:val="00575678"/>
    <w:rsid w:val="00581728"/>
    <w:rsid w:val="00581F38"/>
    <w:rsid w:val="00582B18"/>
    <w:rsid w:val="00584C25"/>
    <w:rsid w:val="00585B5B"/>
    <w:rsid w:val="00586133"/>
    <w:rsid w:val="00586BD3"/>
    <w:rsid w:val="00586EB0"/>
    <w:rsid w:val="005871CC"/>
    <w:rsid w:val="00590601"/>
    <w:rsid w:val="00591193"/>
    <w:rsid w:val="00591C2A"/>
    <w:rsid w:val="005954BC"/>
    <w:rsid w:val="005957D8"/>
    <w:rsid w:val="00595932"/>
    <w:rsid w:val="00595B61"/>
    <w:rsid w:val="00596637"/>
    <w:rsid w:val="00596907"/>
    <w:rsid w:val="005A0BF3"/>
    <w:rsid w:val="005A0C63"/>
    <w:rsid w:val="005A1DA8"/>
    <w:rsid w:val="005A2431"/>
    <w:rsid w:val="005A3922"/>
    <w:rsid w:val="005A44CF"/>
    <w:rsid w:val="005A4822"/>
    <w:rsid w:val="005A4896"/>
    <w:rsid w:val="005A4C41"/>
    <w:rsid w:val="005A7582"/>
    <w:rsid w:val="005B0C0A"/>
    <w:rsid w:val="005B4CFB"/>
    <w:rsid w:val="005B65B7"/>
    <w:rsid w:val="005C12A6"/>
    <w:rsid w:val="005C283A"/>
    <w:rsid w:val="005C38A5"/>
    <w:rsid w:val="005C774D"/>
    <w:rsid w:val="005D13E3"/>
    <w:rsid w:val="005D1797"/>
    <w:rsid w:val="005D3814"/>
    <w:rsid w:val="005D3FF7"/>
    <w:rsid w:val="005D4258"/>
    <w:rsid w:val="005D530B"/>
    <w:rsid w:val="005D5D12"/>
    <w:rsid w:val="005D5D5E"/>
    <w:rsid w:val="005D7D60"/>
    <w:rsid w:val="005E0CCA"/>
    <w:rsid w:val="005E10BA"/>
    <w:rsid w:val="005E148A"/>
    <w:rsid w:val="005E16B3"/>
    <w:rsid w:val="005E1C02"/>
    <w:rsid w:val="005E3F66"/>
    <w:rsid w:val="005E47E9"/>
    <w:rsid w:val="005E4C85"/>
    <w:rsid w:val="005E70A2"/>
    <w:rsid w:val="005E7A90"/>
    <w:rsid w:val="005F1ADF"/>
    <w:rsid w:val="005F463F"/>
    <w:rsid w:val="005F673B"/>
    <w:rsid w:val="005F7B31"/>
    <w:rsid w:val="00600776"/>
    <w:rsid w:val="006014CC"/>
    <w:rsid w:val="006022FC"/>
    <w:rsid w:val="00602445"/>
    <w:rsid w:val="00602CFB"/>
    <w:rsid w:val="00603610"/>
    <w:rsid w:val="006040CC"/>
    <w:rsid w:val="0060727D"/>
    <w:rsid w:val="00607FA1"/>
    <w:rsid w:val="0061096B"/>
    <w:rsid w:val="00611884"/>
    <w:rsid w:val="00611D4F"/>
    <w:rsid w:val="006135D5"/>
    <w:rsid w:val="00615A6F"/>
    <w:rsid w:val="00616020"/>
    <w:rsid w:val="00617516"/>
    <w:rsid w:val="00620309"/>
    <w:rsid w:val="0062108C"/>
    <w:rsid w:val="00621716"/>
    <w:rsid w:val="00622073"/>
    <w:rsid w:val="00623644"/>
    <w:rsid w:val="00623A05"/>
    <w:rsid w:val="00625131"/>
    <w:rsid w:val="0062596D"/>
    <w:rsid w:val="00626059"/>
    <w:rsid w:val="00626D48"/>
    <w:rsid w:val="006275ED"/>
    <w:rsid w:val="006303AE"/>
    <w:rsid w:val="00631FD3"/>
    <w:rsid w:val="006355FF"/>
    <w:rsid w:val="00636AD7"/>
    <w:rsid w:val="0063716A"/>
    <w:rsid w:val="00640CD5"/>
    <w:rsid w:val="006412B1"/>
    <w:rsid w:val="006416F1"/>
    <w:rsid w:val="0064242B"/>
    <w:rsid w:val="00643098"/>
    <w:rsid w:val="00644CE9"/>
    <w:rsid w:val="0064620A"/>
    <w:rsid w:val="00647991"/>
    <w:rsid w:val="006542E5"/>
    <w:rsid w:val="00654724"/>
    <w:rsid w:val="0065538C"/>
    <w:rsid w:val="006555CA"/>
    <w:rsid w:val="0065605D"/>
    <w:rsid w:val="00656197"/>
    <w:rsid w:val="00656CC7"/>
    <w:rsid w:val="00657143"/>
    <w:rsid w:val="006605F9"/>
    <w:rsid w:val="00660A47"/>
    <w:rsid w:val="00662758"/>
    <w:rsid w:val="006638D0"/>
    <w:rsid w:val="006645D6"/>
    <w:rsid w:val="00664B60"/>
    <w:rsid w:val="00666851"/>
    <w:rsid w:val="00671A4C"/>
    <w:rsid w:val="00672073"/>
    <w:rsid w:val="00672BB4"/>
    <w:rsid w:val="00672CCB"/>
    <w:rsid w:val="00674DC0"/>
    <w:rsid w:val="0067576A"/>
    <w:rsid w:val="00675DFB"/>
    <w:rsid w:val="00676AC1"/>
    <w:rsid w:val="00677BDA"/>
    <w:rsid w:val="00677FD9"/>
    <w:rsid w:val="00681B51"/>
    <w:rsid w:val="00682E37"/>
    <w:rsid w:val="00683590"/>
    <w:rsid w:val="00685158"/>
    <w:rsid w:val="0068637D"/>
    <w:rsid w:val="006870F6"/>
    <w:rsid w:val="00687399"/>
    <w:rsid w:val="00687DEC"/>
    <w:rsid w:val="00690181"/>
    <w:rsid w:val="00690493"/>
    <w:rsid w:val="00690E6A"/>
    <w:rsid w:val="0069100A"/>
    <w:rsid w:val="006923C4"/>
    <w:rsid w:val="006923DE"/>
    <w:rsid w:val="00693D17"/>
    <w:rsid w:val="00697179"/>
    <w:rsid w:val="00697878"/>
    <w:rsid w:val="006A01B3"/>
    <w:rsid w:val="006A0F4A"/>
    <w:rsid w:val="006A1B0D"/>
    <w:rsid w:val="006A37D3"/>
    <w:rsid w:val="006A49FC"/>
    <w:rsid w:val="006A4D3D"/>
    <w:rsid w:val="006A52C3"/>
    <w:rsid w:val="006A5A42"/>
    <w:rsid w:val="006A5B5F"/>
    <w:rsid w:val="006A7E80"/>
    <w:rsid w:val="006B16FC"/>
    <w:rsid w:val="006B25AD"/>
    <w:rsid w:val="006B4AB2"/>
    <w:rsid w:val="006B4EC3"/>
    <w:rsid w:val="006B54A3"/>
    <w:rsid w:val="006B73FC"/>
    <w:rsid w:val="006B75FD"/>
    <w:rsid w:val="006C1EF5"/>
    <w:rsid w:val="006C26C8"/>
    <w:rsid w:val="006C34F1"/>
    <w:rsid w:val="006C5474"/>
    <w:rsid w:val="006C61D6"/>
    <w:rsid w:val="006C6E4F"/>
    <w:rsid w:val="006C7137"/>
    <w:rsid w:val="006C79BC"/>
    <w:rsid w:val="006D0D8B"/>
    <w:rsid w:val="006D215D"/>
    <w:rsid w:val="006D2573"/>
    <w:rsid w:val="006D2805"/>
    <w:rsid w:val="006D61A7"/>
    <w:rsid w:val="006D6644"/>
    <w:rsid w:val="006E11E8"/>
    <w:rsid w:val="006E144B"/>
    <w:rsid w:val="006E1DCB"/>
    <w:rsid w:val="006E200A"/>
    <w:rsid w:val="006E3996"/>
    <w:rsid w:val="006E6A94"/>
    <w:rsid w:val="006F0CBE"/>
    <w:rsid w:val="006F3BAB"/>
    <w:rsid w:val="006F5AB9"/>
    <w:rsid w:val="006F5BE8"/>
    <w:rsid w:val="006F6274"/>
    <w:rsid w:val="00701416"/>
    <w:rsid w:val="00703D18"/>
    <w:rsid w:val="00705C10"/>
    <w:rsid w:val="007068D0"/>
    <w:rsid w:val="00707A2B"/>
    <w:rsid w:val="007106E3"/>
    <w:rsid w:val="00710A18"/>
    <w:rsid w:val="00711B02"/>
    <w:rsid w:val="00712031"/>
    <w:rsid w:val="0071250D"/>
    <w:rsid w:val="007128FE"/>
    <w:rsid w:val="00712FE3"/>
    <w:rsid w:val="00713067"/>
    <w:rsid w:val="0071336A"/>
    <w:rsid w:val="00713F92"/>
    <w:rsid w:val="0071478D"/>
    <w:rsid w:val="007166C7"/>
    <w:rsid w:val="007205C3"/>
    <w:rsid w:val="0072229A"/>
    <w:rsid w:val="007270FD"/>
    <w:rsid w:val="007276DA"/>
    <w:rsid w:val="0073076B"/>
    <w:rsid w:val="007331BE"/>
    <w:rsid w:val="0073358F"/>
    <w:rsid w:val="00734EC2"/>
    <w:rsid w:val="00737251"/>
    <w:rsid w:val="0073769D"/>
    <w:rsid w:val="00740B9D"/>
    <w:rsid w:val="007441BA"/>
    <w:rsid w:val="00746553"/>
    <w:rsid w:val="00746F89"/>
    <w:rsid w:val="007477F8"/>
    <w:rsid w:val="0075392A"/>
    <w:rsid w:val="00753DB5"/>
    <w:rsid w:val="0075434C"/>
    <w:rsid w:val="0075450E"/>
    <w:rsid w:val="00754D5B"/>
    <w:rsid w:val="007560C3"/>
    <w:rsid w:val="00756831"/>
    <w:rsid w:val="007572B9"/>
    <w:rsid w:val="007603E5"/>
    <w:rsid w:val="00761070"/>
    <w:rsid w:val="007610D8"/>
    <w:rsid w:val="00763EA5"/>
    <w:rsid w:val="007641A9"/>
    <w:rsid w:val="00765595"/>
    <w:rsid w:val="007658C9"/>
    <w:rsid w:val="00766819"/>
    <w:rsid w:val="00770588"/>
    <w:rsid w:val="007707C0"/>
    <w:rsid w:val="00771069"/>
    <w:rsid w:val="00772054"/>
    <w:rsid w:val="007729E7"/>
    <w:rsid w:val="00772E25"/>
    <w:rsid w:val="00772F6A"/>
    <w:rsid w:val="007730DC"/>
    <w:rsid w:val="00773524"/>
    <w:rsid w:val="00774383"/>
    <w:rsid w:val="00774770"/>
    <w:rsid w:val="00774F65"/>
    <w:rsid w:val="00775132"/>
    <w:rsid w:val="00777967"/>
    <w:rsid w:val="00777CC0"/>
    <w:rsid w:val="00782C90"/>
    <w:rsid w:val="00784012"/>
    <w:rsid w:val="00784867"/>
    <w:rsid w:val="007855D0"/>
    <w:rsid w:val="00785A26"/>
    <w:rsid w:val="00786A03"/>
    <w:rsid w:val="00787661"/>
    <w:rsid w:val="00787DEE"/>
    <w:rsid w:val="00787FC6"/>
    <w:rsid w:val="007905A4"/>
    <w:rsid w:val="007925CA"/>
    <w:rsid w:val="00792D2E"/>
    <w:rsid w:val="007931B1"/>
    <w:rsid w:val="00793406"/>
    <w:rsid w:val="00795629"/>
    <w:rsid w:val="00797480"/>
    <w:rsid w:val="007A25C3"/>
    <w:rsid w:val="007A2687"/>
    <w:rsid w:val="007A28FA"/>
    <w:rsid w:val="007A35A9"/>
    <w:rsid w:val="007A38C0"/>
    <w:rsid w:val="007A449F"/>
    <w:rsid w:val="007A574B"/>
    <w:rsid w:val="007A59F7"/>
    <w:rsid w:val="007A5BDE"/>
    <w:rsid w:val="007B00DA"/>
    <w:rsid w:val="007B035F"/>
    <w:rsid w:val="007B0918"/>
    <w:rsid w:val="007B0F0C"/>
    <w:rsid w:val="007B158F"/>
    <w:rsid w:val="007B365F"/>
    <w:rsid w:val="007B5735"/>
    <w:rsid w:val="007B5B89"/>
    <w:rsid w:val="007B7B31"/>
    <w:rsid w:val="007C04E8"/>
    <w:rsid w:val="007C08A5"/>
    <w:rsid w:val="007C2256"/>
    <w:rsid w:val="007C3AD6"/>
    <w:rsid w:val="007C5BF8"/>
    <w:rsid w:val="007C62B1"/>
    <w:rsid w:val="007C6976"/>
    <w:rsid w:val="007D0098"/>
    <w:rsid w:val="007D2F07"/>
    <w:rsid w:val="007D3CA0"/>
    <w:rsid w:val="007D6AAF"/>
    <w:rsid w:val="007D6E92"/>
    <w:rsid w:val="007E3A2C"/>
    <w:rsid w:val="007E4295"/>
    <w:rsid w:val="007E4B14"/>
    <w:rsid w:val="007E4EDC"/>
    <w:rsid w:val="007E5B6D"/>
    <w:rsid w:val="007E5CC6"/>
    <w:rsid w:val="007E6D5C"/>
    <w:rsid w:val="007E7FEB"/>
    <w:rsid w:val="007F29BC"/>
    <w:rsid w:val="007F2A92"/>
    <w:rsid w:val="007F3934"/>
    <w:rsid w:val="007F3F7F"/>
    <w:rsid w:val="007F524C"/>
    <w:rsid w:val="007F6E02"/>
    <w:rsid w:val="007F72A9"/>
    <w:rsid w:val="007F73E1"/>
    <w:rsid w:val="007F7717"/>
    <w:rsid w:val="00800293"/>
    <w:rsid w:val="00802671"/>
    <w:rsid w:val="008039A4"/>
    <w:rsid w:val="0080473E"/>
    <w:rsid w:val="00805F40"/>
    <w:rsid w:val="00806DB3"/>
    <w:rsid w:val="00813051"/>
    <w:rsid w:val="00813B7D"/>
    <w:rsid w:val="0081497B"/>
    <w:rsid w:val="00815807"/>
    <w:rsid w:val="0082314B"/>
    <w:rsid w:val="0082433A"/>
    <w:rsid w:val="008243CE"/>
    <w:rsid w:val="00824472"/>
    <w:rsid w:val="0082687D"/>
    <w:rsid w:val="00826CDB"/>
    <w:rsid w:val="00830E89"/>
    <w:rsid w:val="008326CE"/>
    <w:rsid w:val="00833606"/>
    <w:rsid w:val="0083391E"/>
    <w:rsid w:val="008343ED"/>
    <w:rsid w:val="0083531B"/>
    <w:rsid w:val="00835823"/>
    <w:rsid w:val="00840CF0"/>
    <w:rsid w:val="00840FBF"/>
    <w:rsid w:val="0084117A"/>
    <w:rsid w:val="008429F3"/>
    <w:rsid w:val="008433A1"/>
    <w:rsid w:val="00843702"/>
    <w:rsid w:val="00843712"/>
    <w:rsid w:val="00843828"/>
    <w:rsid w:val="00843941"/>
    <w:rsid w:val="0084500D"/>
    <w:rsid w:val="008458DA"/>
    <w:rsid w:val="00846179"/>
    <w:rsid w:val="00847D85"/>
    <w:rsid w:val="008500BC"/>
    <w:rsid w:val="00852308"/>
    <w:rsid w:val="00852982"/>
    <w:rsid w:val="00857115"/>
    <w:rsid w:val="008577BC"/>
    <w:rsid w:val="0086407A"/>
    <w:rsid w:val="00864553"/>
    <w:rsid w:val="00867675"/>
    <w:rsid w:val="00867880"/>
    <w:rsid w:val="0087073D"/>
    <w:rsid w:val="0087142E"/>
    <w:rsid w:val="00871C02"/>
    <w:rsid w:val="00872399"/>
    <w:rsid w:val="00872DC9"/>
    <w:rsid w:val="008732E6"/>
    <w:rsid w:val="0087557C"/>
    <w:rsid w:val="00875FAF"/>
    <w:rsid w:val="008800B2"/>
    <w:rsid w:val="00882156"/>
    <w:rsid w:val="00883C7F"/>
    <w:rsid w:val="008842E2"/>
    <w:rsid w:val="00885470"/>
    <w:rsid w:val="0088623E"/>
    <w:rsid w:val="00886821"/>
    <w:rsid w:val="00886D80"/>
    <w:rsid w:val="00887583"/>
    <w:rsid w:val="00887FC6"/>
    <w:rsid w:val="0089234D"/>
    <w:rsid w:val="0089263A"/>
    <w:rsid w:val="00892993"/>
    <w:rsid w:val="008932EE"/>
    <w:rsid w:val="00894CBA"/>
    <w:rsid w:val="00894DC2"/>
    <w:rsid w:val="00895F61"/>
    <w:rsid w:val="008A0157"/>
    <w:rsid w:val="008A0A74"/>
    <w:rsid w:val="008A17FD"/>
    <w:rsid w:val="008A2625"/>
    <w:rsid w:val="008A435D"/>
    <w:rsid w:val="008A55D5"/>
    <w:rsid w:val="008A56BB"/>
    <w:rsid w:val="008A7A0F"/>
    <w:rsid w:val="008A7F60"/>
    <w:rsid w:val="008B0923"/>
    <w:rsid w:val="008B23DB"/>
    <w:rsid w:val="008B5326"/>
    <w:rsid w:val="008B5774"/>
    <w:rsid w:val="008B6760"/>
    <w:rsid w:val="008B6ECC"/>
    <w:rsid w:val="008C124A"/>
    <w:rsid w:val="008C30DE"/>
    <w:rsid w:val="008C3420"/>
    <w:rsid w:val="008C3B2D"/>
    <w:rsid w:val="008C4F10"/>
    <w:rsid w:val="008C628B"/>
    <w:rsid w:val="008C77A0"/>
    <w:rsid w:val="008C7EB3"/>
    <w:rsid w:val="008D242F"/>
    <w:rsid w:val="008D3862"/>
    <w:rsid w:val="008D48BF"/>
    <w:rsid w:val="008D51DA"/>
    <w:rsid w:val="008D5665"/>
    <w:rsid w:val="008D5864"/>
    <w:rsid w:val="008D6046"/>
    <w:rsid w:val="008E12DD"/>
    <w:rsid w:val="008E1474"/>
    <w:rsid w:val="008E1863"/>
    <w:rsid w:val="008E1C67"/>
    <w:rsid w:val="008E5E01"/>
    <w:rsid w:val="008E741F"/>
    <w:rsid w:val="008E7CE7"/>
    <w:rsid w:val="008F03F1"/>
    <w:rsid w:val="008F0E9A"/>
    <w:rsid w:val="008F1D9E"/>
    <w:rsid w:val="008F46D2"/>
    <w:rsid w:val="008F50F3"/>
    <w:rsid w:val="009034EA"/>
    <w:rsid w:val="00904107"/>
    <w:rsid w:val="00905548"/>
    <w:rsid w:val="00905AFE"/>
    <w:rsid w:val="0091047B"/>
    <w:rsid w:val="00912174"/>
    <w:rsid w:val="00913089"/>
    <w:rsid w:val="00915574"/>
    <w:rsid w:val="009239F2"/>
    <w:rsid w:val="00924501"/>
    <w:rsid w:val="009304DB"/>
    <w:rsid w:val="009313E3"/>
    <w:rsid w:val="009324C6"/>
    <w:rsid w:val="00934D56"/>
    <w:rsid w:val="00936734"/>
    <w:rsid w:val="009369D9"/>
    <w:rsid w:val="00936C24"/>
    <w:rsid w:val="00940485"/>
    <w:rsid w:val="009407E1"/>
    <w:rsid w:val="0094593F"/>
    <w:rsid w:val="00945977"/>
    <w:rsid w:val="009462F0"/>
    <w:rsid w:val="0094776C"/>
    <w:rsid w:val="00950191"/>
    <w:rsid w:val="00953552"/>
    <w:rsid w:val="00955901"/>
    <w:rsid w:val="00955A10"/>
    <w:rsid w:val="009564AE"/>
    <w:rsid w:val="00960B36"/>
    <w:rsid w:val="009613CF"/>
    <w:rsid w:val="009618E7"/>
    <w:rsid w:val="00963967"/>
    <w:rsid w:val="009649D7"/>
    <w:rsid w:val="009654E7"/>
    <w:rsid w:val="00966A6F"/>
    <w:rsid w:val="00967919"/>
    <w:rsid w:val="00970683"/>
    <w:rsid w:val="00971B85"/>
    <w:rsid w:val="00972C8D"/>
    <w:rsid w:val="00972FD3"/>
    <w:rsid w:val="00973441"/>
    <w:rsid w:val="00977307"/>
    <w:rsid w:val="00982844"/>
    <w:rsid w:val="0098387B"/>
    <w:rsid w:val="009849BF"/>
    <w:rsid w:val="00984AC2"/>
    <w:rsid w:val="00987635"/>
    <w:rsid w:val="0098781A"/>
    <w:rsid w:val="00991641"/>
    <w:rsid w:val="00993481"/>
    <w:rsid w:val="00993F19"/>
    <w:rsid w:val="009952B9"/>
    <w:rsid w:val="00996646"/>
    <w:rsid w:val="009967D0"/>
    <w:rsid w:val="009A117F"/>
    <w:rsid w:val="009A2114"/>
    <w:rsid w:val="009A2529"/>
    <w:rsid w:val="009A3201"/>
    <w:rsid w:val="009A485C"/>
    <w:rsid w:val="009A4875"/>
    <w:rsid w:val="009A5832"/>
    <w:rsid w:val="009A5F18"/>
    <w:rsid w:val="009A7101"/>
    <w:rsid w:val="009B2A2F"/>
    <w:rsid w:val="009B39DD"/>
    <w:rsid w:val="009B5EC6"/>
    <w:rsid w:val="009B74AC"/>
    <w:rsid w:val="009B78E6"/>
    <w:rsid w:val="009C22FA"/>
    <w:rsid w:val="009C3FEE"/>
    <w:rsid w:val="009C44CE"/>
    <w:rsid w:val="009C538E"/>
    <w:rsid w:val="009C737D"/>
    <w:rsid w:val="009D0030"/>
    <w:rsid w:val="009D049B"/>
    <w:rsid w:val="009D0A17"/>
    <w:rsid w:val="009D27C5"/>
    <w:rsid w:val="009D2822"/>
    <w:rsid w:val="009D3664"/>
    <w:rsid w:val="009D3FCC"/>
    <w:rsid w:val="009D4188"/>
    <w:rsid w:val="009D4F97"/>
    <w:rsid w:val="009D52E9"/>
    <w:rsid w:val="009D6A1B"/>
    <w:rsid w:val="009D6D58"/>
    <w:rsid w:val="009D7A83"/>
    <w:rsid w:val="009E0A3B"/>
    <w:rsid w:val="009E0A7A"/>
    <w:rsid w:val="009E0D03"/>
    <w:rsid w:val="009E2F0E"/>
    <w:rsid w:val="009E2FCE"/>
    <w:rsid w:val="009E361F"/>
    <w:rsid w:val="009E41C1"/>
    <w:rsid w:val="009E6974"/>
    <w:rsid w:val="009E7F11"/>
    <w:rsid w:val="009F03FA"/>
    <w:rsid w:val="009F2164"/>
    <w:rsid w:val="009F26EA"/>
    <w:rsid w:val="009F2FBB"/>
    <w:rsid w:val="009F32C3"/>
    <w:rsid w:val="009F42FA"/>
    <w:rsid w:val="009F5631"/>
    <w:rsid w:val="00A0013F"/>
    <w:rsid w:val="00A00335"/>
    <w:rsid w:val="00A00899"/>
    <w:rsid w:val="00A02551"/>
    <w:rsid w:val="00A02CC1"/>
    <w:rsid w:val="00A02D0F"/>
    <w:rsid w:val="00A03FA1"/>
    <w:rsid w:val="00A04323"/>
    <w:rsid w:val="00A0513B"/>
    <w:rsid w:val="00A057BA"/>
    <w:rsid w:val="00A10CD4"/>
    <w:rsid w:val="00A128FA"/>
    <w:rsid w:val="00A12BDD"/>
    <w:rsid w:val="00A15345"/>
    <w:rsid w:val="00A15BF6"/>
    <w:rsid w:val="00A1601F"/>
    <w:rsid w:val="00A1632E"/>
    <w:rsid w:val="00A166EC"/>
    <w:rsid w:val="00A20E67"/>
    <w:rsid w:val="00A21060"/>
    <w:rsid w:val="00A213CB"/>
    <w:rsid w:val="00A22FCD"/>
    <w:rsid w:val="00A2321B"/>
    <w:rsid w:val="00A233DB"/>
    <w:rsid w:val="00A30123"/>
    <w:rsid w:val="00A31F98"/>
    <w:rsid w:val="00A3209B"/>
    <w:rsid w:val="00A35C74"/>
    <w:rsid w:val="00A3648F"/>
    <w:rsid w:val="00A40633"/>
    <w:rsid w:val="00A42E33"/>
    <w:rsid w:val="00A444DD"/>
    <w:rsid w:val="00A44D88"/>
    <w:rsid w:val="00A458DA"/>
    <w:rsid w:val="00A45AE1"/>
    <w:rsid w:val="00A47A26"/>
    <w:rsid w:val="00A502AF"/>
    <w:rsid w:val="00A56012"/>
    <w:rsid w:val="00A62530"/>
    <w:rsid w:val="00A63A9E"/>
    <w:rsid w:val="00A63B62"/>
    <w:rsid w:val="00A6611D"/>
    <w:rsid w:val="00A67322"/>
    <w:rsid w:val="00A677E8"/>
    <w:rsid w:val="00A725BC"/>
    <w:rsid w:val="00A73453"/>
    <w:rsid w:val="00A735F4"/>
    <w:rsid w:val="00A73BEE"/>
    <w:rsid w:val="00A73DB9"/>
    <w:rsid w:val="00A74D73"/>
    <w:rsid w:val="00A758C0"/>
    <w:rsid w:val="00A7714A"/>
    <w:rsid w:val="00A80C4F"/>
    <w:rsid w:val="00A80F43"/>
    <w:rsid w:val="00A8111B"/>
    <w:rsid w:val="00A81893"/>
    <w:rsid w:val="00A828B1"/>
    <w:rsid w:val="00A845F6"/>
    <w:rsid w:val="00A8480C"/>
    <w:rsid w:val="00A84818"/>
    <w:rsid w:val="00A86292"/>
    <w:rsid w:val="00A8679C"/>
    <w:rsid w:val="00A86C1A"/>
    <w:rsid w:val="00A872C8"/>
    <w:rsid w:val="00A901AD"/>
    <w:rsid w:val="00A90AC0"/>
    <w:rsid w:val="00A914A0"/>
    <w:rsid w:val="00A91C01"/>
    <w:rsid w:val="00A948F4"/>
    <w:rsid w:val="00A96169"/>
    <w:rsid w:val="00AA0A9E"/>
    <w:rsid w:val="00AA101B"/>
    <w:rsid w:val="00AA141F"/>
    <w:rsid w:val="00AA1A1E"/>
    <w:rsid w:val="00AA3C32"/>
    <w:rsid w:val="00AA5E23"/>
    <w:rsid w:val="00AA5F42"/>
    <w:rsid w:val="00AA6182"/>
    <w:rsid w:val="00AB0E55"/>
    <w:rsid w:val="00AB2FB9"/>
    <w:rsid w:val="00AB41C2"/>
    <w:rsid w:val="00AB4E1A"/>
    <w:rsid w:val="00AB4EAA"/>
    <w:rsid w:val="00AB56BC"/>
    <w:rsid w:val="00AB56F8"/>
    <w:rsid w:val="00AB7236"/>
    <w:rsid w:val="00AC0A96"/>
    <w:rsid w:val="00AC1011"/>
    <w:rsid w:val="00AC154C"/>
    <w:rsid w:val="00AC4B93"/>
    <w:rsid w:val="00AC65AD"/>
    <w:rsid w:val="00AC78F7"/>
    <w:rsid w:val="00AD041D"/>
    <w:rsid w:val="00AD0F28"/>
    <w:rsid w:val="00AD3AA8"/>
    <w:rsid w:val="00AD3DF3"/>
    <w:rsid w:val="00AD4534"/>
    <w:rsid w:val="00AD5A30"/>
    <w:rsid w:val="00AD60E7"/>
    <w:rsid w:val="00AD62C1"/>
    <w:rsid w:val="00AD7A59"/>
    <w:rsid w:val="00AD7B14"/>
    <w:rsid w:val="00AE08B0"/>
    <w:rsid w:val="00AE0B3D"/>
    <w:rsid w:val="00AE2461"/>
    <w:rsid w:val="00AE27F1"/>
    <w:rsid w:val="00AE2D66"/>
    <w:rsid w:val="00AE4589"/>
    <w:rsid w:val="00AE4AC6"/>
    <w:rsid w:val="00AE4CBD"/>
    <w:rsid w:val="00AE514B"/>
    <w:rsid w:val="00AE5E1F"/>
    <w:rsid w:val="00AE7377"/>
    <w:rsid w:val="00AF00AB"/>
    <w:rsid w:val="00AF00C1"/>
    <w:rsid w:val="00AF1C91"/>
    <w:rsid w:val="00AF3D70"/>
    <w:rsid w:val="00AF4B6B"/>
    <w:rsid w:val="00AF50EC"/>
    <w:rsid w:val="00B00940"/>
    <w:rsid w:val="00B01E9E"/>
    <w:rsid w:val="00B05B36"/>
    <w:rsid w:val="00B06CB0"/>
    <w:rsid w:val="00B07111"/>
    <w:rsid w:val="00B07C85"/>
    <w:rsid w:val="00B10F12"/>
    <w:rsid w:val="00B11718"/>
    <w:rsid w:val="00B11BFD"/>
    <w:rsid w:val="00B14AB1"/>
    <w:rsid w:val="00B168F4"/>
    <w:rsid w:val="00B16A62"/>
    <w:rsid w:val="00B16ED4"/>
    <w:rsid w:val="00B17ABE"/>
    <w:rsid w:val="00B17C1D"/>
    <w:rsid w:val="00B2251F"/>
    <w:rsid w:val="00B22792"/>
    <w:rsid w:val="00B25EC7"/>
    <w:rsid w:val="00B269F3"/>
    <w:rsid w:val="00B30C24"/>
    <w:rsid w:val="00B317C9"/>
    <w:rsid w:val="00B33176"/>
    <w:rsid w:val="00B33EEA"/>
    <w:rsid w:val="00B33F5F"/>
    <w:rsid w:val="00B346B3"/>
    <w:rsid w:val="00B355A9"/>
    <w:rsid w:val="00B371A8"/>
    <w:rsid w:val="00B422C6"/>
    <w:rsid w:val="00B43063"/>
    <w:rsid w:val="00B440B7"/>
    <w:rsid w:val="00B45E7C"/>
    <w:rsid w:val="00B45F84"/>
    <w:rsid w:val="00B4687D"/>
    <w:rsid w:val="00B46A4D"/>
    <w:rsid w:val="00B47205"/>
    <w:rsid w:val="00B47F0E"/>
    <w:rsid w:val="00B5006D"/>
    <w:rsid w:val="00B5022B"/>
    <w:rsid w:val="00B51324"/>
    <w:rsid w:val="00B528B0"/>
    <w:rsid w:val="00B5377A"/>
    <w:rsid w:val="00B563AB"/>
    <w:rsid w:val="00B566A8"/>
    <w:rsid w:val="00B56941"/>
    <w:rsid w:val="00B60165"/>
    <w:rsid w:val="00B602C9"/>
    <w:rsid w:val="00B607CC"/>
    <w:rsid w:val="00B60D98"/>
    <w:rsid w:val="00B6412F"/>
    <w:rsid w:val="00B660C9"/>
    <w:rsid w:val="00B66F79"/>
    <w:rsid w:val="00B71592"/>
    <w:rsid w:val="00B7399B"/>
    <w:rsid w:val="00B745B0"/>
    <w:rsid w:val="00B748E6"/>
    <w:rsid w:val="00B75396"/>
    <w:rsid w:val="00B7693A"/>
    <w:rsid w:val="00B76D7A"/>
    <w:rsid w:val="00B823E2"/>
    <w:rsid w:val="00B8306C"/>
    <w:rsid w:val="00B839AC"/>
    <w:rsid w:val="00B83A3C"/>
    <w:rsid w:val="00B86005"/>
    <w:rsid w:val="00B8638A"/>
    <w:rsid w:val="00B865F8"/>
    <w:rsid w:val="00B900E3"/>
    <w:rsid w:val="00B90B96"/>
    <w:rsid w:val="00B9170C"/>
    <w:rsid w:val="00B91BBA"/>
    <w:rsid w:val="00B962B3"/>
    <w:rsid w:val="00B96356"/>
    <w:rsid w:val="00B979C6"/>
    <w:rsid w:val="00BA05CE"/>
    <w:rsid w:val="00BA15F6"/>
    <w:rsid w:val="00BA1639"/>
    <w:rsid w:val="00BA2D45"/>
    <w:rsid w:val="00BA51E3"/>
    <w:rsid w:val="00BB2E37"/>
    <w:rsid w:val="00BB3B97"/>
    <w:rsid w:val="00BB4284"/>
    <w:rsid w:val="00BB5BA2"/>
    <w:rsid w:val="00BB76F2"/>
    <w:rsid w:val="00BC009A"/>
    <w:rsid w:val="00BC01FF"/>
    <w:rsid w:val="00BC0556"/>
    <w:rsid w:val="00BC0A63"/>
    <w:rsid w:val="00BC0BF2"/>
    <w:rsid w:val="00BC1360"/>
    <w:rsid w:val="00BC14DF"/>
    <w:rsid w:val="00BC21C4"/>
    <w:rsid w:val="00BC2575"/>
    <w:rsid w:val="00BC2D6B"/>
    <w:rsid w:val="00BC4FFE"/>
    <w:rsid w:val="00BC5237"/>
    <w:rsid w:val="00BC5A09"/>
    <w:rsid w:val="00BC7979"/>
    <w:rsid w:val="00BD0A4C"/>
    <w:rsid w:val="00BD2B77"/>
    <w:rsid w:val="00BD37E5"/>
    <w:rsid w:val="00BD3F4B"/>
    <w:rsid w:val="00BD4D4A"/>
    <w:rsid w:val="00BD54AC"/>
    <w:rsid w:val="00BD5832"/>
    <w:rsid w:val="00BD7C84"/>
    <w:rsid w:val="00BE1317"/>
    <w:rsid w:val="00BE1808"/>
    <w:rsid w:val="00BE3BF4"/>
    <w:rsid w:val="00BE4A14"/>
    <w:rsid w:val="00BE4A5F"/>
    <w:rsid w:val="00BE6C39"/>
    <w:rsid w:val="00BE6E26"/>
    <w:rsid w:val="00BE726B"/>
    <w:rsid w:val="00BF05DF"/>
    <w:rsid w:val="00BF103A"/>
    <w:rsid w:val="00BF1B98"/>
    <w:rsid w:val="00BF1EAB"/>
    <w:rsid w:val="00BF3B01"/>
    <w:rsid w:val="00BF426C"/>
    <w:rsid w:val="00BF62F3"/>
    <w:rsid w:val="00BF6ABA"/>
    <w:rsid w:val="00C02114"/>
    <w:rsid w:val="00C0256F"/>
    <w:rsid w:val="00C03803"/>
    <w:rsid w:val="00C03EEB"/>
    <w:rsid w:val="00C03FDC"/>
    <w:rsid w:val="00C04C41"/>
    <w:rsid w:val="00C05D54"/>
    <w:rsid w:val="00C05FEB"/>
    <w:rsid w:val="00C07583"/>
    <w:rsid w:val="00C079A7"/>
    <w:rsid w:val="00C106E9"/>
    <w:rsid w:val="00C11065"/>
    <w:rsid w:val="00C11E3E"/>
    <w:rsid w:val="00C121D5"/>
    <w:rsid w:val="00C12602"/>
    <w:rsid w:val="00C1514D"/>
    <w:rsid w:val="00C1796E"/>
    <w:rsid w:val="00C201A5"/>
    <w:rsid w:val="00C20B4B"/>
    <w:rsid w:val="00C249E9"/>
    <w:rsid w:val="00C25610"/>
    <w:rsid w:val="00C25E22"/>
    <w:rsid w:val="00C26048"/>
    <w:rsid w:val="00C26399"/>
    <w:rsid w:val="00C27EFB"/>
    <w:rsid w:val="00C314D2"/>
    <w:rsid w:val="00C32322"/>
    <w:rsid w:val="00C3286C"/>
    <w:rsid w:val="00C34C40"/>
    <w:rsid w:val="00C357FD"/>
    <w:rsid w:val="00C364DA"/>
    <w:rsid w:val="00C37062"/>
    <w:rsid w:val="00C37122"/>
    <w:rsid w:val="00C377A7"/>
    <w:rsid w:val="00C37EE5"/>
    <w:rsid w:val="00C41588"/>
    <w:rsid w:val="00C44705"/>
    <w:rsid w:val="00C44825"/>
    <w:rsid w:val="00C448DE"/>
    <w:rsid w:val="00C45295"/>
    <w:rsid w:val="00C46FB8"/>
    <w:rsid w:val="00C50890"/>
    <w:rsid w:val="00C50AD6"/>
    <w:rsid w:val="00C51494"/>
    <w:rsid w:val="00C518B9"/>
    <w:rsid w:val="00C51A57"/>
    <w:rsid w:val="00C52E4B"/>
    <w:rsid w:val="00C54BE1"/>
    <w:rsid w:val="00C550F4"/>
    <w:rsid w:val="00C555E9"/>
    <w:rsid w:val="00C573C0"/>
    <w:rsid w:val="00C60571"/>
    <w:rsid w:val="00C61419"/>
    <w:rsid w:val="00C61C25"/>
    <w:rsid w:val="00C6568F"/>
    <w:rsid w:val="00C65CD1"/>
    <w:rsid w:val="00C6695A"/>
    <w:rsid w:val="00C6753C"/>
    <w:rsid w:val="00C706CD"/>
    <w:rsid w:val="00C7179A"/>
    <w:rsid w:val="00C71CA8"/>
    <w:rsid w:val="00C72B37"/>
    <w:rsid w:val="00C73A2F"/>
    <w:rsid w:val="00C76043"/>
    <w:rsid w:val="00C8126F"/>
    <w:rsid w:val="00C812FF"/>
    <w:rsid w:val="00C81391"/>
    <w:rsid w:val="00C85843"/>
    <w:rsid w:val="00C859A0"/>
    <w:rsid w:val="00C86726"/>
    <w:rsid w:val="00C868C7"/>
    <w:rsid w:val="00C87954"/>
    <w:rsid w:val="00C902A7"/>
    <w:rsid w:val="00C910D9"/>
    <w:rsid w:val="00C92392"/>
    <w:rsid w:val="00C92D12"/>
    <w:rsid w:val="00C93CE3"/>
    <w:rsid w:val="00C941BE"/>
    <w:rsid w:val="00C96BA8"/>
    <w:rsid w:val="00C97858"/>
    <w:rsid w:val="00CA2748"/>
    <w:rsid w:val="00CA282A"/>
    <w:rsid w:val="00CA3DC2"/>
    <w:rsid w:val="00CA43DF"/>
    <w:rsid w:val="00CA4C3C"/>
    <w:rsid w:val="00CA6793"/>
    <w:rsid w:val="00CA6E39"/>
    <w:rsid w:val="00CA6FEC"/>
    <w:rsid w:val="00CB0FCC"/>
    <w:rsid w:val="00CB11DD"/>
    <w:rsid w:val="00CB16D1"/>
    <w:rsid w:val="00CB2157"/>
    <w:rsid w:val="00CB21F9"/>
    <w:rsid w:val="00CB71E8"/>
    <w:rsid w:val="00CB7B72"/>
    <w:rsid w:val="00CB7FDE"/>
    <w:rsid w:val="00CC0029"/>
    <w:rsid w:val="00CC08D0"/>
    <w:rsid w:val="00CC173E"/>
    <w:rsid w:val="00CC23AA"/>
    <w:rsid w:val="00CC2DF7"/>
    <w:rsid w:val="00CC3818"/>
    <w:rsid w:val="00CD0ED8"/>
    <w:rsid w:val="00CD21E9"/>
    <w:rsid w:val="00CD4D0A"/>
    <w:rsid w:val="00CD5421"/>
    <w:rsid w:val="00CD5938"/>
    <w:rsid w:val="00CD62F9"/>
    <w:rsid w:val="00CD6504"/>
    <w:rsid w:val="00CD670E"/>
    <w:rsid w:val="00CE0116"/>
    <w:rsid w:val="00CE0A48"/>
    <w:rsid w:val="00CE0B43"/>
    <w:rsid w:val="00CE1095"/>
    <w:rsid w:val="00CE191B"/>
    <w:rsid w:val="00CE27F8"/>
    <w:rsid w:val="00CE4019"/>
    <w:rsid w:val="00CE6AD3"/>
    <w:rsid w:val="00CE6CB9"/>
    <w:rsid w:val="00CF1C0D"/>
    <w:rsid w:val="00CF3E8A"/>
    <w:rsid w:val="00CF4498"/>
    <w:rsid w:val="00CF4843"/>
    <w:rsid w:val="00CF58FB"/>
    <w:rsid w:val="00CF773B"/>
    <w:rsid w:val="00D004FC"/>
    <w:rsid w:val="00D00528"/>
    <w:rsid w:val="00D00E0E"/>
    <w:rsid w:val="00D01A3C"/>
    <w:rsid w:val="00D01DE3"/>
    <w:rsid w:val="00D02268"/>
    <w:rsid w:val="00D022E3"/>
    <w:rsid w:val="00D04133"/>
    <w:rsid w:val="00D049D7"/>
    <w:rsid w:val="00D04B2B"/>
    <w:rsid w:val="00D04D4E"/>
    <w:rsid w:val="00D05FDA"/>
    <w:rsid w:val="00D1059D"/>
    <w:rsid w:val="00D1068E"/>
    <w:rsid w:val="00D107B9"/>
    <w:rsid w:val="00D10C2A"/>
    <w:rsid w:val="00D11EBD"/>
    <w:rsid w:val="00D12433"/>
    <w:rsid w:val="00D12A97"/>
    <w:rsid w:val="00D12D89"/>
    <w:rsid w:val="00D13931"/>
    <w:rsid w:val="00D164C5"/>
    <w:rsid w:val="00D172DB"/>
    <w:rsid w:val="00D27247"/>
    <w:rsid w:val="00D325EC"/>
    <w:rsid w:val="00D33B2F"/>
    <w:rsid w:val="00D34FA7"/>
    <w:rsid w:val="00D409B7"/>
    <w:rsid w:val="00D42633"/>
    <w:rsid w:val="00D448EA"/>
    <w:rsid w:val="00D526D9"/>
    <w:rsid w:val="00D52882"/>
    <w:rsid w:val="00D52965"/>
    <w:rsid w:val="00D55CAE"/>
    <w:rsid w:val="00D56FE3"/>
    <w:rsid w:val="00D570DF"/>
    <w:rsid w:val="00D57BCB"/>
    <w:rsid w:val="00D600CE"/>
    <w:rsid w:val="00D607F7"/>
    <w:rsid w:val="00D61D25"/>
    <w:rsid w:val="00D6285E"/>
    <w:rsid w:val="00D65214"/>
    <w:rsid w:val="00D670F7"/>
    <w:rsid w:val="00D67DD6"/>
    <w:rsid w:val="00D71A89"/>
    <w:rsid w:val="00D72B33"/>
    <w:rsid w:val="00D737C4"/>
    <w:rsid w:val="00D74CD7"/>
    <w:rsid w:val="00D75132"/>
    <w:rsid w:val="00D76923"/>
    <w:rsid w:val="00D7752A"/>
    <w:rsid w:val="00D8172D"/>
    <w:rsid w:val="00D834AE"/>
    <w:rsid w:val="00D844FA"/>
    <w:rsid w:val="00D85BA5"/>
    <w:rsid w:val="00D865D1"/>
    <w:rsid w:val="00D877DC"/>
    <w:rsid w:val="00D87CB7"/>
    <w:rsid w:val="00D87D3A"/>
    <w:rsid w:val="00D9123B"/>
    <w:rsid w:val="00D925B4"/>
    <w:rsid w:val="00D934D6"/>
    <w:rsid w:val="00D94674"/>
    <w:rsid w:val="00D94BB6"/>
    <w:rsid w:val="00D9659E"/>
    <w:rsid w:val="00D974E0"/>
    <w:rsid w:val="00DA016A"/>
    <w:rsid w:val="00DA05EC"/>
    <w:rsid w:val="00DA3769"/>
    <w:rsid w:val="00DA445A"/>
    <w:rsid w:val="00DA7FEF"/>
    <w:rsid w:val="00DB4E33"/>
    <w:rsid w:val="00DB54C8"/>
    <w:rsid w:val="00DB6235"/>
    <w:rsid w:val="00DB6546"/>
    <w:rsid w:val="00DB7800"/>
    <w:rsid w:val="00DC0CE6"/>
    <w:rsid w:val="00DC16D6"/>
    <w:rsid w:val="00DC2BE7"/>
    <w:rsid w:val="00DC2C34"/>
    <w:rsid w:val="00DC3D29"/>
    <w:rsid w:val="00DC522C"/>
    <w:rsid w:val="00DC5D1F"/>
    <w:rsid w:val="00DC71D7"/>
    <w:rsid w:val="00DC77A9"/>
    <w:rsid w:val="00DC7827"/>
    <w:rsid w:val="00DD07F3"/>
    <w:rsid w:val="00DD3C99"/>
    <w:rsid w:val="00DD4C3D"/>
    <w:rsid w:val="00DD7B53"/>
    <w:rsid w:val="00DD7BCB"/>
    <w:rsid w:val="00DE0C1B"/>
    <w:rsid w:val="00DE2C42"/>
    <w:rsid w:val="00DE2D53"/>
    <w:rsid w:val="00DE300F"/>
    <w:rsid w:val="00DE31BE"/>
    <w:rsid w:val="00DE47B5"/>
    <w:rsid w:val="00DE4A44"/>
    <w:rsid w:val="00DE4E07"/>
    <w:rsid w:val="00DE4F3C"/>
    <w:rsid w:val="00DE6EC9"/>
    <w:rsid w:val="00DF1F31"/>
    <w:rsid w:val="00DF223C"/>
    <w:rsid w:val="00DF4B15"/>
    <w:rsid w:val="00DF4CF9"/>
    <w:rsid w:val="00DF4DFC"/>
    <w:rsid w:val="00DF641C"/>
    <w:rsid w:val="00DF6581"/>
    <w:rsid w:val="00DF6E60"/>
    <w:rsid w:val="00E000A4"/>
    <w:rsid w:val="00E00DC2"/>
    <w:rsid w:val="00E01264"/>
    <w:rsid w:val="00E04C2F"/>
    <w:rsid w:val="00E05A0E"/>
    <w:rsid w:val="00E06082"/>
    <w:rsid w:val="00E0623C"/>
    <w:rsid w:val="00E10665"/>
    <w:rsid w:val="00E10961"/>
    <w:rsid w:val="00E11710"/>
    <w:rsid w:val="00E132D0"/>
    <w:rsid w:val="00E14FF3"/>
    <w:rsid w:val="00E15046"/>
    <w:rsid w:val="00E15F33"/>
    <w:rsid w:val="00E169E7"/>
    <w:rsid w:val="00E214B6"/>
    <w:rsid w:val="00E21D6B"/>
    <w:rsid w:val="00E21EF5"/>
    <w:rsid w:val="00E220C6"/>
    <w:rsid w:val="00E22A37"/>
    <w:rsid w:val="00E22A45"/>
    <w:rsid w:val="00E22A6F"/>
    <w:rsid w:val="00E23FE1"/>
    <w:rsid w:val="00E25975"/>
    <w:rsid w:val="00E25B51"/>
    <w:rsid w:val="00E26950"/>
    <w:rsid w:val="00E30DCC"/>
    <w:rsid w:val="00E32DC9"/>
    <w:rsid w:val="00E33B5C"/>
    <w:rsid w:val="00E34711"/>
    <w:rsid w:val="00E35138"/>
    <w:rsid w:val="00E35212"/>
    <w:rsid w:val="00E3785D"/>
    <w:rsid w:val="00E5395F"/>
    <w:rsid w:val="00E56DE7"/>
    <w:rsid w:val="00E57EFD"/>
    <w:rsid w:val="00E62F80"/>
    <w:rsid w:val="00E63D06"/>
    <w:rsid w:val="00E640E6"/>
    <w:rsid w:val="00E641C0"/>
    <w:rsid w:val="00E65434"/>
    <w:rsid w:val="00E70AD2"/>
    <w:rsid w:val="00E72A56"/>
    <w:rsid w:val="00E72BF9"/>
    <w:rsid w:val="00E72DAF"/>
    <w:rsid w:val="00E738F6"/>
    <w:rsid w:val="00E73F0F"/>
    <w:rsid w:val="00E7403C"/>
    <w:rsid w:val="00E74381"/>
    <w:rsid w:val="00E74A60"/>
    <w:rsid w:val="00E80603"/>
    <w:rsid w:val="00E81EBB"/>
    <w:rsid w:val="00E839B5"/>
    <w:rsid w:val="00E973DE"/>
    <w:rsid w:val="00E977D8"/>
    <w:rsid w:val="00EA0B04"/>
    <w:rsid w:val="00EA0D54"/>
    <w:rsid w:val="00EA16AA"/>
    <w:rsid w:val="00EA29FF"/>
    <w:rsid w:val="00EA5FB0"/>
    <w:rsid w:val="00EA650F"/>
    <w:rsid w:val="00EA6DE5"/>
    <w:rsid w:val="00EB0961"/>
    <w:rsid w:val="00EB0DD1"/>
    <w:rsid w:val="00EB1D1F"/>
    <w:rsid w:val="00EB2C41"/>
    <w:rsid w:val="00EB3EC3"/>
    <w:rsid w:val="00EB4226"/>
    <w:rsid w:val="00EB4719"/>
    <w:rsid w:val="00EB5038"/>
    <w:rsid w:val="00EB5EED"/>
    <w:rsid w:val="00EB7CEA"/>
    <w:rsid w:val="00EC079D"/>
    <w:rsid w:val="00EC1546"/>
    <w:rsid w:val="00EC3BD9"/>
    <w:rsid w:val="00EC3D0A"/>
    <w:rsid w:val="00EC7268"/>
    <w:rsid w:val="00EC7C14"/>
    <w:rsid w:val="00ED4BCF"/>
    <w:rsid w:val="00ED5003"/>
    <w:rsid w:val="00ED6435"/>
    <w:rsid w:val="00ED64DF"/>
    <w:rsid w:val="00ED6671"/>
    <w:rsid w:val="00ED7279"/>
    <w:rsid w:val="00EE06DC"/>
    <w:rsid w:val="00EE68B1"/>
    <w:rsid w:val="00EE7555"/>
    <w:rsid w:val="00EE78DA"/>
    <w:rsid w:val="00EF36A6"/>
    <w:rsid w:val="00EF394F"/>
    <w:rsid w:val="00EF4126"/>
    <w:rsid w:val="00EF429B"/>
    <w:rsid w:val="00EF6252"/>
    <w:rsid w:val="00F05314"/>
    <w:rsid w:val="00F063ED"/>
    <w:rsid w:val="00F066DF"/>
    <w:rsid w:val="00F11246"/>
    <w:rsid w:val="00F11E2F"/>
    <w:rsid w:val="00F12775"/>
    <w:rsid w:val="00F12AFF"/>
    <w:rsid w:val="00F13D36"/>
    <w:rsid w:val="00F145B5"/>
    <w:rsid w:val="00F21F43"/>
    <w:rsid w:val="00F225F2"/>
    <w:rsid w:val="00F22FE1"/>
    <w:rsid w:val="00F2358C"/>
    <w:rsid w:val="00F24393"/>
    <w:rsid w:val="00F252A6"/>
    <w:rsid w:val="00F26D36"/>
    <w:rsid w:val="00F27CDD"/>
    <w:rsid w:val="00F30934"/>
    <w:rsid w:val="00F32132"/>
    <w:rsid w:val="00F33689"/>
    <w:rsid w:val="00F3378E"/>
    <w:rsid w:val="00F337DF"/>
    <w:rsid w:val="00F372C9"/>
    <w:rsid w:val="00F41D3E"/>
    <w:rsid w:val="00F420FD"/>
    <w:rsid w:val="00F4576E"/>
    <w:rsid w:val="00F46AA3"/>
    <w:rsid w:val="00F473E3"/>
    <w:rsid w:val="00F47B32"/>
    <w:rsid w:val="00F5209C"/>
    <w:rsid w:val="00F53567"/>
    <w:rsid w:val="00F54028"/>
    <w:rsid w:val="00F546F6"/>
    <w:rsid w:val="00F62BFB"/>
    <w:rsid w:val="00F62CC2"/>
    <w:rsid w:val="00F64FAD"/>
    <w:rsid w:val="00F6614F"/>
    <w:rsid w:val="00F66CBD"/>
    <w:rsid w:val="00F66F6E"/>
    <w:rsid w:val="00F7182E"/>
    <w:rsid w:val="00F72B9E"/>
    <w:rsid w:val="00F7300C"/>
    <w:rsid w:val="00F74AD8"/>
    <w:rsid w:val="00F75390"/>
    <w:rsid w:val="00F77000"/>
    <w:rsid w:val="00F7703C"/>
    <w:rsid w:val="00F80CC4"/>
    <w:rsid w:val="00F814D2"/>
    <w:rsid w:val="00F82304"/>
    <w:rsid w:val="00F8363E"/>
    <w:rsid w:val="00F83D12"/>
    <w:rsid w:val="00F854AB"/>
    <w:rsid w:val="00F858D5"/>
    <w:rsid w:val="00F85B02"/>
    <w:rsid w:val="00F87781"/>
    <w:rsid w:val="00F877DA"/>
    <w:rsid w:val="00F901D2"/>
    <w:rsid w:val="00F905AD"/>
    <w:rsid w:val="00F91037"/>
    <w:rsid w:val="00F911D7"/>
    <w:rsid w:val="00F930B1"/>
    <w:rsid w:val="00F935E4"/>
    <w:rsid w:val="00F956AE"/>
    <w:rsid w:val="00F95A02"/>
    <w:rsid w:val="00F9758C"/>
    <w:rsid w:val="00F977FE"/>
    <w:rsid w:val="00FA1946"/>
    <w:rsid w:val="00FA3219"/>
    <w:rsid w:val="00FA3AF6"/>
    <w:rsid w:val="00FA3F81"/>
    <w:rsid w:val="00FA4832"/>
    <w:rsid w:val="00FA619D"/>
    <w:rsid w:val="00FA672A"/>
    <w:rsid w:val="00FA7816"/>
    <w:rsid w:val="00FA7F80"/>
    <w:rsid w:val="00FB1975"/>
    <w:rsid w:val="00FB20B3"/>
    <w:rsid w:val="00FB3EC3"/>
    <w:rsid w:val="00FB5B8C"/>
    <w:rsid w:val="00FB5FF8"/>
    <w:rsid w:val="00FC0430"/>
    <w:rsid w:val="00FC433E"/>
    <w:rsid w:val="00FC496E"/>
    <w:rsid w:val="00FC60BC"/>
    <w:rsid w:val="00FC63C5"/>
    <w:rsid w:val="00FC68BB"/>
    <w:rsid w:val="00FC69E1"/>
    <w:rsid w:val="00FC6C3A"/>
    <w:rsid w:val="00FD003C"/>
    <w:rsid w:val="00FD2276"/>
    <w:rsid w:val="00FD41C6"/>
    <w:rsid w:val="00FD4532"/>
    <w:rsid w:val="00FD6884"/>
    <w:rsid w:val="00FE10F7"/>
    <w:rsid w:val="00FE1225"/>
    <w:rsid w:val="00FE156D"/>
    <w:rsid w:val="00FE3177"/>
    <w:rsid w:val="00FE5CEC"/>
    <w:rsid w:val="00FE60EE"/>
    <w:rsid w:val="00FE624B"/>
    <w:rsid w:val="00FF12C6"/>
    <w:rsid w:val="00FF1554"/>
    <w:rsid w:val="00FF1F9C"/>
    <w:rsid w:val="00FF40F6"/>
    <w:rsid w:val="00FF4170"/>
    <w:rsid w:val="00FF5385"/>
    <w:rsid w:val="00FF57F7"/>
    <w:rsid w:val="00FF5B8A"/>
    <w:rsid w:val="00FF61E5"/>
    <w:rsid w:val="00FF66E6"/>
    <w:rsid w:val="00FF703C"/>
    <w:rsid w:val="00FF7F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8DF9"/>
  <w15:docId w15:val="{E7E7EB50-347B-443A-93B9-2219D893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B3"/>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rsid w:val="00B60D98"/>
    <w:pPr>
      <w:keepNext/>
      <w:numPr>
        <w:numId w:val="2"/>
      </w:numPr>
      <w:pBdr>
        <w:bottom w:val="single" w:sz="4" w:space="1" w:color="auto"/>
      </w:pBdr>
      <w:tabs>
        <w:tab w:val="left" w:pos="142"/>
        <w:tab w:val="left" w:pos="284"/>
      </w:tabs>
      <w:spacing w:before="120" w:after="120" w:line="276" w:lineRule="auto"/>
      <w:ind w:right="141"/>
      <w:jc w:val="left"/>
      <w:outlineLvl w:val="0"/>
    </w:pPr>
    <w:rPr>
      <w:rFonts w:asciiTheme="minorHAnsi" w:hAnsiTheme="minorHAnsi" w:cstheme="minorHAnsi"/>
      <w:b/>
      <w:bCs/>
      <w:sz w:val="26"/>
      <w:szCs w:val="26"/>
    </w:rPr>
  </w:style>
  <w:style w:type="paragraph" w:styleId="Titre2">
    <w:name w:val="heading 2"/>
    <w:aliases w:val="Style Titre 2,14Pkt"/>
    <w:basedOn w:val="Normal"/>
    <w:next w:val="Normal"/>
    <w:link w:val="Titre2Car"/>
    <w:qFormat/>
    <w:rsid w:val="00FB20B3"/>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5605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8429F3"/>
    <w:pPr>
      <w:keepNext/>
      <w:keepLines/>
      <w:spacing w:before="4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semiHidden/>
    <w:unhideWhenUsed/>
    <w:qFormat/>
    <w:rsid w:val="00306C0A"/>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60D98"/>
    <w:rPr>
      <w:rFonts w:asciiTheme="minorHAnsi" w:eastAsia="Times New Roman" w:hAnsiTheme="minorHAnsi" w:cstheme="minorHAnsi"/>
      <w:b/>
      <w:bCs/>
      <w:sz w:val="26"/>
      <w:szCs w:val="26"/>
      <w:lang w:eastAsia="de-DE"/>
    </w:rPr>
  </w:style>
  <w:style w:type="character" w:customStyle="1" w:styleId="Titre2Car">
    <w:name w:val="Titre 2 Car"/>
    <w:aliases w:val="Style Titre 2 Car,14Pkt Car"/>
    <w:link w:val="Titre2"/>
    <w:rsid w:val="00FB20B3"/>
    <w:rPr>
      <w:rFonts w:ascii="Arial" w:eastAsia="Times New Roman" w:hAnsi="Arial" w:cs="Arial"/>
      <w:b/>
      <w:bCs/>
      <w:i/>
      <w:iCs/>
      <w:sz w:val="28"/>
      <w:szCs w:val="28"/>
      <w:lang w:eastAsia="de-DE"/>
    </w:rPr>
  </w:style>
  <w:style w:type="paragraph" w:styleId="TM1">
    <w:name w:val="toc 1"/>
    <w:basedOn w:val="Normal"/>
    <w:next w:val="Normal"/>
    <w:autoRedefine/>
    <w:uiPriority w:val="39"/>
    <w:rsid w:val="009313E3"/>
    <w:pPr>
      <w:tabs>
        <w:tab w:val="left" w:pos="142"/>
        <w:tab w:val="left" w:pos="426"/>
        <w:tab w:val="right" w:leader="dot" w:pos="9000"/>
      </w:tabs>
      <w:spacing w:before="120"/>
      <w:ind w:left="284" w:right="-2" w:hanging="284"/>
      <w:jc w:val="center"/>
    </w:pPr>
    <w:rPr>
      <w:rFonts w:ascii="Arial" w:hAnsi="Arial"/>
      <w:b/>
    </w:rPr>
  </w:style>
  <w:style w:type="paragraph" w:styleId="Corpsdetexte2">
    <w:name w:val="Body Text 2"/>
    <w:basedOn w:val="Normal"/>
    <w:link w:val="Corpsdetexte2Car"/>
    <w:rsid w:val="00FB20B3"/>
    <w:pPr>
      <w:spacing w:before="120" w:line="240" w:lineRule="auto"/>
    </w:pPr>
    <w:rPr>
      <w:rFonts w:ascii="Tahoma" w:hAnsi="Tahoma"/>
      <w:sz w:val="20"/>
      <w:lang w:eastAsia="fr-FR"/>
    </w:rPr>
  </w:style>
  <w:style w:type="character" w:customStyle="1" w:styleId="Corpsdetexte2Car">
    <w:name w:val="Corps de texte 2 Car"/>
    <w:link w:val="Corpsdetexte2"/>
    <w:rsid w:val="00FB20B3"/>
    <w:rPr>
      <w:rFonts w:ascii="Tahoma" w:eastAsia="Times New Roman" w:hAnsi="Tahoma" w:cs="Tahoma"/>
      <w:lang w:eastAsia="fr-FR"/>
    </w:rPr>
  </w:style>
  <w:style w:type="paragraph" w:styleId="En-tte">
    <w:name w:val="header"/>
    <w:basedOn w:val="Normal"/>
    <w:link w:val="En-tteCar"/>
    <w:uiPriority w:val="99"/>
    <w:rsid w:val="00FB20B3"/>
    <w:pPr>
      <w:tabs>
        <w:tab w:val="center" w:pos="4536"/>
        <w:tab w:val="right" w:pos="9072"/>
      </w:tabs>
    </w:pPr>
    <w:rPr>
      <w:sz w:val="20"/>
    </w:rPr>
  </w:style>
  <w:style w:type="character" w:customStyle="1" w:styleId="En-tteCar">
    <w:name w:val="En-tête Car"/>
    <w:link w:val="En-tte"/>
    <w:uiPriority w:val="99"/>
    <w:rsid w:val="00FB20B3"/>
    <w:rPr>
      <w:rFonts w:ascii="Times New Roman" w:eastAsia="Times New Roman" w:hAnsi="Times New Roman" w:cs="Times New Roman"/>
      <w:szCs w:val="20"/>
      <w:lang w:eastAsia="de-DE"/>
    </w:rPr>
  </w:style>
  <w:style w:type="paragraph" w:styleId="Pieddepage">
    <w:name w:val="footer"/>
    <w:basedOn w:val="Normal"/>
    <w:link w:val="PieddepageCar"/>
    <w:uiPriority w:val="99"/>
    <w:rsid w:val="00FB20B3"/>
    <w:pPr>
      <w:tabs>
        <w:tab w:val="center" w:pos="4536"/>
        <w:tab w:val="right" w:pos="9072"/>
      </w:tabs>
    </w:pPr>
    <w:rPr>
      <w:sz w:val="20"/>
    </w:rPr>
  </w:style>
  <w:style w:type="character" w:customStyle="1" w:styleId="PieddepageCar">
    <w:name w:val="Pied de page Car"/>
    <w:link w:val="Pieddepage"/>
    <w:uiPriority w:val="99"/>
    <w:rsid w:val="00FB20B3"/>
    <w:rPr>
      <w:rFonts w:ascii="Times New Roman" w:eastAsia="Times New Roman" w:hAnsi="Times New Roman" w:cs="Times New Roman"/>
      <w:szCs w:val="20"/>
      <w:lang w:eastAsia="de-DE"/>
    </w:rPr>
  </w:style>
  <w:style w:type="paragraph" w:styleId="Listepuces">
    <w:name w:val="List Bullet"/>
    <w:basedOn w:val="Normal"/>
    <w:rsid w:val="00FB20B3"/>
    <w:pPr>
      <w:numPr>
        <w:numId w:val="1"/>
      </w:numPr>
      <w:spacing w:line="240" w:lineRule="auto"/>
    </w:pPr>
    <w:rPr>
      <w:rFonts w:ascii="Tahoma" w:hAnsi="Tahoma" w:cs="Tahoma"/>
      <w:sz w:val="20"/>
      <w:lang w:eastAsia="fr-FR"/>
    </w:rPr>
  </w:style>
  <w:style w:type="character" w:styleId="Numrodepage">
    <w:name w:val="page number"/>
    <w:basedOn w:val="Policepardfaut"/>
    <w:rsid w:val="00FB20B3"/>
  </w:style>
  <w:style w:type="paragraph" w:customStyle="1" w:styleId="Text2">
    <w:name w:val="Text 2"/>
    <w:basedOn w:val="Normal"/>
    <w:rsid w:val="00FB20B3"/>
    <w:pPr>
      <w:tabs>
        <w:tab w:val="left" w:pos="2161"/>
      </w:tabs>
      <w:spacing w:after="240" w:line="240" w:lineRule="auto"/>
      <w:ind w:left="1202"/>
    </w:pPr>
    <w:rPr>
      <w:rFonts w:ascii="Arial" w:hAnsi="Arial"/>
      <w:sz w:val="20"/>
      <w:lang w:eastAsia="en-GB"/>
    </w:rPr>
  </w:style>
  <w:style w:type="paragraph" w:styleId="Corpsdetexte3">
    <w:name w:val="Body Text 3"/>
    <w:basedOn w:val="Normal"/>
    <w:link w:val="Corpsdetexte3Car"/>
    <w:rsid w:val="00FB20B3"/>
    <w:pPr>
      <w:spacing w:after="120" w:line="240" w:lineRule="auto"/>
      <w:jc w:val="left"/>
    </w:pPr>
    <w:rPr>
      <w:sz w:val="16"/>
      <w:szCs w:val="16"/>
      <w:lang w:eastAsia="fr-FR"/>
    </w:rPr>
  </w:style>
  <w:style w:type="character" w:customStyle="1" w:styleId="Corpsdetexte3Car">
    <w:name w:val="Corps de texte 3 Car"/>
    <w:link w:val="Corpsdetexte3"/>
    <w:rsid w:val="00FB20B3"/>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FB20B3"/>
    <w:pPr>
      <w:spacing w:after="120" w:line="240" w:lineRule="auto"/>
      <w:ind w:left="283"/>
      <w:jc w:val="left"/>
    </w:pPr>
    <w:rPr>
      <w:sz w:val="16"/>
      <w:szCs w:val="16"/>
      <w:lang w:eastAsia="fr-FR"/>
    </w:rPr>
  </w:style>
  <w:style w:type="character" w:customStyle="1" w:styleId="Retraitcorpsdetexte3Car">
    <w:name w:val="Retrait corps de texte 3 Car"/>
    <w:link w:val="Retraitcorpsdetexte3"/>
    <w:rsid w:val="00FB20B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FB20B3"/>
    <w:pPr>
      <w:spacing w:line="240" w:lineRule="auto"/>
    </w:pPr>
    <w:rPr>
      <w:rFonts w:ascii="Tahoma" w:hAnsi="Tahoma"/>
      <w:sz w:val="16"/>
      <w:szCs w:val="16"/>
    </w:rPr>
  </w:style>
  <w:style w:type="character" w:customStyle="1" w:styleId="TextedebullesCar">
    <w:name w:val="Texte de bulles Car"/>
    <w:link w:val="Textedebulles"/>
    <w:uiPriority w:val="99"/>
    <w:semiHidden/>
    <w:rsid w:val="00FB20B3"/>
    <w:rPr>
      <w:rFonts w:ascii="Tahoma" w:eastAsia="Times New Roman" w:hAnsi="Tahoma" w:cs="Tahoma"/>
      <w:sz w:val="16"/>
      <w:szCs w:val="16"/>
      <w:lang w:eastAsia="de-DE"/>
    </w:rPr>
  </w:style>
  <w:style w:type="table" w:styleId="Grilledutableau">
    <w:name w:val="Table Grid"/>
    <w:basedOn w:val="TableauNormal"/>
    <w:uiPriority w:val="59"/>
    <w:rsid w:val="0041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0A2955"/>
    <w:pPr>
      <w:ind w:left="708"/>
    </w:pPr>
  </w:style>
  <w:style w:type="paragraph" w:customStyle="1" w:styleId="WW-Corpsdetexte3">
    <w:name w:val="WW-Corps de texte 3"/>
    <w:basedOn w:val="Normal"/>
    <w:rsid w:val="00EB4226"/>
    <w:pPr>
      <w:tabs>
        <w:tab w:val="left" w:pos="587"/>
      </w:tabs>
      <w:suppressAutoHyphens/>
      <w:spacing w:line="240" w:lineRule="auto"/>
    </w:pPr>
    <w:rPr>
      <w:rFonts w:ascii="Arial" w:hAnsi="Arial"/>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nhideWhenUsed/>
    <w:qFormat/>
    <w:rsid w:val="00D1068E"/>
    <w:rPr>
      <w:sz w:val="20"/>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link w:val="Notedebasdepage"/>
    <w:rsid w:val="00D1068E"/>
    <w:rPr>
      <w:rFonts w:ascii="Times New Roman" w:eastAsia="Times New Roman" w:hAnsi="Times New Roman"/>
      <w:lang w:eastAsia="de-DE"/>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
    <w:unhideWhenUsed/>
    <w:rsid w:val="00D1068E"/>
    <w:rPr>
      <w:vertAlign w:val="superscript"/>
    </w:rPr>
  </w:style>
  <w:style w:type="paragraph" w:styleId="Corpsdetexte">
    <w:name w:val="Body Text"/>
    <w:basedOn w:val="Normal"/>
    <w:link w:val="CorpsdetexteCar"/>
    <w:rsid w:val="008D3862"/>
    <w:pPr>
      <w:spacing w:after="120"/>
    </w:pPr>
  </w:style>
  <w:style w:type="character" w:customStyle="1" w:styleId="CorpsdetexteCar">
    <w:name w:val="Corps de texte Car"/>
    <w:link w:val="Corpsdetexte"/>
    <w:rsid w:val="008D3862"/>
    <w:rPr>
      <w:rFonts w:ascii="Times New Roman" w:eastAsia="Times New Roman" w:hAnsi="Times New Roman"/>
      <w:sz w:val="22"/>
      <w:lang w:eastAsia="de-DE"/>
    </w:rPr>
  </w:style>
  <w:style w:type="table" w:styleId="Trameclaire-Accent4">
    <w:name w:val="Light Shading Accent 4"/>
    <w:basedOn w:val="TableauNormal"/>
    <w:uiPriority w:val="60"/>
    <w:rsid w:val="00C518B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C518B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C518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C518B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A758C0"/>
    <w:pPr>
      <w:tabs>
        <w:tab w:val="left" w:pos="709"/>
      </w:tabs>
      <w:spacing w:line="240" w:lineRule="auto"/>
      <w:jc w:val="left"/>
    </w:pPr>
    <w:rPr>
      <w:rFonts w:ascii="Tahoma" w:hAnsi="Tahoma"/>
      <w:sz w:val="24"/>
      <w:szCs w:val="24"/>
      <w:lang w:val="pl-PL" w:eastAsia="pl-PL"/>
    </w:rPr>
  </w:style>
  <w:style w:type="paragraph" w:styleId="Sous-titre">
    <w:name w:val="Subtitle"/>
    <w:basedOn w:val="Normal"/>
    <w:link w:val="Sous-titreCar"/>
    <w:qFormat/>
    <w:rsid w:val="00C26399"/>
    <w:pPr>
      <w:spacing w:before="120" w:after="120" w:line="240" w:lineRule="auto"/>
    </w:pPr>
    <w:rPr>
      <w:rFonts w:ascii="Tahoma" w:hAnsi="Tahoma"/>
      <w:b/>
      <w:sz w:val="32"/>
    </w:rPr>
  </w:style>
  <w:style w:type="character" w:customStyle="1" w:styleId="Sous-titreCar">
    <w:name w:val="Sous-titre Car"/>
    <w:link w:val="Sous-titre"/>
    <w:rsid w:val="00C26399"/>
    <w:rPr>
      <w:rFonts w:ascii="Tahoma" w:eastAsia="Times New Roman" w:hAnsi="Tahoma"/>
      <w:b/>
      <w:sz w:val="32"/>
    </w:rPr>
  </w:style>
  <w:style w:type="paragraph" w:styleId="NormalWeb">
    <w:name w:val="Normal (Web)"/>
    <w:basedOn w:val="Normal"/>
    <w:uiPriority w:val="99"/>
    <w:rsid w:val="009C22FA"/>
    <w:pPr>
      <w:spacing w:before="100" w:beforeAutospacing="1" w:after="100" w:afterAutospacing="1" w:line="240" w:lineRule="auto"/>
      <w:jc w:val="left"/>
    </w:pPr>
    <w:rPr>
      <w:sz w:val="24"/>
      <w:szCs w:val="24"/>
      <w:lang w:eastAsia="fr-FR"/>
    </w:rPr>
  </w:style>
  <w:style w:type="paragraph" w:customStyle="1" w:styleId="Indent1">
    <w:name w:val="Indent1"/>
    <w:basedOn w:val="Normal"/>
    <w:rsid w:val="009C22FA"/>
    <w:pPr>
      <w:spacing w:before="120" w:line="240" w:lineRule="auto"/>
      <w:ind w:left="1134" w:right="284"/>
    </w:pPr>
    <w:rPr>
      <w:color w:val="000000"/>
      <w:lang w:val="en-GB" w:eastAsia="en-US"/>
    </w:rPr>
  </w:style>
  <w:style w:type="character" w:customStyle="1" w:styleId="Titre9Car">
    <w:name w:val="Titre 9 Car"/>
    <w:link w:val="Titre9"/>
    <w:uiPriority w:val="9"/>
    <w:semiHidden/>
    <w:rsid w:val="00306C0A"/>
    <w:rPr>
      <w:rFonts w:ascii="Cambria" w:eastAsia="Times New Roman" w:hAnsi="Cambria" w:cs="Times New Roman"/>
      <w:sz w:val="22"/>
      <w:szCs w:val="22"/>
      <w:lang w:eastAsia="de-DE"/>
    </w:rPr>
  </w:style>
  <w:style w:type="paragraph" w:customStyle="1" w:styleId="Default">
    <w:name w:val="Default"/>
    <w:rsid w:val="00766819"/>
    <w:pPr>
      <w:autoSpaceDE w:val="0"/>
      <w:autoSpaceDN w:val="0"/>
      <w:adjustRightInd w:val="0"/>
    </w:pPr>
    <w:rPr>
      <w:rFonts w:ascii="Tahoma" w:hAnsi="Tahoma" w:cs="Tahoma"/>
      <w:color w:val="000000"/>
      <w:sz w:val="24"/>
      <w:szCs w:val="24"/>
    </w:rPr>
  </w:style>
  <w:style w:type="table" w:customStyle="1" w:styleId="Listeclaire-Accent11">
    <w:name w:val="Liste claire - Accent 11"/>
    <w:basedOn w:val="TableauNormal"/>
    <w:uiPriority w:val="61"/>
    <w:rsid w:val="00A128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auNormal"/>
    <w:uiPriority w:val="61"/>
    <w:rsid w:val="00A128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sid w:val="0065605D"/>
    <w:rPr>
      <w:rFonts w:ascii="Cambria" w:eastAsia="Times New Roman" w:hAnsi="Cambria" w:cs="Times New Roman"/>
      <w:b/>
      <w:bCs/>
      <w:sz w:val="26"/>
      <w:szCs w:val="26"/>
      <w:lang w:eastAsia="de-DE"/>
    </w:rPr>
  </w:style>
  <w:style w:type="character" w:styleId="lev">
    <w:name w:val="Strong"/>
    <w:uiPriority w:val="22"/>
    <w:qFormat/>
    <w:rsid w:val="007F524C"/>
    <w:rPr>
      <w:b/>
      <w:bCs/>
    </w:rPr>
  </w:style>
  <w:style w:type="character" w:customStyle="1" w:styleId="paragraphe11">
    <w:name w:val="paragraphe11"/>
    <w:rsid w:val="007F524C"/>
    <w:rPr>
      <w:rFonts w:ascii="Verdana" w:hAnsi="Verdana" w:hint="default"/>
      <w:b w:val="0"/>
      <w:bCs w:val="0"/>
      <w:i w:val="0"/>
      <w:iCs w:val="0"/>
      <w:color w:val="03389A"/>
      <w:sz w:val="17"/>
      <w:szCs w:val="17"/>
    </w:rPr>
  </w:style>
  <w:style w:type="character" w:customStyle="1" w:styleId="il">
    <w:name w:val="il"/>
    <w:basedOn w:val="Policepardfaut"/>
    <w:rsid w:val="0094776C"/>
  </w:style>
  <w:style w:type="character" w:customStyle="1" w:styleId="apple-converted-space">
    <w:name w:val="apple-converted-space"/>
    <w:basedOn w:val="Policepardfaut"/>
    <w:rsid w:val="0094776C"/>
  </w:style>
  <w:style w:type="character" w:customStyle="1" w:styleId="apple-style-span">
    <w:name w:val="apple-style-span"/>
    <w:basedOn w:val="Policepardfaut"/>
    <w:rsid w:val="00232985"/>
  </w:style>
  <w:style w:type="character" w:styleId="Lienhypertexte">
    <w:name w:val="Hyperlink"/>
    <w:uiPriority w:val="99"/>
    <w:unhideWhenUsed/>
    <w:rsid w:val="00681B51"/>
    <w:rPr>
      <w:color w:val="0000FF"/>
      <w:u w:val="single"/>
    </w:rPr>
  </w:style>
  <w:style w:type="character" w:styleId="Marquedecommentaire">
    <w:name w:val="annotation reference"/>
    <w:semiHidden/>
    <w:unhideWhenUsed/>
    <w:rsid w:val="00345730"/>
    <w:rPr>
      <w:sz w:val="16"/>
      <w:szCs w:val="16"/>
    </w:rPr>
  </w:style>
  <w:style w:type="paragraph" w:styleId="Commentaire">
    <w:name w:val="annotation text"/>
    <w:basedOn w:val="Normal"/>
    <w:link w:val="CommentaireCar"/>
    <w:unhideWhenUsed/>
    <w:rsid w:val="00345730"/>
    <w:rPr>
      <w:sz w:val="20"/>
    </w:rPr>
  </w:style>
  <w:style w:type="character" w:customStyle="1" w:styleId="CommentaireCar">
    <w:name w:val="Commentaire Car"/>
    <w:link w:val="Commentaire"/>
    <w:rsid w:val="00345730"/>
    <w:rPr>
      <w:rFonts w:ascii="Times New Roman" w:eastAsia="Times New Roman" w:hAnsi="Times New Roman"/>
      <w:lang w:eastAsia="de-DE"/>
    </w:rPr>
  </w:style>
  <w:style w:type="paragraph" w:styleId="Objetducommentaire">
    <w:name w:val="annotation subject"/>
    <w:basedOn w:val="Commentaire"/>
    <w:next w:val="Commentaire"/>
    <w:link w:val="ObjetducommentaireCar"/>
    <w:uiPriority w:val="99"/>
    <w:semiHidden/>
    <w:unhideWhenUsed/>
    <w:rsid w:val="00345730"/>
    <w:rPr>
      <w:b/>
      <w:bCs/>
    </w:rPr>
  </w:style>
  <w:style w:type="character" w:customStyle="1" w:styleId="ObjetducommentaireCar">
    <w:name w:val="Objet du commentaire Car"/>
    <w:link w:val="Objetducommentaire"/>
    <w:uiPriority w:val="99"/>
    <w:semiHidden/>
    <w:rsid w:val="00345730"/>
    <w:rPr>
      <w:rFonts w:ascii="Times New Roman" w:eastAsia="Times New Roman" w:hAnsi="Times New Roman"/>
      <w:b/>
      <w:bCs/>
      <w:lang w:eastAsia="de-D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34"/>
    <w:qFormat/>
    <w:locked/>
    <w:rsid w:val="00EE06DC"/>
    <w:rPr>
      <w:rFonts w:ascii="Times New Roman" w:eastAsia="Times New Roman" w:hAnsi="Times New Roman"/>
      <w:sz w:val="22"/>
      <w:lang w:eastAsia="de-DE"/>
    </w:rPr>
  </w:style>
  <w:style w:type="paragraph" w:styleId="Rvision">
    <w:name w:val="Revision"/>
    <w:hidden/>
    <w:uiPriority w:val="99"/>
    <w:semiHidden/>
    <w:rsid w:val="00141F37"/>
    <w:rPr>
      <w:rFonts w:ascii="Times New Roman" w:eastAsia="Times New Roman" w:hAnsi="Times New Roman"/>
      <w:sz w:val="22"/>
      <w:lang w:eastAsia="de-DE"/>
    </w:rPr>
  </w:style>
  <w:style w:type="paragraph" w:customStyle="1" w:styleId="Aaoeeu">
    <w:name w:val="Aaoeeu"/>
    <w:rsid w:val="00EA6DE5"/>
    <w:pPr>
      <w:widowControl w:val="0"/>
    </w:pPr>
    <w:rPr>
      <w:rFonts w:ascii="Times New Roman" w:eastAsia="Times New Roman" w:hAnsi="Times New Roman"/>
      <w:lang w:val="en-US" w:eastAsia="cs-CZ"/>
    </w:rPr>
  </w:style>
  <w:style w:type="paragraph" w:styleId="En-ttedetabledesmatires">
    <w:name w:val="TOC Heading"/>
    <w:basedOn w:val="Titre1"/>
    <w:next w:val="Normal"/>
    <w:uiPriority w:val="39"/>
    <w:unhideWhenUsed/>
    <w:qFormat/>
    <w:rsid w:val="00442220"/>
    <w:pPr>
      <w:keepLines/>
      <w:numPr>
        <w:numId w:val="0"/>
      </w:numPr>
      <w:tabs>
        <w:tab w:val="clear" w:pos="284"/>
      </w:tabs>
      <w:spacing w:before="480" w:after="0"/>
      <w:outlineLvl w:val="9"/>
    </w:pPr>
    <w:rPr>
      <w:rFonts w:asciiTheme="majorHAnsi" w:eastAsiaTheme="majorEastAsia" w:hAnsiTheme="majorHAnsi" w:cstheme="majorBidi"/>
      <w:color w:val="365F91" w:themeColor="accent1" w:themeShade="BF"/>
      <w:sz w:val="28"/>
      <w:szCs w:val="28"/>
      <w:lang w:eastAsia="en-US"/>
    </w:rPr>
  </w:style>
  <w:style w:type="paragraph" w:customStyle="1" w:styleId="Titre11">
    <w:name w:val="Titre 11"/>
    <w:basedOn w:val="Normal"/>
    <w:uiPriority w:val="1"/>
    <w:qFormat/>
    <w:rsid w:val="005E10BA"/>
    <w:pPr>
      <w:widowControl w:val="0"/>
      <w:autoSpaceDE w:val="0"/>
      <w:autoSpaceDN w:val="0"/>
      <w:spacing w:before="219" w:line="240" w:lineRule="auto"/>
      <w:ind w:left="854"/>
      <w:jc w:val="left"/>
      <w:outlineLvl w:val="1"/>
    </w:pPr>
    <w:rPr>
      <w:b/>
      <w:bCs/>
      <w:sz w:val="36"/>
      <w:szCs w:val="36"/>
      <w:lang w:eastAsia="en-US"/>
    </w:rPr>
  </w:style>
  <w:style w:type="paragraph" w:customStyle="1" w:styleId="Titre21">
    <w:name w:val="Titre 21"/>
    <w:basedOn w:val="Normal"/>
    <w:uiPriority w:val="1"/>
    <w:qFormat/>
    <w:rsid w:val="009D0030"/>
    <w:pPr>
      <w:widowControl w:val="0"/>
      <w:autoSpaceDE w:val="0"/>
      <w:autoSpaceDN w:val="0"/>
      <w:spacing w:line="240" w:lineRule="auto"/>
      <w:ind w:left="1196" w:hanging="361"/>
      <w:jc w:val="left"/>
      <w:outlineLvl w:val="2"/>
    </w:pPr>
    <w:rPr>
      <w:b/>
      <w:bCs/>
      <w:sz w:val="28"/>
      <w:szCs w:val="28"/>
      <w:lang w:eastAsia="en-US"/>
    </w:rPr>
  </w:style>
  <w:style w:type="paragraph" w:customStyle="1" w:styleId="Style11">
    <w:name w:val="Style11"/>
    <w:basedOn w:val="Normal"/>
    <w:link w:val="Style11Char"/>
    <w:qFormat/>
    <w:rsid w:val="008039A4"/>
    <w:pPr>
      <w:spacing w:line="240" w:lineRule="auto"/>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8039A4"/>
    <w:rPr>
      <w:rFonts w:ascii="Times New Roman Bold" w:eastAsia="Times New Roman" w:hAnsi="Times New Roman Bold"/>
      <w:b/>
      <w:smallCaps/>
      <w:sz w:val="28"/>
      <w:szCs w:val="28"/>
      <w:lang w:eastAsia="zh-CN"/>
    </w:rPr>
  </w:style>
  <w:style w:type="paragraph" w:styleId="Listenumros">
    <w:name w:val="List Number"/>
    <w:aliases w:val="Intitulé"/>
    <w:basedOn w:val="Normal"/>
    <w:rsid w:val="00BC14DF"/>
    <w:pPr>
      <w:keepNext/>
      <w:numPr>
        <w:numId w:val="35"/>
      </w:numPr>
      <w:spacing w:before="20" w:after="20" w:line="240" w:lineRule="auto"/>
      <w:jc w:val="left"/>
    </w:pPr>
    <w:rPr>
      <w:rFonts w:ascii="Arial" w:hAnsi="Arial"/>
      <w:b/>
      <w:color w:val="244061"/>
      <w:sz w:val="18"/>
      <w:szCs w:val="18"/>
      <w:lang w:val="en-GB" w:eastAsia="fr-FR"/>
    </w:rPr>
  </w:style>
  <w:style w:type="paragraph" w:customStyle="1" w:styleId="Dtails">
    <w:name w:val="Détails"/>
    <w:basedOn w:val="Normal"/>
    <w:rsid w:val="00BC14DF"/>
    <w:pPr>
      <w:spacing w:before="20" w:after="20" w:line="240" w:lineRule="auto"/>
      <w:jc w:val="left"/>
    </w:pPr>
    <w:rPr>
      <w:rFonts w:ascii="Arial" w:hAnsi="Arial"/>
      <w:bCs/>
      <w:sz w:val="18"/>
      <w:szCs w:val="24"/>
      <w:lang w:val="en-GB" w:eastAsia="fr-FR"/>
    </w:rPr>
  </w:style>
  <w:style w:type="paragraph" w:customStyle="1" w:styleId="Nom">
    <w:name w:val="Nom"/>
    <w:rsid w:val="00BC14DF"/>
    <w:pPr>
      <w:spacing w:before="20" w:after="20"/>
    </w:pPr>
    <w:rPr>
      <w:rFonts w:ascii="Arial" w:eastAsia="Times New Roman" w:hAnsi="Arial"/>
      <w:bCs/>
      <w:sz w:val="18"/>
      <w:szCs w:val="24"/>
      <w:lang w:val="en-GB"/>
    </w:rPr>
  </w:style>
  <w:style w:type="paragraph" w:customStyle="1" w:styleId="Puce1">
    <w:name w:val="Puce 1"/>
    <w:basedOn w:val="Normal"/>
    <w:qFormat/>
    <w:rsid w:val="00BC14DF"/>
    <w:pPr>
      <w:numPr>
        <w:numId w:val="34"/>
      </w:numPr>
      <w:spacing w:before="20" w:after="20" w:line="240" w:lineRule="auto"/>
      <w:jc w:val="left"/>
    </w:pPr>
    <w:rPr>
      <w:rFonts w:ascii="Arial" w:hAnsi="Arial"/>
      <w:sz w:val="18"/>
      <w:szCs w:val="18"/>
      <w:lang w:eastAsia="fr-FR"/>
    </w:rPr>
  </w:style>
  <w:style w:type="paragraph" w:customStyle="1" w:styleId="AvantAprsTableau">
    <w:name w:val="AvantAprèsTableau"/>
    <w:basedOn w:val="Normal"/>
    <w:rsid w:val="00BC14DF"/>
    <w:pPr>
      <w:spacing w:before="20" w:after="20" w:line="120" w:lineRule="exact"/>
      <w:jc w:val="left"/>
    </w:pPr>
    <w:rPr>
      <w:rFonts w:ascii="Arial" w:hAnsi="Arial"/>
      <w:sz w:val="18"/>
      <w:szCs w:val="24"/>
      <w:lang w:val="en-GB" w:eastAsia="fr-FR"/>
    </w:rPr>
  </w:style>
  <w:style w:type="paragraph" w:customStyle="1" w:styleId="Libellwork">
    <w:name w:val="Libellé work"/>
    <w:basedOn w:val="Normal"/>
    <w:rsid w:val="00BC14DF"/>
    <w:pPr>
      <w:spacing w:before="20" w:after="20" w:line="240" w:lineRule="auto"/>
      <w:jc w:val="left"/>
    </w:pPr>
    <w:rPr>
      <w:rFonts w:ascii="Arial" w:hAnsi="Arial"/>
      <w:iCs/>
      <w:sz w:val="18"/>
      <w:szCs w:val="24"/>
      <w:lang w:val="en-GB" w:eastAsia="fr-FR"/>
    </w:rPr>
  </w:style>
  <w:style w:type="paragraph" w:customStyle="1" w:styleId="Centr">
    <w:name w:val="Centré"/>
    <w:basedOn w:val="Normal"/>
    <w:next w:val="Normal"/>
    <w:rsid w:val="00BC14DF"/>
    <w:pPr>
      <w:spacing w:before="20" w:after="20" w:line="240" w:lineRule="auto"/>
      <w:jc w:val="center"/>
    </w:pPr>
    <w:rPr>
      <w:rFonts w:ascii="Arial" w:hAnsi="Arial" w:cs="Arial"/>
      <w:sz w:val="18"/>
      <w:szCs w:val="19"/>
      <w:lang w:val="en-GB" w:eastAsia="fr-FR"/>
    </w:rPr>
  </w:style>
  <w:style w:type="paragraph" w:customStyle="1" w:styleId="Listesansnumros">
    <w:name w:val="Liste sans numéros"/>
    <w:basedOn w:val="Listenumros"/>
    <w:qFormat/>
    <w:rsid w:val="00BC14DF"/>
    <w:pPr>
      <w:numPr>
        <w:numId w:val="0"/>
      </w:numPr>
    </w:pPr>
  </w:style>
  <w:style w:type="paragraph" w:customStyle="1" w:styleId="Poste">
    <w:name w:val="Poste"/>
    <w:basedOn w:val="Listenumros"/>
    <w:qFormat/>
    <w:rsid w:val="00BC14DF"/>
    <w:pPr>
      <w:numPr>
        <w:numId w:val="0"/>
      </w:numPr>
    </w:pPr>
    <w:rPr>
      <w:color w:val="FFFFFF" w:themeColor="background1"/>
      <w:lang w:val="fr-FR"/>
    </w:rPr>
  </w:style>
  <w:style w:type="paragraph" w:customStyle="1" w:styleId="Aeeaoaeaa1">
    <w:name w:val="A?eeaoae?aa 1"/>
    <w:basedOn w:val="Normal"/>
    <w:next w:val="Normal"/>
    <w:rsid w:val="00BC14DF"/>
    <w:pPr>
      <w:keepNext/>
      <w:widowControl w:val="0"/>
      <w:spacing w:line="240" w:lineRule="auto"/>
      <w:jc w:val="right"/>
    </w:pPr>
    <w:rPr>
      <w:b/>
      <w:sz w:val="20"/>
      <w:lang w:val="en-US" w:eastAsia="cs-CZ"/>
    </w:rPr>
  </w:style>
  <w:style w:type="character" w:customStyle="1" w:styleId="hps">
    <w:name w:val="hps"/>
    <w:basedOn w:val="Policepardfaut"/>
    <w:rsid w:val="00BC14DF"/>
  </w:style>
  <w:style w:type="paragraph" w:customStyle="1" w:styleId="m6800061527239945442ydp4e7bd148msonormal">
    <w:name w:val="m_6800061527239945442ydp4e7bd148msonormal"/>
    <w:basedOn w:val="Normal"/>
    <w:rsid w:val="00C81391"/>
    <w:pPr>
      <w:spacing w:before="100" w:beforeAutospacing="1" w:after="100" w:afterAutospacing="1" w:line="240" w:lineRule="auto"/>
      <w:jc w:val="left"/>
    </w:pPr>
    <w:rPr>
      <w:sz w:val="24"/>
      <w:szCs w:val="24"/>
      <w:lang w:eastAsia="fr-FR"/>
    </w:rPr>
  </w:style>
  <w:style w:type="paragraph" w:customStyle="1" w:styleId="TableParagraph">
    <w:name w:val="Table Paragraph"/>
    <w:basedOn w:val="Normal"/>
    <w:uiPriority w:val="1"/>
    <w:qFormat/>
    <w:rsid w:val="00AA1A1E"/>
    <w:pPr>
      <w:widowControl w:val="0"/>
      <w:autoSpaceDE w:val="0"/>
      <w:autoSpaceDN w:val="0"/>
      <w:spacing w:line="240" w:lineRule="auto"/>
      <w:jc w:val="left"/>
    </w:pPr>
    <w:rPr>
      <w:rFonts w:ascii="Arial" w:eastAsia="Arial" w:hAnsi="Arial" w:cs="Arial"/>
      <w:szCs w:val="22"/>
      <w:lang w:eastAsia="fr-FR" w:bidi="fr-FR"/>
    </w:rPr>
  </w:style>
  <w:style w:type="character" w:styleId="Accentuation">
    <w:name w:val="Emphasis"/>
    <w:basedOn w:val="Policepardfaut"/>
    <w:uiPriority w:val="20"/>
    <w:qFormat/>
    <w:rsid w:val="00AA0A9E"/>
    <w:rPr>
      <w:i/>
      <w:iCs/>
    </w:rPr>
  </w:style>
  <w:style w:type="character" w:styleId="Mentionnonrsolue">
    <w:name w:val="Unresolved Mention"/>
    <w:basedOn w:val="Policepardfaut"/>
    <w:uiPriority w:val="99"/>
    <w:semiHidden/>
    <w:unhideWhenUsed/>
    <w:rsid w:val="008F50F3"/>
    <w:rPr>
      <w:color w:val="605E5C"/>
      <w:shd w:val="clear" w:color="auto" w:fill="E1DFDD"/>
    </w:rPr>
  </w:style>
  <w:style w:type="character" w:customStyle="1" w:styleId="overflow-hidden">
    <w:name w:val="overflow-hidden"/>
    <w:basedOn w:val="Policepardfaut"/>
    <w:rsid w:val="00F95A02"/>
  </w:style>
  <w:style w:type="character" w:customStyle="1" w:styleId="Titre4Car">
    <w:name w:val="Titre 4 Car"/>
    <w:basedOn w:val="Policepardfaut"/>
    <w:link w:val="Titre4"/>
    <w:uiPriority w:val="9"/>
    <w:semiHidden/>
    <w:rsid w:val="008429F3"/>
    <w:rPr>
      <w:rFonts w:asciiTheme="majorHAnsi" w:eastAsiaTheme="majorEastAsia" w:hAnsiTheme="majorHAnsi" w:cstheme="majorBidi"/>
      <w:i/>
      <w:iCs/>
      <w:color w:val="365F91" w:themeColor="accent1" w:themeShade="BF"/>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791722">
          <w:marLeft w:val="1440"/>
          <w:marRight w:val="0"/>
          <w:marTop w:val="100"/>
          <w:marBottom w:val="0"/>
          <w:divBdr>
            <w:top w:val="none" w:sz="0" w:space="0" w:color="auto"/>
            <w:left w:val="none" w:sz="0" w:space="0" w:color="auto"/>
            <w:bottom w:val="none" w:sz="0" w:space="0" w:color="auto"/>
            <w:right w:val="none" w:sz="0" w:space="0" w:color="auto"/>
          </w:divBdr>
        </w:div>
      </w:divsChild>
    </w:div>
    <w:div w:id="35350844">
      <w:bodyDiv w:val="1"/>
      <w:marLeft w:val="0"/>
      <w:marRight w:val="0"/>
      <w:marTop w:val="0"/>
      <w:marBottom w:val="0"/>
      <w:divBdr>
        <w:top w:val="none" w:sz="0" w:space="0" w:color="auto"/>
        <w:left w:val="none" w:sz="0" w:space="0" w:color="auto"/>
        <w:bottom w:val="none" w:sz="0" w:space="0" w:color="auto"/>
        <w:right w:val="none" w:sz="0" w:space="0" w:color="auto"/>
      </w:divBdr>
      <w:divsChild>
        <w:div w:id="384958961">
          <w:marLeft w:val="0"/>
          <w:marRight w:val="0"/>
          <w:marTop w:val="0"/>
          <w:marBottom w:val="0"/>
          <w:divBdr>
            <w:top w:val="none" w:sz="0" w:space="0" w:color="auto"/>
            <w:left w:val="none" w:sz="0" w:space="0" w:color="auto"/>
            <w:bottom w:val="none" w:sz="0" w:space="0" w:color="auto"/>
            <w:right w:val="none" w:sz="0" w:space="0" w:color="auto"/>
          </w:divBdr>
          <w:divsChild>
            <w:div w:id="116880509">
              <w:marLeft w:val="0"/>
              <w:marRight w:val="0"/>
              <w:marTop w:val="0"/>
              <w:marBottom w:val="0"/>
              <w:divBdr>
                <w:top w:val="none" w:sz="0" w:space="0" w:color="auto"/>
                <w:left w:val="none" w:sz="0" w:space="0" w:color="auto"/>
                <w:bottom w:val="none" w:sz="0" w:space="0" w:color="auto"/>
                <w:right w:val="none" w:sz="0" w:space="0" w:color="auto"/>
              </w:divBdr>
              <w:divsChild>
                <w:div w:id="2096050733">
                  <w:marLeft w:val="0"/>
                  <w:marRight w:val="0"/>
                  <w:marTop w:val="0"/>
                  <w:marBottom w:val="0"/>
                  <w:divBdr>
                    <w:top w:val="none" w:sz="0" w:space="0" w:color="auto"/>
                    <w:left w:val="none" w:sz="0" w:space="0" w:color="auto"/>
                    <w:bottom w:val="none" w:sz="0" w:space="0" w:color="auto"/>
                    <w:right w:val="none" w:sz="0" w:space="0" w:color="auto"/>
                  </w:divBdr>
                  <w:divsChild>
                    <w:div w:id="790244602">
                      <w:marLeft w:val="0"/>
                      <w:marRight w:val="0"/>
                      <w:marTop w:val="0"/>
                      <w:marBottom w:val="0"/>
                      <w:divBdr>
                        <w:top w:val="none" w:sz="0" w:space="0" w:color="auto"/>
                        <w:left w:val="none" w:sz="0" w:space="0" w:color="auto"/>
                        <w:bottom w:val="none" w:sz="0" w:space="0" w:color="auto"/>
                        <w:right w:val="none" w:sz="0" w:space="0" w:color="auto"/>
                      </w:divBdr>
                      <w:divsChild>
                        <w:div w:id="1287854316">
                          <w:marLeft w:val="0"/>
                          <w:marRight w:val="0"/>
                          <w:marTop w:val="0"/>
                          <w:marBottom w:val="0"/>
                          <w:divBdr>
                            <w:top w:val="none" w:sz="0" w:space="0" w:color="auto"/>
                            <w:left w:val="none" w:sz="0" w:space="0" w:color="auto"/>
                            <w:bottom w:val="none" w:sz="0" w:space="0" w:color="auto"/>
                            <w:right w:val="none" w:sz="0" w:space="0" w:color="auto"/>
                          </w:divBdr>
                          <w:divsChild>
                            <w:div w:id="1714882402">
                              <w:marLeft w:val="0"/>
                              <w:marRight w:val="0"/>
                              <w:marTop w:val="0"/>
                              <w:marBottom w:val="0"/>
                              <w:divBdr>
                                <w:top w:val="none" w:sz="0" w:space="0" w:color="auto"/>
                                <w:left w:val="none" w:sz="0" w:space="0" w:color="auto"/>
                                <w:bottom w:val="none" w:sz="0" w:space="0" w:color="auto"/>
                                <w:right w:val="none" w:sz="0" w:space="0" w:color="auto"/>
                              </w:divBdr>
                              <w:divsChild>
                                <w:div w:id="514541018">
                                  <w:marLeft w:val="0"/>
                                  <w:marRight w:val="0"/>
                                  <w:marTop w:val="0"/>
                                  <w:marBottom w:val="0"/>
                                  <w:divBdr>
                                    <w:top w:val="none" w:sz="0" w:space="0" w:color="auto"/>
                                    <w:left w:val="none" w:sz="0" w:space="0" w:color="auto"/>
                                    <w:bottom w:val="none" w:sz="0" w:space="0" w:color="auto"/>
                                    <w:right w:val="none" w:sz="0" w:space="0" w:color="auto"/>
                                  </w:divBdr>
                                  <w:divsChild>
                                    <w:div w:id="184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667">
                          <w:marLeft w:val="0"/>
                          <w:marRight w:val="0"/>
                          <w:marTop w:val="0"/>
                          <w:marBottom w:val="0"/>
                          <w:divBdr>
                            <w:top w:val="none" w:sz="0" w:space="0" w:color="auto"/>
                            <w:left w:val="none" w:sz="0" w:space="0" w:color="auto"/>
                            <w:bottom w:val="none" w:sz="0" w:space="0" w:color="auto"/>
                            <w:right w:val="none" w:sz="0" w:space="0" w:color="auto"/>
                          </w:divBdr>
                          <w:divsChild>
                            <w:div w:id="1589389715">
                              <w:marLeft w:val="0"/>
                              <w:marRight w:val="0"/>
                              <w:marTop w:val="0"/>
                              <w:marBottom w:val="0"/>
                              <w:divBdr>
                                <w:top w:val="none" w:sz="0" w:space="0" w:color="auto"/>
                                <w:left w:val="none" w:sz="0" w:space="0" w:color="auto"/>
                                <w:bottom w:val="none" w:sz="0" w:space="0" w:color="auto"/>
                                <w:right w:val="none" w:sz="0" w:space="0" w:color="auto"/>
                              </w:divBdr>
                              <w:divsChild>
                                <w:div w:id="5012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39874">
      <w:bodyDiv w:val="1"/>
      <w:marLeft w:val="0"/>
      <w:marRight w:val="0"/>
      <w:marTop w:val="0"/>
      <w:marBottom w:val="0"/>
      <w:divBdr>
        <w:top w:val="none" w:sz="0" w:space="0" w:color="auto"/>
        <w:left w:val="none" w:sz="0" w:space="0" w:color="auto"/>
        <w:bottom w:val="none" w:sz="0" w:space="0" w:color="auto"/>
        <w:right w:val="none" w:sz="0" w:space="0" w:color="auto"/>
      </w:divBdr>
    </w:div>
    <w:div w:id="93475865">
      <w:bodyDiv w:val="1"/>
      <w:marLeft w:val="0"/>
      <w:marRight w:val="0"/>
      <w:marTop w:val="0"/>
      <w:marBottom w:val="0"/>
      <w:divBdr>
        <w:top w:val="none" w:sz="0" w:space="0" w:color="auto"/>
        <w:left w:val="none" w:sz="0" w:space="0" w:color="auto"/>
        <w:bottom w:val="none" w:sz="0" w:space="0" w:color="auto"/>
        <w:right w:val="none" w:sz="0" w:space="0" w:color="auto"/>
      </w:divBdr>
    </w:div>
    <w:div w:id="175507069">
      <w:bodyDiv w:val="1"/>
      <w:marLeft w:val="0"/>
      <w:marRight w:val="0"/>
      <w:marTop w:val="0"/>
      <w:marBottom w:val="0"/>
      <w:divBdr>
        <w:top w:val="none" w:sz="0" w:space="0" w:color="auto"/>
        <w:left w:val="none" w:sz="0" w:space="0" w:color="auto"/>
        <w:bottom w:val="none" w:sz="0" w:space="0" w:color="auto"/>
        <w:right w:val="none" w:sz="0" w:space="0" w:color="auto"/>
      </w:divBdr>
      <w:divsChild>
        <w:div w:id="353194294">
          <w:marLeft w:val="0"/>
          <w:marRight w:val="0"/>
          <w:marTop w:val="0"/>
          <w:marBottom w:val="0"/>
          <w:divBdr>
            <w:top w:val="none" w:sz="0" w:space="0" w:color="auto"/>
            <w:left w:val="none" w:sz="0" w:space="0" w:color="auto"/>
            <w:bottom w:val="none" w:sz="0" w:space="0" w:color="auto"/>
            <w:right w:val="none" w:sz="0" w:space="0" w:color="auto"/>
          </w:divBdr>
          <w:divsChild>
            <w:div w:id="750736604">
              <w:marLeft w:val="0"/>
              <w:marRight w:val="0"/>
              <w:marTop w:val="0"/>
              <w:marBottom w:val="273"/>
              <w:divBdr>
                <w:top w:val="none" w:sz="0" w:space="0" w:color="auto"/>
                <w:left w:val="none" w:sz="0" w:space="0" w:color="auto"/>
                <w:bottom w:val="none" w:sz="0" w:space="0" w:color="auto"/>
                <w:right w:val="none" w:sz="0" w:space="0" w:color="auto"/>
              </w:divBdr>
            </w:div>
          </w:divsChild>
        </w:div>
        <w:div w:id="613901704">
          <w:marLeft w:val="0"/>
          <w:marRight w:val="0"/>
          <w:marTop w:val="0"/>
          <w:marBottom w:val="0"/>
          <w:divBdr>
            <w:top w:val="none" w:sz="0" w:space="0" w:color="auto"/>
            <w:left w:val="none" w:sz="0" w:space="0" w:color="auto"/>
            <w:bottom w:val="none" w:sz="0" w:space="0" w:color="auto"/>
            <w:right w:val="none" w:sz="0" w:space="0" w:color="auto"/>
          </w:divBdr>
          <w:divsChild>
            <w:div w:id="569540301">
              <w:marLeft w:val="0"/>
              <w:marRight w:val="0"/>
              <w:marTop w:val="0"/>
              <w:marBottom w:val="273"/>
              <w:divBdr>
                <w:top w:val="none" w:sz="0" w:space="0" w:color="auto"/>
                <w:left w:val="none" w:sz="0" w:space="0" w:color="auto"/>
                <w:bottom w:val="none" w:sz="0" w:space="0" w:color="auto"/>
                <w:right w:val="none" w:sz="0" w:space="0" w:color="auto"/>
              </w:divBdr>
            </w:div>
          </w:divsChild>
        </w:div>
        <w:div w:id="790245457">
          <w:marLeft w:val="0"/>
          <w:marRight w:val="0"/>
          <w:marTop w:val="0"/>
          <w:marBottom w:val="0"/>
          <w:divBdr>
            <w:top w:val="none" w:sz="0" w:space="0" w:color="auto"/>
            <w:left w:val="none" w:sz="0" w:space="0" w:color="auto"/>
            <w:bottom w:val="none" w:sz="0" w:space="0" w:color="auto"/>
            <w:right w:val="none" w:sz="0" w:space="0" w:color="auto"/>
          </w:divBdr>
          <w:divsChild>
            <w:div w:id="1323000189">
              <w:marLeft w:val="0"/>
              <w:marRight w:val="0"/>
              <w:marTop w:val="0"/>
              <w:marBottom w:val="273"/>
              <w:divBdr>
                <w:top w:val="none" w:sz="0" w:space="0" w:color="auto"/>
                <w:left w:val="none" w:sz="0" w:space="0" w:color="auto"/>
                <w:bottom w:val="none" w:sz="0" w:space="0" w:color="auto"/>
                <w:right w:val="none" w:sz="0" w:space="0" w:color="auto"/>
              </w:divBdr>
            </w:div>
          </w:divsChild>
        </w:div>
        <w:div w:id="1002926311">
          <w:marLeft w:val="0"/>
          <w:marRight w:val="0"/>
          <w:marTop w:val="0"/>
          <w:marBottom w:val="0"/>
          <w:divBdr>
            <w:top w:val="none" w:sz="0" w:space="0" w:color="auto"/>
            <w:left w:val="none" w:sz="0" w:space="0" w:color="auto"/>
            <w:bottom w:val="none" w:sz="0" w:space="0" w:color="auto"/>
            <w:right w:val="none" w:sz="0" w:space="0" w:color="auto"/>
          </w:divBdr>
          <w:divsChild>
            <w:div w:id="613755441">
              <w:marLeft w:val="0"/>
              <w:marRight w:val="0"/>
              <w:marTop w:val="0"/>
              <w:marBottom w:val="273"/>
              <w:divBdr>
                <w:top w:val="none" w:sz="0" w:space="0" w:color="auto"/>
                <w:left w:val="none" w:sz="0" w:space="0" w:color="auto"/>
                <w:bottom w:val="none" w:sz="0" w:space="0" w:color="auto"/>
                <w:right w:val="none" w:sz="0" w:space="0" w:color="auto"/>
              </w:divBdr>
            </w:div>
          </w:divsChild>
        </w:div>
        <w:div w:id="1257786091">
          <w:marLeft w:val="0"/>
          <w:marRight w:val="0"/>
          <w:marTop w:val="0"/>
          <w:marBottom w:val="0"/>
          <w:divBdr>
            <w:top w:val="none" w:sz="0" w:space="0" w:color="auto"/>
            <w:left w:val="none" w:sz="0" w:space="0" w:color="auto"/>
            <w:bottom w:val="none" w:sz="0" w:space="0" w:color="auto"/>
            <w:right w:val="none" w:sz="0" w:space="0" w:color="auto"/>
          </w:divBdr>
          <w:divsChild>
            <w:div w:id="856577212">
              <w:marLeft w:val="0"/>
              <w:marRight w:val="0"/>
              <w:marTop w:val="0"/>
              <w:marBottom w:val="273"/>
              <w:divBdr>
                <w:top w:val="none" w:sz="0" w:space="0" w:color="auto"/>
                <w:left w:val="none" w:sz="0" w:space="0" w:color="auto"/>
                <w:bottom w:val="none" w:sz="0" w:space="0" w:color="auto"/>
                <w:right w:val="none" w:sz="0" w:space="0" w:color="auto"/>
              </w:divBdr>
            </w:div>
          </w:divsChild>
        </w:div>
        <w:div w:id="1266423330">
          <w:marLeft w:val="0"/>
          <w:marRight w:val="0"/>
          <w:marTop w:val="0"/>
          <w:marBottom w:val="0"/>
          <w:divBdr>
            <w:top w:val="none" w:sz="0" w:space="0" w:color="auto"/>
            <w:left w:val="none" w:sz="0" w:space="0" w:color="auto"/>
            <w:bottom w:val="none" w:sz="0" w:space="0" w:color="auto"/>
            <w:right w:val="none" w:sz="0" w:space="0" w:color="auto"/>
          </w:divBdr>
          <w:divsChild>
            <w:div w:id="695354074">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186066947">
      <w:bodyDiv w:val="1"/>
      <w:marLeft w:val="0"/>
      <w:marRight w:val="0"/>
      <w:marTop w:val="0"/>
      <w:marBottom w:val="0"/>
      <w:divBdr>
        <w:top w:val="none" w:sz="0" w:space="0" w:color="auto"/>
        <w:left w:val="none" w:sz="0" w:space="0" w:color="auto"/>
        <w:bottom w:val="none" w:sz="0" w:space="0" w:color="auto"/>
        <w:right w:val="none" w:sz="0" w:space="0" w:color="auto"/>
      </w:divBdr>
    </w:div>
    <w:div w:id="191843356">
      <w:bodyDiv w:val="1"/>
      <w:marLeft w:val="0"/>
      <w:marRight w:val="0"/>
      <w:marTop w:val="0"/>
      <w:marBottom w:val="0"/>
      <w:divBdr>
        <w:top w:val="none" w:sz="0" w:space="0" w:color="auto"/>
        <w:left w:val="none" w:sz="0" w:space="0" w:color="auto"/>
        <w:bottom w:val="none" w:sz="0" w:space="0" w:color="auto"/>
        <w:right w:val="none" w:sz="0" w:space="0" w:color="auto"/>
      </w:divBdr>
    </w:div>
    <w:div w:id="239101665">
      <w:bodyDiv w:val="1"/>
      <w:marLeft w:val="0"/>
      <w:marRight w:val="0"/>
      <w:marTop w:val="0"/>
      <w:marBottom w:val="0"/>
      <w:divBdr>
        <w:top w:val="none" w:sz="0" w:space="0" w:color="auto"/>
        <w:left w:val="none" w:sz="0" w:space="0" w:color="auto"/>
        <w:bottom w:val="none" w:sz="0" w:space="0" w:color="auto"/>
        <w:right w:val="none" w:sz="0" w:space="0" w:color="auto"/>
      </w:divBdr>
    </w:div>
    <w:div w:id="251397254">
      <w:bodyDiv w:val="1"/>
      <w:marLeft w:val="0"/>
      <w:marRight w:val="0"/>
      <w:marTop w:val="0"/>
      <w:marBottom w:val="0"/>
      <w:divBdr>
        <w:top w:val="none" w:sz="0" w:space="0" w:color="auto"/>
        <w:left w:val="none" w:sz="0" w:space="0" w:color="auto"/>
        <w:bottom w:val="none" w:sz="0" w:space="0" w:color="auto"/>
        <w:right w:val="none" w:sz="0" w:space="0" w:color="auto"/>
      </w:divBdr>
    </w:div>
    <w:div w:id="256134267">
      <w:bodyDiv w:val="1"/>
      <w:marLeft w:val="0"/>
      <w:marRight w:val="0"/>
      <w:marTop w:val="0"/>
      <w:marBottom w:val="0"/>
      <w:divBdr>
        <w:top w:val="none" w:sz="0" w:space="0" w:color="auto"/>
        <w:left w:val="none" w:sz="0" w:space="0" w:color="auto"/>
        <w:bottom w:val="none" w:sz="0" w:space="0" w:color="auto"/>
        <w:right w:val="none" w:sz="0" w:space="0" w:color="auto"/>
      </w:divBdr>
    </w:div>
    <w:div w:id="278535631">
      <w:bodyDiv w:val="1"/>
      <w:marLeft w:val="0"/>
      <w:marRight w:val="0"/>
      <w:marTop w:val="0"/>
      <w:marBottom w:val="0"/>
      <w:divBdr>
        <w:top w:val="none" w:sz="0" w:space="0" w:color="auto"/>
        <w:left w:val="none" w:sz="0" w:space="0" w:color="auto"/>
        <w:bottom w:val="none" w:sz="0" w:space="0" w:color="auto"/>
        <w:right w:val="none" w:sz="0" w:space="0" w:color="auto"/>
      </w:divBdr>
    </w:div>
    <w:div w:id="370345233">
      <w:bodyDiv w:val="1"/>
      <w:marLeft w:val="0"/>
      <w:marRight w:val="0"/>
      <w:marTop w:val="0"/>
      <w:marBottom w:val="0"/>
      <w:divBdr>
        <w:top w:val="none" w:sz="0" w:space="0" w:color="auto"/>
        <w:left w:val="none" w:sz="0" w:space="0" w:color="auto"/>
        <w:bottom w:val="none" w:sz="0" w:space="0" w:color="auto"/>
        <w:right w:val="none" w:sz="0" w:space="0" w:color="auto"/>
      </w:divBdr>
    </w:div>
    <w:div w:id="463277193">
      <w:bodyDiv w:val="1"/>
      <w:marLeft w:val="0"/>
      <w:marRight w:val="0"/>
      <w:marTop w:val="0"/>
      <w:marBottom w:val="0"/>
      <w:divBdr>
        <w:top w:val="none" w:sz="0" w:space="0" w:color="auto"/>
        <w:left w:val="none" w:sz="0" w:space="0" w:color="auto"/>
        <w:bottom w:val="none" w:sz="0" w:space="0" w:color="auto"/>
        <w:right w:val="none" w:sz="0" w:space="0" w:color="auto"/>
      </w:divBdr>
    </w:div>
    <w:div w:id="474950434">
      <w:bodyDiv w:val="1"/>
      <w:marLeft w:val="0"/>
      <w:marRight w:val="0"/>
      <w:marTop w:val="0"/>
      <w:marBottom w:val="0"/>
      <w:divBdr>
        <w:top w:val="none" w:sz="0" w:space="0" w:color="auto"/>
        <w:left w:val="none" w:sz="0" w:space="0" w:color="auto"/>
        <w:bottom w:val="none" w:sz="0" w:space="0" w:color="auto"/>
        <w:right w:val="none" w:sz="0" w:space="0" w:color="auto"/>
      </w:divBdr>
    </w:div>
    <w:div w:id="482893328">
      <w:bodyDiv w:val="1"/>
      <w:marLeft w:val="0"/>
      <w:marRight w:val="0"/>
      <w:marTop w:val="0"/>
      <w:marBottom w:val="0"/>
      <w:divBdr>
        <w:top w:val="none" w:sz="0" w:space="0" w:color="auto"/>
        <w:left w:val="none" w:sz="0" w:space="0" w:color="auto"/>
        <w:bottom w:val="none" w:sz="0" w:space="0" w:color="auto"/>
        <w:right w:val="none" w:sz="0" w:space="0" w:color="auto"/>
      </w:divBdr>
    </w:div>
    <w:div w:id="485631566">
      <w:bodyDiv w:val="1"/>
      <w:marLeft w:val="0"/>
      <w:marRight w:val="0"/>
      <w:marTop w:val="0"/>
      <w:marBottom w:val="0"/>
      <w:divBdr>
        <w:top w:val="none" w:sz="0" w:space="0" w:color="auto"/>
        <w:left w:val="none" w:sz="0" w:space="0" w:color="auto"/>
        <w:bottom w:val="none" w:sz="0" w:space="0" w:color="auto"/>
        <w:right w:val="none" w:sz="0" w:space="0" w:color="auto"/>
      </w:divBdr>
    </w:div>
    <w:div w:id="496655686">
      <w:bodyDiv w:val="1"/>
      <w:marLeft w:val="0"/>
      <w:marRight w:val="0"/>
      <w:marTop w:val="0"/>
      <w:marBottom w:val="0"/>
      <w:divBdr>
        <w:top w:val="none" w:sz="0" w:space="0" w:color="auto"/>
        <w:left w:val="none" w:sz="0" w:space="0" w:color="auto"/>
        <w:bottom w:val="none" w:sz="0" w:space="0" w:color="auto"/>
        <w:right w:val="none" w:sz="0" w:space="0" w:color="auto"/>
      </w:divBdr>
    </w:div>
    <w:div w:id="510221719">
      <w:bodyDiv w:val="1"/>
      <w:marLeft w:val="0"/>
      <w:marRight w:val="0"/>
      <w:marTop w:val="0"/>
      <w:marBottom w:val="0"/>
      <w:divBdr>
        <w:top w:val="none" w:sz="0" w:space="0" w:color="auto"/>
        <w:left w:val="none" w:sz="0" w:space="0" w:color="auto"/>
        <w:bottom w:val="none" w:sz="0" w:space="0" w:color="auto"/>
        <w:right w:val="none" w:sz="0" w:space="0" w:color="auto"/>
      </w:divBdr>
    </w:div>
    <w:div w:id="571815691">
      <w:bodyDiv w:val="1"/>
      <w:marLeft w:val="0"/>
      <w:marRight w:val="0"/>
      <w:marTop w:val="0"/>
      <w:marBottom w:val="0"/>
      <w:divBdr>
        <w:top w:val="none" w:sz="0" w:space="0" w:color="auto"/>
        <w:left w:val="none" w:sz="0" w:space="0" w:color="auto"/>
        <w:bottom w:val="none" w:sz="0" w:space="0" w:color="auto"/>
        <w:right w:val="none" w:sz="0" w:space="0" w:color="auto"/>
      </w:divBdr>
    </w:div>
    <w:div w:id="599413095">
      <w:bodyDiv w:val="1"/>
      <w:marLeft w:val="0"/>
      <w:marRight w:val="0"/>
      <w:marTop w:val="0"/>
      <w:marBottom w:val="0"/>
      <w:divBdr>
        <w:top w:val="none" w:sz="0" w:space="0" w:color="auto"/>
        <w:left w:val="none" w:sz="0" w:space="0" w:color="auto"/>
        <w:bottom w:val="none" w:sz="0" w:space="0" w:color="auto"/>
        <w:right w:val="none" w:sz="0" w:space="0" w:color="auto"/>
      </w:divBdr>
    </w:div>
    <w:div w:id="657152132">
      <w:bodyDiv w:val="1"/>
      <w:marLeft w:val="0"/>
      <w:marRight w:val="0"/>
      <w:marTop w:val="0"/>
      <w:marBottom w:val="0"/>
      <w:divBdr>
        <w:top w:val="none" w:sz="0" w:space="0" w:color="auto"/>
        <w:left w:val="none" w:sz="0" w:space="0" w:color="auto"/>
        <w:bottom w:val="none" w:sz="0" w:space="0" w:color="auto"/>
        <w:right w:val="none" w:sz="0" w:space="0" w:color="auto"/>
      </w:divBdr>
    </w:div>
    <w:div w:id="682559531">
      <w:bodyDiv w:val="1"/>
      <w:marLeft w:val="0"/>
      <w:marRight w:val="0"/>
      <w:marTop w:val="0"/>
      <w:marBottom w:val="0"/>
      <w:divBdr>
        <w:top w:val="none" w:sz="0" w:space="0" w:color="auto"/>
        <w:left w:val="none" w:sz="0" w:space="0" w:color="auto"/>
        <w:bottom w:val="none" w:sz="0" w:space="0" w:color="auto"/>
        <w:right w:val="none" w:sz="0" w:space="0" w:color="auto"/>
      </w:divBdr>
    </w:div>
    <w:div w:id="693843240">
      <w:bodyDiv w:val="1"/>
      <w:marLeft w:val="0"/>
      <w:marRight w:val="0"/>
      <w:marTop w:val="0"/>
      <w:marBottom w:val="0"/>
      <w:divBdr>
        <w:top w:val="none" w:sz="0" w:space="0" w:color="auto"/>
        <w:left w:val="none" w:sz="0" w:space="0" w:color="auto"/>
        <w:bottom w:val="none" w:sz="0" w:space="0" w:color="auto"/>
        <w:right w:val="none" w:sz="0" w:space="0" w:color="auto"/>
      </w:divBdr>
      <w:divsChild>
        <w:div w:id="1531526936">
          <w:marLeft w:val="0"/>
          <w:marRight w:val="0"/>
          <w:marTop w:val="0"/>
          <w:marBottom w:val="0"/>
          <w:divBdr>
            <w:top w:val="none" w:sz="0" w:space="0" w:color="auto"/>
            <w:left w:val="none" w:sz="0" w:space="0" w:color="auto"/>
            <w:bottom w:val="none" w:sz="0" w:space="0" w:color="auto"/>
            <w:right w:val="none" w:sz="0" w:space="0" w:color="auto"/>
          </w:divBdr>
          <w:divsChild>
            <w:div w:id="761147524">
              <w:marLeft w:val="0"/>
              <w:marRight w:val="0"/>
              <w:marTop w:val="0"/>
              <w:marBottom w:val="0"/>
              <w:divBdr>
                <w:top w:val="none" w:sz="0" w:space="0" w:color="auto"/>
                <w:left w:val="none" w:sz="0" w:space="0" w:color="auto"/>
                <w:bottom w:val="none" w:sz="0" w:space="0" w:color="auto"/>
                <w:right w:val="none" w:sz="0" w:space="0" w:color="auto"/>
              </w:divBdr>
              <w:divsChild>
                <w:div w:id="896628936">
                  <w:marLeft w:val="0"/>
                  <w:marRight w:val="0"/>
                  <w:marTop w:val="0"/>
                  <w:marBottom w:val="0"/>
                  <w:divBdr>
                    <w:top w:val="none" w:sz="0" w:space="0" w:color="auto"/>
                    <w:left w:val="none" w:sz="0" w:space="0" w:color="auto"/>
                    <w:bottom w:val="none" w:sz="0" w:space="0" w:color="auto"/>
                    <w:right w:val="none" w:sz="0" w:space="0" w:color="auto"/>
                  </w:divBdr>
                  <w:divsChild>
                    <w:div w:id="1480807708">
                      <w:marLeft w:val="0"/>
                      <w:marRight w:val="0"/>
                      <w:marTop w:val="0"/>
                      <w:marBottom w:val="0"/>
                      <w:divBdr>
                        <w:top w:val="none" w:sz="0" w:space="0" w:color="auto"/>
                        <w:left w:val="none" w:sz="0" w:space="0" w:color="auto"/>
                        <w:bottom w:val="none" w:sz="0" w:space="0" w:color="auto"/>
                        <w:right w:val="none" w:sz="0" w:space="0" w:color="auto"/>
                      </w:divBdr>
                      <w:divsChild>
                        <w:div w:id="1711763686">
                          <w:marLeft w:val="0"/>
                          <w:marRight w:val="0"/>
                          <w:marTop w:val="0"/>
                          <w:marBottom w:val="0"/>
                          <w:divBdr>
                            <w:top w:val="none" w:sz="0" w:space="0" w:color="auto"/>
                            <w:left w:val="none" w:sz="0" w:space="0" w:color="auto"/>
                            <w:bottom w:val="none" w:sz="0" w:space="0" w:color="auto"/>
                            <w:right w:val="none" w:sz="0" w:space="0" w:color="auto"/>
                          </w:divBdr>
                          <w:divsChild>
                            <w:div w:id="1175148876">
                              <w:marLeft w:val="0"/>
                              <w:marRight w:val="0"/>
                              <w:marTop w:val="0"/>
                              <w:marBottom w:val="0"/>
                              <w:divBdr>
                                <w:top w:val="none" w:sz="0" w:space="0" w:color="auto"/>
                                <w:left w:val="none" w:sz="0" w:space="0" w:color="auto"/>
                                <w:bottom w:val="none" w:sz="0" w:space="0" w:color="auto"/>
                                <w:right w:val="none" w:sz="0" w:space="0" w:color="auto"/>
                              </w:divBdr>
                              <w:divsChild>
                                <w:div w:id="1828932692">
                                  <w:marLeft w:val="0"/>
                                  <w:marRight w:val="0"/>
                                  <w:marTop w:val="0"/>
                                  <w:marBottom w:val="0"/>
                                  <w:divBdr>
                                    <w:top w:val="none" w:sz="0" w:space="0" w:color="auto"/>
                                    <w:left w:val="none" w:sz="0" w:space="0" w:color="auto"/>
                                    <w:bottom w:val="none" w:sz="0" w:space="0" w:color="auto"/>
                                    <w:right w:val="none" w:sz="0" w:space="0" w:color="auto"/>
                                  </w:divBdr>
                                  <w:divsChild>
                                    <w:div w:id="1654674737">
                                      <w:marLeft w:val="0"/>
                                      <w:marRight w:val="0"/>
                                      <w:marTop w:val="0"/>
                                      <w:marBottom w:val="0"/>
                                      <w:divBdr>
                                        <w:top w:val="none" w:sz="0" w:space="0" w:color="auto"/>
                                        <w:left w:val="none" w:sz="0" w:space="0" w:color="auto"/>
                                        <w:bottom w:val="none" w:sz="0" w:space="0" w:color="auto"/>
                                        <w:right w:val="none" w:sz="0" w:space="0" w:color="auto"/>
                                      </w:divBdr>
                                      <w:divsChild>
                                        <w:div w:id="9573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574490">
      <w:bodyDiv w:val="1"/>
      <w:marLeft w:val="0"/>
      <w:marRight w:val="0"/>
      <w:marTop w:val="0"/>
      <w:marBottom w:val="0"/>
      <w:divBdr>
        <w:top w:val="none" w:sz="0" w:space="0" w:color="auto"/>
        <w:left w:val="none" w:sz="0" w:space="0" w:color="auto"/>
        <w:bottom w:val="none" w:sz="0" w:space="0" w:color="auto"/>
        <w:right w:val="none" w:sz="0" w:space="0" w:color="auto"/>
      </w:divBdr>
    </w:div>
    <w:div w:id="697896405">
      <w:bodyDiv w:val="1"/>
      <w:marLeft w:val="0"/>
      <w:marRight w:val="0"/>
      <w:marTop w:val="0"/>
      <w:marBottom w:val="0"/>
      <w:divBdr>
        <w:top w:val="none" w:sz="0" w:space="0" w:color="auto"/>
        <w:left w:val="none" w:sz="0" w:space="0" w:color="auto"/>
        <w:bottom w:val="none" w:sz="0" w:space="0" w:color="auto"/>
        <w:right w:val="none" w:sz="0" w:space="0" w:color="auto"/>
      </w:divBdr>
    </w:div>
    <w:div w:id="740104024">
      <w:bodyDiv w:val="1"/>
      <w:marLeft w:val="0"/>
      <w:marRight w:val="0"/>
      <w:marTop w:val="0"/>
      <w:marBottom w:val="0"/>
      <w:divBdr>
        <w:top w:val="none" w:sz="0" w:space="0" w:color="auto"/>
        <w:left w:val="none" w:sz="0" w:space="0" w:color="auto"/>
        <w:bottom w:val="none" w:sz="0" w:space="0" w:color="auto"/>
        <w:right w:val="none" w:sz="0" w:space="0" w:color="auto"/>
      </w:divBdr>
    </w:div>
    <w:div w:id="744108397">
      <w:bodyDiv w:val="1"/>
      <w:marLeft w:val="0"/>
      <w:marRight w:val="0"/>
      <w:marTop w:val="0"/>
      <w:marBottom w:val="0"/>
      <w:divBdr>
        <w:top w:val="none" w:sz="0" w:space="0" w:color="auto"/>
        <w:left w:val="none" w:sz="0" w:space="0" w:color="auto"/>
        <w:bottom w:val="none" w:sz="0" w:space="0" w:color="auto"/>
        <w:right w:val="none" w:sz="0" w:space="0" w:color="auto"/>
      </w:divBdr>
    </w:div>
    <w:div w:id="750203084">
      <w:bodyDiv w:val="1"/>
      <w:marLeft w:val="0"/>
      <w:marRight w:val="0"/>
      <w:marTop w:val="0"/>
      <w:marBottom w:val="0"/>
      <w:divBdr>
        <w:top w:val="none" w:sz="0" w:space="0" w:color="auto"/>
        <w:left w:val="none" w:sz="0" w:space="0" w:color="auto"/>
        <w:bottom w:val="none" w:sz="0" w:space="0" w:color="auto"/>
        <w:right w:val="none" w:sz="0" w:space="0" w:color="auto"/>
      </w:divBdr>
    </w:div>
    <w:div w:id="806780297">
      <w:bodyDiv w:val="1"/>
      <w:marLeft w:val="0"/>
      <w:marRight w:val="0"/>
      <w:marTop w:val="0"/>
      <w:marBottom w:val="0"/>
      <w:divBdr>
        <w:top w:val="none" w:sz="0" w:space="0" w:color="auto"/>
        <w:left w:val="none" w:sz="0" w:space="0" w:color="auto"/>
        <w:bottom w:val="none" w:sz="0" w:space="0" w:color="auto"/>
        <w:right w:val="none" w:sz="0" w:space="0" w:color="auto"/>
      </w:divBdr>
    </w:div>
    <w:div w:id="849373080">
      <w:bodyDiv w:val="1"/>
      <w:marLeft w:val="0"/>
      <w:marRight w:val="0"/>
      <w:marTop w:val="0"/>
      <w:marBottom w:val="0"/>
      <w:divBdr>
        <w:top w:val="none" w:sz="0" w:space="0" w:color="auto"/>
        <w:left w:val="none" w:sz="0" w:space="0" w:color="auto"/>
        <w:bottom w:val="none" w:sz="0" w:space="0" w:color="auto"/>
        <w:right w:val="none" w:sz="0" w:space="0" w:color="auto"/>
      </w:divBdr>
    </w:div>
    <w:div w:id="866482276">
      <w:bodyDiv w:val="1"/>
      <w:marLeft w:val="0"/>
      <w:marRight w:val="0"/>
      <w:marTop w:val="0"/>
      <w:marBottom w:val="0"/>
      <w:divBdr>
        <w:top w:val="none" w:sz="0" w:space="0" w:color="auto"/>
        <w:left w:val="none" w:sz="0" w:space="0" w:color="auto"/>
        <w:bottom w:val="none" w:sz="0" w:space="0" w:color="auto"/>
        <w:right w:val="none" w:sz="0" w:space="0" w:color="auto"/>
      </w:divBdr>
    </w:div>
    <w:div w:id="951865523">
      <w:bodyDiv w:val="1"/>
      <w:marLeft w:val="0"/>
      <w:marRight w:val="0"/>
      <w:marTop w:val="0"/>
      <w:marBottom w:val="0"/>
      <w:divBdr>
        <w:top w:val="none" w:sz="0" w:space="0" w:color="auto"/>
        <w:left w:val="none" w:sz="0" w:space="0" w:color="auto"/>
        <w:bottom w:val="none" w:sz="0" w:space="0" w:color="auto"/>
        <w:right w:val="none" w:sz="0" w:space="0" w:color="auto"/>
      </w:divBdr>
    </w:div>
    <w:div w:id="993335592">
      <w:bodyDiv w:val="1"/>
      <w:marLeft w:val="0"/>
      <w:marRight w:val="0"/>
      <w:marTop w:val="0"/>
      <w:marBottom w:val="0"/>
      <w:divBdr>
        <w:top w:val="none" w:sz="0" w:space="0" w:color="auto"/>
        <w:left w:val="none" w:sz="0" w:space="0" w:color="auto"/>
        <w:bottom w:val="none" w:sz="0" w:space="0" w:color="auto"/>
        <w:right w:val="none" w:sz="0" w:space="0" w:color="auto"/>
      </w:divBdr>
    </w:div>
    <w:div w:id="1002122106">
      <w:bodyDiv w:val="1"/>
      <w:marLeft w:val="0"/>
      <w:marRight w:val="0"/>
      <w:marTop w:val="0"/>
      <w:marBottom w:val="0"/>
      <w:divBdr>
        <w:top w:val="none" w:sz="0" w:space="0" w:color="auto"/>
        <w:left w:val="none" w:sz="0" w:space="0" w:color="auto"/>
        <w:bottom w:val="none" w:sz="0" w:space="0" w:color="auto"/>
        <w:right w:val="none" w:sz="0" w:space="0" w:color="auto"/>
      </w:divBdr>
      <w:divsChild>
        <w:div w:id="504175089">
          <w:marLeft w:val="0"/>
          <w:marRight w:val="0"/>
          <w:marTop w:val="0"/>
          <w:marBottom w:val="0"/>
          <w:divBdr>
            <w:top w:val="none" w:sz="0" w:space="0" w:color="auto"/>
            <w:left w:val="none" w:sz="0" w:space="0" w:color="auto"/>
            <w:bottom w:val="none" w:sz="0" w:space="0" w:color="auto"/>
            <w:right w:val="none" w:sz="0" w:space="0" w:color="auto"/>
          </w:divBdr>
          <w:divsChild>
            <w:div w:id="170069798">
              <w:marLeft w:val="0"/>
              <w:marRight w:val="0"/>
              <w:marTop w:val="0"/>
              <w:marBottom w:val="0"/>
              <w:divBdr>
                <w:top w:val="none" w:sz="0" w:space="0" w:color="auto"/>
                <w:left w:val="none" w:sz="0" w:space="0" w:color="auto"/>
                <w:bottom w:val="none" w:sz="0" w:space="0" w:color="auto"/>
                <w:right w:val="none" w:sz="0" w:space="0" w:color="auto"/>
              </w:divBdr>
              <w:divsChild>
                <w:div w:id="592058223">
                  <w:marLeft w:val="0"/>
                  <w:marRight w:val="0"/>
                  <w:marTop w:val="0"/>
                  <w:marBottom w:val="0"/>
                  <w:divBdr>
                    <w:top w:val="none" w:sz="0" w:space="0" w:color="auto"/>
                    <w:left w:val="none" w:sz="0" w:space="0" w:color="auto"/>
                    <w:bottom w:val="none" w:sz="0" w:space="0" w:color="auto"/>
                    <w:right w:val="none" w:sz="0" w:space="0" w:color="auto"/>
                  </w:divBdr>
                  <w:divsChild>
                    <w:div w:id="523321446">
                      <w:marLeft w:val="0"/>
                      <w:marRight w:val="0"/>
                      <w:marTop w:val="0"/>
                      <w:marBottom w:val="0"/>
                      <w:divBdr>
                        <w:top w:val="none" w:sz="0" w:space="0" w:color="auto"/>
                        <w:left w:val="none" w:sz="0" w:space="0" w:color="auto"/>
                        <w:bottom w:val="none" w:sz="0" w:space="0" w:color="auto"/>
                        <w:right w:val="none" w:sz="0" w:space="0" w:color="auto"/>
                      </w:divBdr>
                      <w:divsChild>
                        <w:div w:id="1245913698">
                          <w:marLeft w:val="0"/>
                          <w:marRight w:val="0"/>
                          <w:marTop w:val="0"/>
                          <w:marBottom w:val="0"/>
                          <w:divBdr>
                            <w:top w:val="none" w:sz="0" w:space="0" w:color="auto"/>
                            <w:left w:val="none" w:sz="0" w:space="0" w:color="auto"/>
                            <w:bottom w:val="none" w:sz="0" w:space="0" w:color="auto"/>
                            <w:right w:val="none" w:sz="0" w:space="0" w:color="auto"/>
                          </w:divBdr>
                          <w:divsChild>
                            <w:div w:id="971246785">
                              <w:marLeft w:val="0"/>
                              <w:marRight w:val="0"/>
                              <w:marTop w:val="0"/>
                              <w:marBottom w:val="0"/>
                              <w:divBdr>
                                <w:top w:val="none" w:sz="0" w:space="0" w:color="auto"/>
                                <w:left w:val="none" w:sz="0" w:space="0" w:color="auto"/>
                                <w:bottom w:val="none" w:sz="0" w:space="0" w:color="auto"/>
                                <w:right w:val="none" w:sz="0" w:space="0" w:color="auto"/>
                              </w:divBdr>
                              <w:divsChild>
                                <w:div w:id="1950354768">
                                  <w:marLeft w:val="0"/>
                                  <w:marRight w:val="0"/>
                                  <w:marTop w:val="0"/>
                                  <w:marBottom w:val="0"/>
                                  <w:divBdr>
                                    <w:top w:val="none" w:sz="0" w:space="0" w:color="auto"/>
                                    <w:left w:val="none" w:sz="0" w:space="0" w:color="auto"/>
                                    <w:bottom w:val="none" w:sz="0" w:space="0" w:color="auto"/>
                                    <w:right w:val="none" w:sz="0" w:space="0" w:color="auto"/>
                                  </w:divBdr>
                                  <w:divsChild>
                                    <w:div w:id="19525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3534">
                          <w:marLeft w:val="0"/>
                          <w:marRight w:val="0"/>
                          <w:marTop w:val="0"/>
                          <w:marBottom w:val="0"/>
                          <w:divBdr>
                            <w:top w:val="none" w:sz="0" w:space="0" w:color="auto"/>
                            <w:left w:val="none" w:sz="0" w:space="0" w:color="auto"/>
                            <w:bottom w:val="none" w:sz="0" w:space="0" w:color="auto"/>
                            <w:right w:val="none" w:sz="0" w:space="0" w:color="auto"/>
                          </w:divBdr>
                          <w:divsChild>
                            <w:div w:id="304698185">
                              <w:marLeft w:val="0"/>
                              <w:marRight w:val="0"/>
                              <w:marTop w:val="0"/>
                              <w:marBottom w:val="0"/>
                              <w:divBdr>
                                <w:top w:val="none" w:sz="0" w:space="0" w:color="auto"/>
                                <w:left w:val="none" w:sz="0" w:space="0" w:color="auto"/>
                                <w:bottom w:val="none" w:sz="0" w:space="0" w:color="auto"/>
                                <w:right w:val="none" w:sz="0" w:space="0" w:color="auto"/>
                              </w:divBdr>
                              <w:divsChild>
                                <w:div w:id="5303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910709">
      <w:bodyDiv w:val="1"/>
      <w:marLeft w:val="0"/>
      <w:marRight w:val="0"/>
      <w:marTop w:val="0"/>
      <w:marBottom w:val="0"/>
      <w:divBdr>
        <w:top w:val="none" w:sz="0" w:space="0" w:color="auto"/>
        <w:left w:val="none" w:sz="0" w:space="0" w:color="auto"/>
        <w:bottom w:val="none" w:sz="0" w:space="0" w:color="auto"/>
        <w:right w:val="none" w:sz="0" w:space="0" w:color="auto"/>
      </w:divBdr>
    </w:div>
    <w:div w:id="1060178115">
      <w:bodyDiv w:val="1"/>
      <w:marLeft w:val="0"/>
      <w:marRight w:val="0"/>
      <w:marTop w:val="0"/>
      <w:marBottom w:val="0"/>
      <w:divBdr>
        <w:top w:val="none" w:sz="0" w:space="0" w:color="auto"/>
        <w:left w:val="none" w:sz="0" w:space="0" w:color="auto"/>
        <w:bottom w:val="none" w:sz="0" w:space="0" w:color="auto"/>
        <w:right w:val="none" w:sz="0" w:space="0" w:color="auto"/>
      </w:divBdr>
    </w:div>
    <w:div w:id="1101604936">
      <w:bodyDiv w:val="1"/>
      <w:marLeft w:val="0"/>
      <w:marRight w:val="0"/>
      <w:marTop w:val="0"/>
      <w:marBottom w:val="0"/>
      <w:divBdr>
        <w:top w:val="none" w:sz="0" w:space="0" w:color="auto"/>
        <w:left w:val="none" w:sz="0" w:space="0" w:color="auto"/>
        <w:bottom w:val="none" w:sz="0" w:space="0" w:color="auto"/>
        <w:right w:val="none" w:sz="0" w:space="0" w:color="auto"/>
      </w:divBdr>
    </w:div>
    <w:div w:id="1109154837">
      <w:bodyDiv w:val="1"/>
      <w:marLeft w:val="0"/>
      <w:marRight w:val="0"/>
      <w:marTop w:val="0"/>
      <w:marBottom w:val="0"/>
      <w:divBdr>
        <w:top w:val="none" w:sz="0" w:space="0" w:color="auto"/>
        <w:left w:val="none" w:sz="0" w:space="0" w:color="auto"/>
        <w:bottom w:val="none" w:sz="0" w:space="0" w:color="auto"/>
        <w:right w:val="none" w:sz="0" w:space="0" w:color="auto"/>
      </w:divBdr>
    </w:div>
    <w:div w:id="1109163277">
      <w:bodyDiv w:val="1"/>
      <w:marLeft w:val="0"/>
      <w:marRight w:val="0"/>
      <w:marTop w:val="0"/>
      <w:marBottom w:val="0"/>
      <w:divBdr>
        <w:top w:val="none" w:sz="0" w:space="0" w:color="auto"/>
        <w:left w:val="none" w:sz="0" w:space="0" w:color="auto"/>
        <w:bottom w:val="none" w:sz="0" w:space="0" w:color="auto"/>
        <w:right w:val="none" w:sz="0" w:space="0" w:color="auto"/>
      </w:divBdr>
    </w:div>
    <w:div w:id="1128930841">
      <w:bodyDiv w:val="1"/>
      <w:marLeft w:val="0"/>
      <w:marRight w:val="0"/>
      <w:marTop w:val="0"/>
      <w:marBottom w:val="0"/>
      <w:divBdr>
        <w:top w:val="none" w:sz="0" w:space="0" w:color="auto"/>
        <w:left w:val="none" w:sz="0" w:space="0" w:color="auto"/>
        <w:bottom w:val="none" w:sz="0" w:space="0" w:color="auto"/>
        <w:right w:val="none" w:sz="0" w:space="0" w:color="auto"/>
      </w:divBdr>
    </w:div>
    <w:div w:id="1166242099">
      <w:bodyDiv w:val="1"/>
      <w:marLeft w:val="0"/>
      <w:marRight w:val="0"/>
      <w:marTop w:val="0"/>
      <w:marBottom w:val="0"/>
      <w:divBdr>
        <w:top w:val="none" w:sz="0" w:space="0" w:color="auto"/>
        <w:left w:val="none" w:sz="0" w:space="0" w:color="auto"/>
        <w:bottom w:val="none" w:sz="0" w:space="0" w:color="auto"/>
        <w:right w:val="none" w:sz="0" w:space="0" w:color="auto"/>
      </w:divBdr>
    </w:div>
    <w:div w:id="1173573621">
      <w:bodyDiv w:val="1"/>
      <w:marLeft w:val="0"/>
      <w:marRight w:val="0"/>
      <w:marTop w:val="0"/>
      <w:marBottom w:val="0"/>
      <w:divBdr>
        <w:top w:val="none" w:sz="0" w:space="0" w:color="auto"/>
        <w:left w:val="none" w:sz="0" w:space="0" w:color="auto"/>
        <w:bottom w:val="none" w:sz="0" w:space="0" w:color="auto"/>
        <w:right w:val="none" w:sz="0" w:space="0" w:color="auto"/>
      </w:divBdr>
    </w:div>
    <w:div w:id="1176268424">
      <w:bodyDiv w:val="1"/>
      <w:marLeft w:val="0"/>
      <w:marRight w:val="0"/>
      <w:marTop w:val="0"/>
      <w:marBottom w:val="0"/>
      <w:divBdr>
        <w:top w:val="none" w:sz="0" w:space="0" w:color="auto"/>
        <w:left w:val="none" w:sz="0" w:space="0" w:color="auto"/>
        <w:bottom w:val="none" w:sz="0" w:space="0" w:color="auto"/>
        <w:right w:val="none" w:sz="0" w:space="0" w:color="auto"/>
      </w:divBdr>
    </w:div>
    <w:div w:id="1212616992">
      <w:bodyDiv w:val="1"/>
      <w:marLeft w:val="0"/>
      <w:marRight w:val="0"/>
      <w:marTop w:val="0"/>
      <w:marBottom w:val="0"/>
      <w:divBdr>
        <w:top w:val="none" w:sz="0" w:space="0" w:color="auto"/>
        <w:left w:val="none" w:sz="0" w:space="0" w:color="auto"/>
        <w:bottom w:val="none" w:sz="0" w:space="0" w:color="auto"/>
        <w:right w:val="none" w:sz="0" w:space="0" w:color="auto"/>
      </w:divBdr>
    </w:div>
    <w:div w:id="1241982124">
      <w:bodyDiv w:val="1"/>
      <w:marLeft w:val="0"/>
      <w:marRight w:val="0"/>
      <w:marTop w:val="0"/>
      <w:marBottom w:val="0"/>
      <w:divBdr>
        <w:top w:val="none" w:sz="0" w:space="0" w:color="auto"/>
        <w:left w:val="none" w:sz="0" w:space="0" w:color="auto"/>
        <w:bottom w:val="none" w:sz="0" w:space="0" w:color="auto"/>
        <w:right w:val="none" w:sz="0" w:space="0" w:color="auto"/>
      </w:divBdr>
    </w:div>
    <w:div w:id="1256474190">
      <w:bodyDiv w:val="1"/>
      <w:marLeft w:val="0"/>
      <w:marRight w:val="0"/>
      <w:marTop w:val="0"/>
      <w:marBottom w:val="0"/>
      <w:divBdr>
        <w:top w:val="none" w:sz="0" w:space="0" w:color="auto"/>
        <w:left w:val="none" w:sz="0" w:space="0" w:color="auto"/>
        <w:bottom w:val="none" w:sz="0" w:space="0" w:color="auto"/>
        <w:right w:val="none" w:sz="0" w:space="0" w:color="auto"/>
      </w:divBdr>
    </w:div>
    <w:div w:id="1304391092">
      <w:bodyDiv w:val="1"/>
      <w:marLeft w:val="0"/>
      <w:marRight w:val="0"/>
      <w:marTop w:val="0"/>
      <w:marBottom w:val="0"/>
      <w:divBdr>
        <w:top w:val="none" w:sz="0" w:space="0" w:color="auto"/>
        <w:left w:val="none" w:sz="0" w:space="0" w:color="auto"/>
        <w:bottom w:val="none" w:sz="0" w:space="0" w:color="auto"/>
        <w:right w:val="none" w:sz="0" w:space="0" w:color="auto"/>
      </w:divBdr>
    </w:div>
    <w:div w:id="1340307370">
      <w:bodyDiv w:val="1"/>
      <w:marLeft w:val="0"/>
      <w:marRight w:val="0"/>
      <w:marTop w:val="0"/>
      <w:marBottom w:val="0"/>
      <w:divBdr>
        <w:top w:val="none" w:sz="0" w:space="0" w:color="auto"/>
        <w:left w:val="none" w:sz="0" w:space="0" w:color="auto"/>
        <w:bottom w:val="none" w:sz="0" w:space="0" w:color="auto"/>
        <w:right w:val="none" w:sz="0" w:space="0" w:color="auto"/>
      </w:divBdr>
    </w:div>
    <w:div w:id="1431899561">
      <w:bodyDiv w:val="1"/>
      <w:marLeft w:val="0"/>
      <w:marRight w:val="0"/>
      <w:marTop w:val="0"/>
      <w:marBottom w:val="0"/>
      <w:divBdr>
        <w:top w:val="none" w:sz="0" w:space="0" w:color="auto"/>
        <w:left w:val="none" w:sz="0" w:space="0" w:color="auto"/>
        <w:bottom w:val="none" w:sz="0" w:space="0" w:color="auto"/>
        <w:right w:val="none" w:sz="0" w:space="0" w:color="auto"/>
      </w:divBdr>
    </w:div>
    <w:div w:id="1434208791">
      <w:bodyDiv w:val="1"/>
      <w:marLeft w:val="0"/>
      <w:marRight w:val="0"/>
      <w:marTop w:val="0"/>
      <w:marBottom w:val="0"/>
      <w:divBdr>
        <w:top w:val="none" w:sz="0" w:space="0" w:color="auto"/>
        <w:left w:val="none" w:sz="0" w:space="0" w:color="auto"/>
        <w:bottom w:val="none" w:sz="0" w:space="0" w:color="auto"/>
        <w:right w:val="none" w:sz="0" w:space="0" w:color="auto"/>
      </w:divBdr>
    </w:div>
    <w:div w:id="1446971755">
      <w:bodyDiv w:val="1"/>
      <w:marLeft w:val="0"/>
      <w:marRight w:val="0"/>
      <w:marTop w:val="0"/>
      <w:marBottom w:val="0"/>
      <w:divBdr>
        <w:top w:val="none" w:sz="0" w:space="0" w:color="auto"/>
        <w:left w:val="none" w:sz="0" w:space="0" w:color="auto"/>
        <w:bottom w:val="none" w:sz="0" w:space="0" w:color="auto"/>
        <w:right w:val="none" w:sz="0" w:space="0" w:color="auto"/>
      </w:divBdr>
      <w:divsChild>
        <w:div w:id="1426809191">
          <w:marLeft w:val="0"/>
          <w:marRight w:val="0"/>
          <w:marTop w:val="0"/>
          <w:marBottom w:val="0"/>
          <w:divBdr>
            <w:top w:val="none" w:sz="0" w:space="0" w:color="auto"/>
            <w:left w:val="none" w:sz="0" w:space="0" w:color="auto"/>
            <w:bottom w:val="none" w:sz="0" w:space="0" w:color="auto"/>
            <w:right w:val="none" w:sz="0" w:space="0" w:color="auto"/>
          </w:divBdr>
          <w:divsChild>
            <w:div w:id="1883790098">
              <w:marLeft w:val="0"/>
              <w:marRight w:val="0"/>
              <w:marTop w:val="0"/>
              <w:marBottom w:val="0"/>
              <w:divBdr>
                <w:top w:val="none" w:sz="0" w:space="0" w:color="auto"/>
                <w:left w:val="none" w:sz="0" w:space="0" w:color="auto"/>
                <w:bottom w:val="none" w:sz="0" w:space="0" w:color="auto"/>
                <w:right w:val="none" w:sz="0" w:space="0" w:color="auto"/>
              </w:divBdr>
              <w:divsChild>
                <w:div w:id="1850870811">
                  <w:marLeft w:val="0"/>
                  <w:marRight w:val="0"/>
                  <w:marTop w:val="0"/>
                  <w:marBottom w:val="0"/>
                  <w:divBdr>
                    <w:top w:val="none" w:sz="0" w:space="0" w:color="auto"/>
                    <w:left w:val="none" w:sz="0" w:space="0" w:color="auto"/>
                    <w:bottom w:val="none" w:sz="0" w:space="0" w:color="auto"/>
                    <w:right w:val="none" w:sz="0" w:space="0" w:color="auto"/>
                  </w:divBdr>
                  <w:divsChild>
                    <w:div w:id="197016623">
                      <w:marLeft w:val="0"/>
                      <w:marRight w:val="0"/>
                      <w:marTop w:val="0"/>
                      <w:marBottom w:val="0"/>
                      <w:divBdr>
                        <w:top w:val="none" w:sz="0" w:space="0" w:color="auto"/>
                        <w:left w:val="none" w:sz="0" w:space="0" w:color="auto"/>
                        <w:bottom w:val="none" w:sz="0" w:space="0" w:color="auto"/>
                        <w:right w:val="none" w:sz="0" w:space="0" w:color="auto"/>
                      </w:divBdr>
                      <w:divsChild>
                        <w:div w:id="1884901808">
                          <w:marLeft w:val="0"/>
                          <w:marRight w:val="0"/>
                          <w:marTop w:val="0"/>
                          <w:marBottom w:val="0"/>
                          <w:divBdr>
                            <w:top w:val="none" w:sz="0" w:space="0" w:color="auto"/>
                            <w:left w:val="none" w:sz="0" w:space="0" w:color="auto"/>
                            <w:bottom w:val="none" w:sz="0" w:space="0" w:color="auto"/>
                            <w:right w:val="none" w:sz="0" w:space="0" w:color="auto"/>
                          </w:divBdr>
                          <w:divsChild>
                            <w:div w:id="243146347">
                              <w:marLeft w:val="0"/>
                              <w:marRight w:val="0"/>
                              <w:marTop w:val="0"/>
                              <w:marBottom w:val="0"/>
                              <w:divBdr>
                                <w:top w:val="none" w:sz="0" w:space="0" w:color="auto"/>
                                <w:left w:val="none" w:sz="0" w:space="0" w:color="auto"/>
                                <w:bottom w:val="none" w:sz="0" w:space="0" w:color="auto"/>
                                <w:right w:val="none" w:sz="0" w:space="0" w:color="auto"/>
                              </w:divBdr>
                              <w:divsChild>
                                <w:div w:id="1112045543">
                                  <w:marLeft w:val="0"/>
                                  <w:marRight w:val="0"/>
                                  <w:marTop w:val="0"/>
                                  <w:marBottom w:val="0"/>
                                  <w:divBdr>
                                    <w:top w:val="none" w:sz="0" w:space="0" w:color="auto"/>
                                    <w:left w:val="none" w:sz="0" w:space="0" w:color="auto"/>
                                    <w:bottom w:val="none" w:sz="0" w:space="0" w:color="auto"/>
                                    <w:right w:val="none" w:sz="0" w:space="0" w:color="auto"/>
                                  </w:divBdr>
                                  <w:divsChild>
                                    <w:div w:id="1793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1622">
                          <w:marLeft w:val="0"/>
                          <w:marRight w:val="0"/>
                          <w:marTop w:val="0"/>
                          <w:marBottom w:val="0"/>
                          <w:divBdr>
                            <w:top w:val="none" w:sz="0" w:space="0" w:color="auto"/>
                            <w:left w:val="none" w:sz="0" w:space="0" w:color="auto"/>
                            <w:bottom w:val="none" w:sz="0" w:space="0" w:color="auto"/>
                            <w:right w:val="none" w:sz="0" w:space="0" w:color="auto"/>
                          </w:divBdr>
                          <w:divsChild>
                            <w:div w:id="1841039014">
                              <w:marLeft w:val="0"/>
                              <w:marRight w:val="0"/>
                              <w:marTop w:val="0"/>
                              <w:marBottom w:val="0"/>
                              <w:divBdr>
                                <w:top w:val="none" w:sz="0" w:space="0" w:color="auto"/>
                                <w:left w:val="none" w:sz="0" w:space="0" w:color="auto"/>
                                <w:bottom w:val="none" w:sz="0" w:space="0" w:color="auto"/>
                                <w:right w:val="none" w:sz="0" w:space="0" w:color="auto"/>
                              </w:divBdr>
                              <w:divsChild>
                                <w:div w:id="20058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721034">
      <w:bodyDiv w:val="1"/>
      <w:marLeft w:val="0"/>
      <w:marRight w:val="0"/>
      <w:marTop w:val="0"/>
      <w:marBottom w:val="0"/>
      <w:divBdr>
        <w:top w:val="none" w:sz="0" w:space="0" w:color="auto"/>
        <w:left w:val="none" w:sz="0" w:space="0" w:color="auto"/>
        <w:bottom w:val="none" w:sz="0" w:space="0" w:color="auto"/>
        <w:right w:val="none" w:sz="0" w:space="0" w:color="auto"/>
      </w:divBdr>
    </w:div>
    <w:div w:id="1489899061">
      <w:bodyDiv w:val="1"/>
      <w:marLeft w:val="0"/>
      <w:marRight w:val="0"/>
      <w:marTop w:val="0"/>
      <w:marBottom w:val="0"/>
      <w:divBdr>
        <w:top w:val="none" w:sz="0" w:space="0" w:color="auto"/>
        <w:left w:val="none" w:sz="0" w:space="0" w:color="auto"/>
        <w:bottom w:val="none" w:sz="0" w:space="0" w:color="auto"/>
        <w:right w:val="none" w:sz="0" w:space="0" w:color="auto"/>
      </w:divBdr>
    </w:div>
    <w:div w:id="1510218038">
      <w:bodyDiv w:val="1"/>
      <w:marLeft w:val="0"/>
      <w:marRight w:val="0"/>
      <w:marTop w:val="0"/>
      <w:marBottom w:val="0"/>
      <w:divBdr>
        <w:top w:val="none" w:sz="0" w:space="0" w:color="auto"/>
        <w:left w:val="none" w:sz="0" w:space="0" w:color="auto"/>
        <w:bottom w:val="none" w:sz="0" w:space="0" w:color="auto"/>
        <w:right w:val="none" w:sz="0" w:space="0" w:color="auto"/>
      </w:divBdr>
      <w:divsChild>
        <w:div w:id="1355615122">
          <w:marLeft w:val="0"/>
          <w:marRight w:val="0"/>
          <w:marTop w:val="0"/>
          <w:marBottom w:val="0"/>
          <w:divBdr>
            <w:top w:val="none" w:sz="0" w:space="0" w:color="auto"/>
            <w:left w:val="none" w:sz="0" w:space="0" w:color="auto"/>
            <w:bottom w:val="none" w:sz="0" w:space="0" w:color="auto"/>
            <w:right w:val="none" w:sz="0" w:space="0" w:color="auto"/>
          </w:divBdr>
          <w:divsChild>
            <w:div w:id="2099062812">
              <w:marLeft w:val="0"/>
              <w:marRight w:val="0"/>
              <w:marTop w:val="0"/>
              <w:marBottom w:val="0"/>
              <w:divBdr>
                <w:top w:val="none" w:sz="0" w:space="0" w:color="auto"/>
                <w:left w:val="none" w:sz="0" w:space="0" w:color="auto"/>
                <w:bottom w:val="none" w:sz="0" w:space="0" w:color="auto"/>
                <w:right w:val="none" w:sz="0" w:space="0" w:color="auto"/>
              </w:divBdr>
              <w:divsChild>
                <w:div w:id="978609416">
                  <w:marLeft w:val="0"/>
                  <w:marRight w:val="0"/>
                  <w:marTop w:val="0"/>
                  <w:marBottom w:val="0"/>
                  <w:divBdr>
                    <w:top w:val="none" w:sz="0" w:space="0" w:color="auto"/>
                    <w:left w:val="none" w:sz="0" w:space="0" w:color="auto"/>
                    <w:bottom w:val="none" w:sz="0" w:space="0" w:color="auto"/>
                    <w:right w:val="none" w:sz="0" w:space="0" w:color="auto"/>
                  </w:divBdr>
                  <w:divsChild>
                    <w:div w:id="1584726881">
                      <w:marLeft w:val="0"/>
                      <w:marRight w:val="0"/>
                      <w:marTop w:val="0"/>
                      <w:marBottom w:val="0"/>
                      <w:divBdr>
                        <w:top w:val="none" w:sz="0" w:space="0" w:color="auto"/>
                        <w:left w:val="none" w:sz="0" w:space="0" w:color="auto"/>
                        <w:bottom w:val="none" w:sz="0" w:space="0" w:color="auto"/>
                        <w:right w:val="none" w:sz="0" w:space="0" w:color="auto"/>
                      </w:divBdr>
                      <w:divsChild>
                        <w:div w:id="1972713238">
                          <w:marLeft w:val="0"/>
                          <w:marRight w:val="0"/>
                          <w:marTop w:val="0"/>
                          <w:marBottom w:val="0"/>
                          <w:divBdr>
                            <w:top w:val="none" w:sz="0" w:space="0" w:color="auto"/>
                            <w:left w:val="none" w:sz="0" w:space="0" w:color="auto"/>
                            <w:bottom w:val="none" w:sz="0" w:space="0" w:color="auto"/>
                            <w:right w:val="none" w:sz="0" w:space="0" w:color="auto"/>
                          </w:divBdr>
                          <w:divsChild>
                            <w:div w:id="1302272505">
                              <w:marLeft w:val="0"/>
                              <w:marRight w:val="0"/>
                              <w:marTop w:val="0"/>
                              <w:marBottom w:val="0"/>
                              <w:divBdr>
                                <w:top w:val="none" w:sz="0" w:space="0" w:color="auto"/>
                                <w:left w:val="none" w:sz="0" w:space="0" w:color="auto"/>
                                <w:bottom w:val="none" w:sz="0" w:space="0" w:color="auto"/>
                                <w:right w:val="none" w:sz="0" w:space="0" w:color="auto"/>
                              </w:divBdr>
                              <w:divsChild>
                                <w:div w:id="643051879">
                                  <w:marLeft w:val="0"/>
                                  <w:marRight w:val="0"/>
                                  <w:marTop w:val="0"/>
                                  <w:marBottom w:val="0"/>
                                  <w:divBdr>
                                    <w:top w:val="none" w:sz="0" w:space="0" w:color="auto"/>
                                    <w:left w:val="none" w:sz="0" w:space="0" w:color="auto"/>
                                    <w:bottom w:val="none" w:sz="0" w:space="0" w:color="auto"/>
                                    <w:right w:val="none" w:sz="0" w:space="0" w:color="auto"/>
                                  </w:divBdr>
                                  <w:divsChild>
                                    <w:div w:id="1204320989">
                                      <w:marLeft w:val="0"/>
                                      <w:marRight w:val="0"/>
                                      <w:marTop w:val="0"/>
                                      <w:marBottom w:val="0"/>
                                      <w:divBdr>
                                        <w:top w:val="none" w:sz="0" w:space="0" w:color="auto"/>
                                        <w:left w:val="none" w:sz="0" w:space="0" w:color="auto"/>
                                        <w:bottom w:val="none" w:sz="0" w:space="0" w:color="auto"/>
                                        <w:right w:val="none" w:sz="0" w:space="0" w:color="auto"/>
                                      </w:divBdr>
                                      <w:divsChild>
                                        <w:div w:id="1568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485481">
      <w:bodyDiv w:val="1"/>
      <w:marLeft w:val="0"/>
      <w:marRight w:val="0"/>
      <w:marTop w:val="0"/>
      <w:marBottom w:val="0"/>
      <w:divBdr>
        <w:top w:val="none" w:sz="0" w:space="0" w:color="auto"/>
        <w:left w:val="none" w:sz="0" w:space="0" w:color="auto"/>
        <w:bottom w:val="none" w:sz="0" w:space="0" w:color="auto"/>
        <w:right w:val="none" w:sz="0" w:space="0" w:color="auto"/>
      </w:divBdr>
    </w:div>
    <w:div w:id="1546793100">
      <w:bodyDiv w:val="1"/>
      <w:marLeft w:val="0"/>
      <w:marRight w:val="0"/>
      <w:marTop w:val="0"/>
      <w:marBottom w:val="0"/>
      <w:divBdr>
        <w:top w:val="none" w:sz="0" w:space="0" w:color="auto"/>
        <w:left w:val="none" w:sz="0" w:space="0" w:color="auto"/>
        <w:bottom w:val="none" w:sz="0" w:space="0" w:color="auto"/>
        <w:right w:val="none" w:sz="0" w:space="0" w:color="auto"/>
      </w:divBdr>
    </w:div>
    <w:div w:id="1593666531">
      <w:bodyDiv w:val="1"/>
      <w:marLeft w:val="0"/>
      <w:marRight w:val="0"/>
      <w:marTop w:val="0"/>
      <w:marBottom w:val="0"/>
      <w:divBdr>
        <w:top w:val="none" w:sz="0" w:space="0" w:color="auto"/>
        <w:left w:val="none" w:sz="0" w:space="0" w:color="auto"/>
        <w:bottom w:val="none" w:sz="0" w:space="0" w:color="auto"/>
        <w:right w:val="none" w:sz="0" w:space="0" w:color="auto"/>
      </w:divBdr>
    </w:div>
    <w:div w:id="1607422416">
      <w:bodyDiv w:val="1"/>
      <w:marLeft w:val="0"/>
      <w:marRight w:val="0"/>
      <w:marTop w:val="0"/>
      <w:marBottom w:val="0"/>
      <w:divBdr>
        <w:top w:val="none" w:sz="0" w:space="0" w:color="auto"/>
        <w:left w:val="none" w:sz="0" w:space="0" w:color="auto"/>
        <w:bottom w:val="none" w:sz="0" w:space="0" w:color="auto"/>
        <w:right w:val="none" w:sz="0" w:space="0" w:color="auto"/>
      </w:divBdr>
    </w:div>
    <w:div w:id="1646741885">
      <w:bodyDiv w:val="1"/>
      <w:marLeft w:val="0"/>
      <w:marRight w:val="0"/>
      <w:marTop w:val="0"/>
      <w:marBottom w:val="0"/>
      <w:divBdr>
        <w:top w:val="none" w:sz="0" w:space="0" w:color="auto"/>
        <w:left w:val="none" w:sz="0" w:space="0" w:color="auto"/>
        <w:bottom w:val="none" w:sz="0" w:space="0" w:color="auto"/>
        <w:right w:val="none" w:sz="0" w:space="0" w:color="auto"/>
      </w:divBdr>
    </w:div>
    <w:div w:id="1651980083">
      <w:bodyDiv w:val="1"/>
      <w:marLeft w:val="0"/>
      <w:marRight w:val="0"/>
      <w:marTop w:val="0"/>
      <w:marBottom w:val="0"/>
      <w:divBdr>
        <w:top w:val="none" w:sz="0" w:space="0" w:color="auto"/>
        <w:left w:val="none" w:sz="0" w:space="0" w:color="auto"/>
        <w:bottom w:val="none" w:sz="0" w:space="0" w:color="auto"/>
        <w:right w:val="none" w:sz="0" w:space="0" w:color="auto"/>
      </w:divBdr>
      <w:divsChild>
        <w:div w:id="380982190">
          <w:marLeft w:val="1440"/>
          <w:marRight w:val="0"/>
          <w:marTop w:val="100"/>
          <w:marBottom w:val="0"/>
          <w:divBdr>
            <w:top w:val="none" w:sz="0" w:space="0" w:color="auto"/>
            <w:left w:val="none" w:sz="0" w:space="0" w:color="auto"/>
            <w:bottom w:val="none" w:sz="0" w:space="0" w:color="auto"/>
            <w:right w:val="none" w:sz="0" w:space="0" w:color="auto"/>
          </w:divBdr>
        </w:div>
      </w:divsChild>
    </w:div>
    <w:div w:id="1711026723">
      <w:bodyDiv w:val="1"/>
      <w:marLeft w:val="0"/>
      <w:marRight w:val="0"/>
      <w:marTop w:val="0"/>
      <w:marBottom w:val="0"/>
      <w:divBdr>
        <w:top w:val="none" w:sz="0" w:space="0" w:color="auto"/>
        <w:left w:val="none" w:sz="0" w:space="0" w:color="auto"/>
        <w:bottom w:val="none" w:sz="0" w:space="0" w:color="auto"/>
        <w:right w:val="none" w:sz="0" w:space="0" w:color="auto"/>
      </w:divBdr>
    </w:div>
    <w:div w:id="1728185467">
      <w:bodyDiv w:val="1"/>
      <w:marLeft w:val="0"/>
      <w:marRight w:val="0"/>
      <w:marTop w:val="0"/>
      <w:marBottom w:val="0"/>
      <w:divBdr>
        <w:top w:val="none" w:sz="0" w:space="0" w:color="auto"/>
        <w:left w:val="none" w:sz="0" w:space="0" w:color="auto"/>
        <w:bottom w:val="none" w:sz="0" w:space="0" w:color="auto"/>
        <w:right w:val="none" w:sz="0" w:space="0" w:color="auto"/>
      </w:divBdr>
    </w:div>
    <w:div w:id="1776095064">
      <w:bodyDiv w:val="1"/>
      <w:marLeft w:val="0"/>
      <w:marRight w:val="0"/>
      <w:marTop w:val="0"/>
      <w:marBottom w:val="0"/>
      <w:divBdr>
        <w:top w:val="none" w:sz="0" w:space="0" w:color="auto"/>
        <w:left w:val="none" w:sz="0" w:space="0" w:color="auto"/>
        <w:bottom w:val="none" w:sz="0" w:space="0" w:color="auto"/>
        <w:right w:val="none" w:sz="0" w:space="0" w:color="auto"/>
      </w:divBdr>
    </w:div>
    <w:div w:id="1790516151">
      <w:bodyDiv w:val="1"/>
      <w:marLeft w:val="0"/>
      <w:marRight w:val="0"/>
      <w:marTop w:val="0"/>
      <w:marBottom w:val="0"/>
      <w:divBdr>
        <w:top w:val="none" w:sz="0" w:space="0" w:color="auto"/>
        <w:left w:val="none" w:sz="0" w:space="0" w:color="auto"/>
        <w:bottom w:val="none" w:sz="0" w:space="0" w:color="auto"/>
        <w:right w:val="none" w:sz="0" w:space="0" w:color="auto"/>
      </w:divBdr>
    </w:div>
    <w:div w:id="1805153014">
      <w:bodyDiv w:val="1"/>
      <w:marLeft w:val="0"/>
      <w:marRight w:val="0"/>
      <w:marTop w:val="0"/>
      <w:marBottom w:val="0"/>
      <w:divBdr>
        <w:top w:val="none" w:sz="0" w:space="0" w:color="auto"/>
        <w:left w:val="none" w:sz="0" w:space="0" w:color="auto"/>
        <w:bottom w:val="none" w:sz="0" w:space="0" w:color="auto"/>
        <w:right w:val="none" w:sz="0" w:space="0" w:color="auto"/>
      </w:divBdr>
    </w:div>
    <w:div w:id="1817410037">
      <w:bodyDiv w:val="1"/>
      <w:marLeft w:val="0"/>
      <w:marRight w:val="0"/>
      <w:marTop w:val="0"/>
      <w:marBottom w:val="0"/>
      <w:divBdr>
        <w:top w:val="none" w:sz="0" w:space="0" w:color="auto"/>
        <w:left w:val="none" w:sz="0" w:space="0" w:color="auto"/>
        <w:bottom w:val="none" w:sz="0" w:space="0" w:color="auto"/>
        <w:right w:val="none" w:sz="0" w:space="0" w:color="auto"/>
      </w:divBdr>
    </w:div>
    <w:div w:id="1845630451">
      <w:bodyDiv w:val="1"/>
      <w:marLeft w:val="0"/>
      <w:marRight w:val="0"/>
      <w:marTop w:val="0"/>
      <w:marBottom w:val="0"/>
      <w:divBdr>
        <w:top w:val="none" w:sz="0" w:space="0" w:color="auto"/>
        <w:left w:val="none" w:sz="0" w:space="0" w:color="auto"/>
        <w:bottom w:val="none" w:sz="0" w:space="0" w:color="auto"/>
        <w:right w:val="none" w:sz="0" w:space="0" w:color="auto"/>
      </w:divBdr>
    </w:div>
    <w:div w:id="1856073288">
      <w:bodyDiv w:val="1"/>
      <w:marLeft w:val="0"/>
      <w:marRight w:val="0"/>
      <w:marTop w:val="0"/>
      <w:marBottom w:val="0"/>
      <w:divBdr>
        <w:top w:val="none" w:sz="0" w:space="0" w:color="auto"/>
        <w:left w:val="none" w:sz="0" w:space="0" w:color="auto"/>
        <w:bottom w:val="none" w:sz="0" w:space="0" w:color="auto"/>
        <w:right w:val="none" w:sz="0" w:space="0" w:color="auto"/>
      </w:divBdr>
    </w:div>
    <w:div w:id="1952545831">
      <w:bodyDiv w:val="1"/>
      <w:marLeft w:val="0"/>
      <w:marRight w:val="0"/>
      <w:marTop w:val="0"/>
      <w:marBottom w:val="0"/>
      <w:divBdr>
        <w:top w:val="none" w:sz="0" w:space="0" w:color="auto"/>
        <w:left w:val="none" w:sz="0" w:space="0" w:color="auto"/>
        <w:bottom w:val="none" w:sz="0" w:space="0" w:color="auto"/>
        <w:right w:val="none" w:sz="0" w:space="0" w:color="auto"/>
      </w:divBdr>
    </w:div>
    <w:div w:id="1966691169">
      <w:bodyDiv w:val="1"/>
      <w:marLeft w:val="0"/>
      <w:marRight w:val="0"/>
      <w:marTop w:val="0"/>
      <w:marBottom w:val="0"/>
      <w:divBdr>
        <w:top w:val="none" w:sz="0" w:space="0" w:color="auto"/>
        <w:left w:val="none" w:sz="0" w:space="0" w:color="auto"/>
        <w:bottom w:val="none" w:sz="0" w:space="0" w:color="auto"/>
        <w:right w:val="none" w:sz="0" w:space="0" w:color="auto"/>
      </w:divBdr>
    </w:div>
    <w:div w:id="1988124856">
      <w:bodyDiv w:val="1"/>
      <w:marLeft w:val="0"/>
      <w:marRight w:val="0"/>
      <w:marTop w:val="0"/>
      <w:marBottom w:val="0"/>
      <w:divBdr>
        <w:top w:val="none" w:sz="0" w:space="0" w:color="auto"/>
        <w:left w:val="none" w:sz="0" w:space="0" w:color="auto"/>
        <w:bottom w:val="none" w:sz="0" w:space="0" w:color="auto"/>
        <w:right w:val="none" w:sz="0" w:space="0" w:color="auto"/>
      </w:divBdr>
    </w:div>
    <w:div w:id="1990017785">
      <w:bodyDiv w:val="1"/>
      <w:marLeft w:val="0"/>
      <w:marRight w:val="0"/>
      <w:marTop w:val="0"/>
      <w:marBottom w:val="0"/>
      <w:divBdr>
        <w:top w:val="none" w:sz="0" w:space="0" w:color="auto"/>
        <w:left w:val="none" w:sz="0" w:space="0" w:color="auto"/>
        <w:bottom w:val="none" w:sz="0" w:space="0" w:color="auto"/>
        <w:right w:val="none" w:sz="0" w:space="0" w:color="auto"/>
      </w:divBdr>
    </w:div>
    <w:div w:id="2021156697">
      <w:bodyDiv w:val="1"/>
      <w:marLeft w:val="0"/>
      <w:marRight w:val="0"/>
      <w:marTop w:val="0"/>
      <w:marBottom w:val="0"/>
      <w:divBdr>
        <w:top w:val="none" w:sz="0" w:space="0" w:color="auto"/>
        <w:left w:val="none" w:sz="0" w:space="0" w:color="auto"/>
        <w:bottom w:val="none" w:sz="0" w:space="0" w:color="auto"/>
        <w:right w:val="none" w:sz="0" w:space="0" w:color="auto"/>
      </w:divBdr>
      <w:divsChild>
        <w:div w:id="1640307200">
          <w:marLeft w:val="1440"/>
          <w:marRight w:val="0"/>
          <w:marTop w:val="100"/>
          <w:marBottom w:val="0"/>
          <w:divBdr>
            <w:top w:val="none" w:sz="0" w:space="0" w:color="auto"/>
            <w:left w:val="none" w:sz="0" w:space="0" w:color="auto"/>
            <w:bottom w:val="none" w:sz="0" w:space="0" w:color="auto"/>
            <w:right w:val="none" w:sz="0" w:space="0" w:color="auto"/>
          </w:divBdr>
        </w:div>
      </w:divsChild>
    </w:div>
    <w:div w:id="2080902399">
      <w:bodyDiv w:val="1"/>
      <w:marLeft w:val="0"/>
      <w:marRight w:val="0"/>
      <w:marTop w:val="0"/>
      <w:marBottom w:val="0"/>
      <w:divBdr>
        <w:top w:val="none" w:sz="0" w:space="0" w:color="auto"/>
        <w:left w:val="none" w:sz="0" w:space="0" w:color="auto"/>
        <w:bottom w:val="none" w:sz="0" w:space="0" w:color="auto"/>
        <w:right w:val="none" w:sz="0" w:space="0" w:color="auto"/>
      </w:divBdr>
    </w:div>
    <w:div w:id="2093770538">
      <w:bodyDiv w:val="1"/>
      <w:marLeft w:val="0"/>
      <w:marRight w:val="0"/>
      <w:marTop w:val="0"/>
      <w:marBottom w:val="0"/>
      <w:divBdr>
        <w:top w:val="none" w:sz="0" w:space="0" w:color="auto"/>
        <w:left w:val="none" w:sz="0" w:space="0" w:color="auto"/>
        <w:bottom w:val="none" w:sz="0" w:space="0" w:color="auto"/>
        <w:right w:val="none" w:sz="0" w:space="0" w:color="auto"/>
      </w:divBdr>
    </w:div>
    <w:div w:id="2102682941">
      <w:bodyDiv w:val="1"/>
      <w:marLeft w:val="0"/>
      <w:marRight w:val="0"/>
      <w:marTop w:val="0"/>
      <w:marBottom w:val="0"/>
      <w:divBdr>
        <w:top w:val="none" w:sz="0" w:space="0" w:color="auto"/>
        <w:left w:val="none" w:sz="0" w:space="0" w:color="auto"/>
        <w:bottom w:val="none" w:sz="0" w:space="0" w:color="auto"/>
        <w:right w:val="none" w:sz="0" w:space="0" w:color="auto"/>
      </w:divBdr>
      <w:divsChild>
        <w:div w:id="124936222">
          <w:marLeft w:val="0"/>
          <w:marRight w:val="0"/>
          <w:marTop w:val="0"/>
          <w:marBottom w:val="0"/>
          <w:divBdr>
            <w:top w:val="none" w:sz="0" w:space="0" w:color="auto"/>
            <w:left w:val="none" w:sz="0" w:space="0" w:color="auto"/>
            <w:bottom w:val="none" w:sz="0" w:space="0" w:color="auto"/>
            <w:right w:val="none" w:sz="0" w:space="0" w:color="auto"/>
          </w:divBdr>
          <w:divsChild>
            <w:div w:id="1062750393">
              <w:marLeft w:val="0"/>
              <w:marRight w:val="0"/>
              <w:marTop w:val="0"/>
              <w:marBottom w:val="0"/>
              <w:divBdr>
                <w:top w:val="none" w:sz="0" w:space="0" w:color="auto"/>
                <w:left w:val="none" w:sz="0" w:space="0" w:color="auto"/>
                <w:bottom w:val="none" w:sz="0" w:space="0" w:color="auto"/>
                <w:right w:val="none" w:sz="0" w:space="0" w:color="auto"/>
              </w:divBdr>
              <w:divsChild>
                <w:div w:id="1739396382">
                  <w:marLeft w:val="0"/>
                  <w:marRight w:val="0"/>
                  <w:marTop w:val="0"/>
                  <w:marBottom w:val="0"/>
                  <w:divBdr>
                    <w:top w:val="none" w:sz="0" w:space="0" w:color="auto"/>
                    <w:left w:val="none" w:sz="0" w:space="0" w:color="auto"/>
                    <w:bottom w:val="none" w:sz="0" w:space="0" w:color="auto"/>
                    <w:right w:val="none" w:sz="0" w:space="0" w:color="auto"/>
                  </w:divBdr>
                  <w:divsChild>
                    <w:div w:id="77094491">
                      <w:marLeft w:val="0"/>
                      <w:marRight w:val="0"/>
                      <w:marTop w:val="0"/>
                      <w:marBottom w:val="0"/>
                      <w:divBdr>
                        <w:top w:val="none" w:sz="0" w:space="0" w:color="auto"/>
                        <w:left w:val="none" w:sz="0" w:space="0" w:color="auto"/>
                        <w:bottom w:val="none" w:sz="0" w:space="0" w:color="auto"/>
                        <w:right w:val="none" w:sz="0" w:space="0" w:color="auto"/>
                      </w:divBdr>
                      <w:divsChild>
                        <w:div w:id="1138258904">
                          <w:marLeft w:val="0"/>
                          <w:marRight w:val="0"/>
                          <w:marTop w:val="0"/>
                          <w:marBottom w:val="0"/>
                          <w:divBdr>
                            <w:top w:val="none" w:sz="0" w:space="0" w:color="auto"/>
                            <w:left w:val="none" w:sz="0" w:space="0" w:color="auto"/>
                            <w:bottom w:val="none" w:sz="0" w:space="0" w:color="auto"/>
                            <w:right w:val="none" w:sz="0" w:space="0" w:color="auto"/>
                          </w:divBdr>
                          <w:divsChild>
                            <w:div w:id="829709273">
                              <w:marLeft w:val="0"/>
                              <w:marRight w:val="0"/>
                              <w:marTop w:val="0"/>
                              <w:marBottom w:val="0"/>
                              <w:divBdr>
                                <w:top w:val="none" w:sz="0" w:space="0" w:color="auto"/>
                                <w:left w:val="none" w:sz="0" w:space="0" w:color="auto"/>
                                <w:bottom w:val="none" w:sz="0" w:space="0" w:color="auto"/>
                                <w:right w:val="none" w:sz="0" w:space="0" w:color="auto"/>
                              </w:divBdr>
                              <w:divsChild>
                                <w:div w:id="858197578">
                                  <w:marLeft w:val="0"/>
                                  <w:marRight w:val="0"/>
                                  <w:marTop w:val="0"/>
                                  <w:marBottom w:val="0"/>
                                  <w:divBdr>
                                    <w:top w:val="none" w:sz="0" w:space="0" w:color="auto"/>
                                    <w:left w:val="none" w:sz="0" w:space="0" w:color="auto"/>
                                    <w:bottom w:val="none" w:sz="0" w:space="0" w:color="auto"/>
                                    <w:right w:val="none" w:sz="0" w:space="0" w:color="auto"/>
                                  </w:divBdr>
                                  <w:divsChild>
                                    <w:div w:id="5140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4724">
                          <w:marLeft w:val="0"/>
                          <w:marRight w:val="0"/>
                          <w:marTop w:val="0"/>
                          <w:marBottom w:val="0"/>
                          <w:divBdr>
                            <w:top w:val="none" w:sz="0" w:space="0" w:color="auto"/>
                            <w:left w:val="none" w:sz="0" w:space="0" w:color="auto"/>
                            <w:bottom w:val="none" w:sz="0" w:space="0" w:color="auto"/>
                            <w:right w:val="none" w:sz="0" w:space="0" w:color="auto"/>
                          </w:divBdr>
                          <w:divsChild>
                            <w:div w:id="1789347359">
                              <w:marLeft w:val="0"/>
                              <w:marRight w:val="0"/>
                              <w:marTop w:val="0"/>
                              <w:marBottom w:val="0"/>
                              <w:divBdr>
                                <w:top w:val="none" w:sz="0" w:space="0" w:color="auto"/>
                                <w:left w:val="none" w:sz="0" w:space="0" w:color="auto"/>
                                <w:bottom w:val="none" w:sz="0" w:space="0" w:color="auto"/>
                                <w:right w:val="none" w:sz="0" w:space="0" w:color="auto"/>
                              </w:divBdr>
                              <w:divsChild>
                                <w:div w:id="15378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univ-k.rnu.tn" TargetMode="External"/><Relationship Id="rId2" Type="http://schemas.openxmlformats.org/officeDocument/2006/relationships/customXml" Target="../customXml/item2.xml"/><Relationship Id="rId16" Type="http://schemas.openxmlformats.org/officeDocument/2006/relationships/hyperlink" Target="mailto:moez.otay@univ-k.rnu.t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F181F17A9F443BC2BB91B6D39F621" ma:contentTypeVersion="7" ma:contentTypeDescription="Create a new document." ma:contentTypeScope="" ma:versionID="06e30eccd6e3c6e6460a905c6278e477">
  <xsd:schema xmlns:xsd="http://www.w3.org/2001/XMLSchema" xmlns:xs="http://www.w3.org/2001/XMLSchema" xmlns:p="http://schemas.microsoft.com/office/2006/metadata/properties" xmlns:ns3="af52b611-fa70-4f17-9f9a-f815d6e21b0f" xmlns:ns4="f6ae28b3-4d85-4e1d-bfc2-81e77955afed" targetNamespace="http://schemas.microsoft.com/office/2006/metadata/properties" ma:root="true" ma:fieldsID="c2f78c841e2060a8e132052616da323c" ns3:_="" ns4:_="">
    <xsd:import namespace="af52b611-fa70-4f17-9f9a-f815d6e21b0f"/>
    <xsd:import namespace="f6ae28b3-4d85-4e1d-bfc2-81e77955a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2b611-fa70-4f17-9f9a-f815d6e2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e28b3-4d85-4e1d-bfc2-81e77955a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A88B8-CEBE-4535-9172-0155D3A0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2b611-fa70-4f17-9f9a-f815d6e21b0f"/>
    <ds:schemaRef ds:uri="f6ae28b3-4d85-4e1d-bfc2-81e77955a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E8BB-B296-48B1-A0BE-8C71DE13249A}">
  <ds:schemaRefs>
    <ds:schemaRef ds:uri="http://schemas.openxmlformats.org/officeDocument/2006/bibliography"/>
  </ds:schemaRefs>
</ds:datastoreItem>
</file>

<file path=customXml/itemProps3.xml><?xml version="1.0" encoding="utf-8"?>
<ds:datastoreItem xmlns:ds="http://schemas.openxmlformats.org/officeDocument/2006/customXml" ds:itemID="{14BCC285-3555-4CEA-9C8D-61764DA68A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16B11C-B8A1-41C8-869D-2B9492750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24</Pages>
  <Words>6401</Words>
  <Characters>35211</Characters>
  <Application>Microsoft Office Word</Application>
  <DocSecurity>0</DocSecurity>
  <Lines>293</Lines>
  <Paragraphs>83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CHATTI safouen</cp:lastModifiedBy>
  <cp:revision>228</cp:revision>
  <cp:lastPrinted>2025-04-28T08:14:00Z</cp:lastPrinted>
  <dcterms:created xsi:type="dcterms:W3CDTF">2021-09-26T21:40:00Z</dcterms:created>
  <dcterms:modified xsi:type="dcterms:W3CDTF">2025-08-18T15:21:00Z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0x01010088DF181F17A9F443BC2BB91B6D39F621</vt:lpwstr>
  </property>
</Properties>
</file>